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Arial" w:cs="Arial" w:eastAsia="Arial" w:hAnsi="Arial"/>
          <w:b/>
          <w:bCs/>
          <w:color w:val="2E75B6"/>
          <w:sz w:val="48"/>
          <w:szCs w:val="48"/>
        </w:rPr>
        <w:t xml:space="preserve">Paybacker</w:t>
      </w:r>
    </w:p>
    <w:p>
      <w:pPr>
        <w:spacing w:after="480"/>
        <w:jc w:val="center"/>
      </w:pPr>
      <w:r>
        <w:rPr>
          <w:rFonts w:ascii="Arial" w:cs="Arial" w:eastAsia="Arial" w:hAnsi="Arial"/>
          <w:color w:val="666666"/>
          <w:sz w:val="28"/>
          <w:szCs w:val="28"/>
        </w:rPr>
        <w:t xml:space="preserve">Competitive Analysis</w:t>
      </w:r>
    </w:p>
    <w:p>
      <w:pPr>
        <w:spacing w:after="120"/>
        <w:jc w:val="center"/>
      </w:pPr>
      <w:r>
        <w:rPr>
          <w:rFonts w:ascii="Arial" w:cs="Arial" w:eastAsia="Arial" w:hAnsi="Arial"/>
          <w:b/>
          <w:bCs/>
          <w:color w:val="1F3B5B"/>
          <w:sz w:val="56"/>
          <w:szCs w:val="56"/>
        </w:rPr>
        <w:t xml:space="preserve">SheetLink vs Paybacker</w:t>
      </w:r>
    </w:p>
    <w:p>
      <w:pPr>
        <w:spacing w:after="720"/>
        <w:jc w:val="center"/>
      </w:pPr>
      <w:r>
        <w:rPr>
          <w:rFonts w:ascii="Arial" w:cs="Arial" w:eastAsia="Arial" w:hAnsi="Arial"/>
          <w:i/>
          <w:iCs/>
          <w:color w:val="666666"/>
          <w:sz w:val="22"/>
          <w:szCs w:val="22"/>
        </w:rPr>
        <w:t xml:space="preserve">Threat assessment, feature-parity plan, Claude/MCP integration design, and homepage video strategy</w:t>
      </w:r>
    </w:p>
    <w:p>
      <w:pPr>
        <w:spacing w:after="120"/>
        <w:jc w:val="center"/>
      </w:pPr>
      <w:r>
        <w:rPr>
          <w:rFonts w:ascii="Arial" w:cs="Arial" w:eastAsia="Arial" w:hAnsi="Arial"/>
          <w:sz w:val="22"/>
          <w:szCs w:val="22"/>
        </w:rPr>
        <w:t xml:space="preserve">Prepared for: Paul Airey, Founder</w:t>
      </w:r>
    </w:p>
    <w:p>
      <w:pPr>
        <w:spacing w:after="120"/>
        <w:jc w:val="center"/>
      </w:pPr>
      <w:r>
        <w:rPr>
          <w:rFonts w:ascii="Arial" w:cs="Arial" w:eastAsia="Arial" w:hAnsi="Arial"/>
          <w:sz w:val="22"/>
          <w:szCs w:val="22"/>
        </w:rPr>
        <w:t xml:space="preserve">Date: 21 April 2026</w:t>
      </w:r>
    </w:p>
    <w:p>
      <w:pPr>
        <w:spacing w:after="0"/>
        <w:jc w:val="center"/>
      </w:pPr>
      <w:r>
        <w:rPr>
          <w:rFonts w:ascii="Arial" w:cs="Arial" w:eastAsia="Arial" w:hAnsi="Arial"/>
          <w:color w:val="666666"/>
          <w:sz w:val="22"/>
          <w:szCs w:val="22"/>
        </w:rPr>
        <w:t xml:space="preserve">Subject URL: https://sheetlink.app/claude</w:t>
      </w:r>
    </w:p>
    <w:p>
      <w:pPr>
        <w:keepNext/>
        <w:pageBreakBefore/>
        <w:spacing w:after="200" w:before="360"/>
      </w:pPr>
      <w:r>
        <w:rPr>
          <w:rFonts w:ascii="Arial" w:cs="Arial" w:eastAsia="Arial" w:hAnsi="Arial"/>
          <w:b/>
          <w:bCs/>
          <w:color w:val="2E75B6"/>
          <w:sz w:val="36"/>
          <w:szCs w:val="36"/>
        </w:rPr>
        <w:t xml:space="preserve">1. Executive summary</w:t>
      </w:r>
    </w:p>
    <w:p>
      <w:pPr>
        <w:keepNext/>
        <w:spacing w:after="120" w:before="220"/>
      </w:pPr>
      <w:r>
        <w:rPr>
          <w:rFonts w:ascii="Arial" w:cs="Arial" w:eastAsia="Arial" w:hAnsi="Arial"/>
          <w:b/>
          <w:bCs/>
          <w:color w:val="2E75B6"/>
          <w:sz w:val="24"/>
          <w:szCs w:val="24"/>
        </w:rPr>
        <w:t xml:space="preserve">Verdict</w:t>
      </w:r>
    </w:p>
    <w:p>
      <w:pPr>
        <w:spacing w:after="120" w:line="300"/>
      </w:pPr>
      <w:r>
        <w:rPr>
          <w:rFonts w:ascii="Arial" w:cs="Arial" w:eastAsia="Arial" w:hAnsi="Arial"/>
          <w:color w:val="000000"/>
          <w:sz w:val="22"/>
          <w:szCs w:val="22"/>
        </w:rPr>
        <w:t xml:space="preserve">SheetLink is </w:t>
      </w:r>
      <w:r>
        <w:rPr>
          <w:rFonts w:ascii="Arial" w:cs="Arial" w:eastAsia="Arial" w:hAnsi="Arial"/>
          <w:b/>
          <w:bCs/>
          <w:color w:val="0F7B6C"/>
          <w:sz w:val="22"/>
          <w:szCs w:val="22"/>
        </w:rPr>
        <w:t xml:space="preserve">not a direct threat</w:t>
      </w:r>
      <w:r>
        <w:rPr>
          <w:rFonts w:ascii="Arial" w:cs="Arial" w:eastAsia="Arial" w:hAnsi="Arial"/>
          <w:color w:val="000000"/>
          <w:sz w:val="22"/>
          <w:szCs w:val="22"/>
        </w:rPr>
        <w:t xml:space="preserve"> to Paybacker. It is a narrow US product that pipes Plaid-linked bank data into Google Sheets and optionally exposes it to Claude Desktop via an MCP server. It has no UK open banking coverage, no complaint-letter engine, no subscription cancellation flow, no dispute workflow, and no legal layer. The two products serve different jobs.</w:t>
      </w:r>
    </w:p>
    <w:p>
      <w:pPr>
        <w:spacing w:after="120" w:line="300"/>
      </w:pPr>
      <w:r>
        <w:rPr>
          <w:rFonts w:ascii="Arial" w:cs="Arial" w:eastAsia="Arial" w:hAnsi="Arial"/>
          <w:color w:val="000000"/>
          <w:sz w:val="22"/>
          <w:szCs w:val="22"/>
        </w:rPr>
        <w:t xml:space="preserve">However, SheetLink is </w:t>
      </w:r>
      <w:r>
        <w:rPr>
          <w:rFonts w:ascii="Arial" w:cs="Arial" w:eastAsia="Arial" w:hAnsi="Arial"/>
          <w:b/>
          <w:bCs/>
          <w:color w:val="B88A00"/>
          <w:sz w:val="22"/>
          <w:szCs w:val="22"/>
        </w:rPr>
        <w:t xml:space="preserve">shaping user expectations</w:t>
      </w:r>
      <w:r>
        <w:rPr>
          <w:rFonts w:ascii="Arial" w:cs="Arial" w:eastAsia="Arial" w:hAnsi="Arial"/>
          <w:color w:val="000000"/>
          <w:sz w:val="22"/>
          <w:szCs w:val="22"/>
        </w:rPr>
        <w:t xml:space="preserve"> about how AI should interact with personal finance data. "Ask Claude about my finances" is becoming a consumer-facing capability. Paybacker should copy the best ideas — especially the MCP integration and the homepage demo video pattern — while continuing to win on breadth (letters, Money Hub, email scan, contract tracking) and UK-specific depth.</w:t>
      </w:r>
    </w:p>
    <w:p>
      <w:pPr>
        <w:keepNext/>
        <w:spacing w:after="120" w:before="220"/>
      </w:pPr>
      <w:r>
        <w:rPr>
          <w:rFonts w:ascii="Arial" w:cs="Arial" w:eastAsia="Arial" w:hAnsi="Arial"/>
          <w:b/>
          <w:bCs/>
          <w:color w:val="2E75B6"/>
          <w:sz w:val="24"/>
          <w:szCs w:val="24"/>
        </w:rPr>
        <w:t xml:space="preserve">Recommended actions, ranked</w:t>
      </w:r>
    </w:p>
    <w:p>
      <w:pPr>
        <w:pStyle w:val="ListParagraph"/>
        <w:numPr>
          <w:ilvl w:val="0"/>
          <w:numId w:val="2"/>
        </w:numPr>
        <w:spacing w:after="80" w:line="280"/>
      </w:pPr>
      <w:r>
        <w:rPr>
          <w:rFonts w:ascii="Arial" w:cs="Arial" w:eastAsia="Arial" w:hAnsi="Arial"/>
          <w:sz w:val="22"/>
          <w:szCs w:val="22"/>
        </w:rPr>
        <w:t xml:space="preserve">Ship a Paybacker MCP server as a Pro-tier feature so users can ask Claude Desktop about their bank data. ETA: 2 weeks.</w:t>
      </w:r>
    </w:p>
    <w:p>
      <w:pPr>
        <w:pStyle w:val="ListParagraph"/>
        <w:numPr>
          <w:ilvl w:val="0"/>
          <w:numId w:val="2"/>
        </w:numPr>
        <w:spacing w:after="80" w:line="280"/>
      </w:pPr>
      <w:r>
        <w:rPr>
          <w:rFonts w:ascii="Arial" w:cs="Arial" w:eastAsia="Arial" w:hAnsi="Arial"/>
          <w:sz w:val="22"/>
          <w:szCs w:val="22"/>
        </w:rPr>
        <w:t xml:space="preserve">Add CSV and Excel (.xlsx) export alongside the existing Google Sheets sync. ETA: 3 days.</w:t>
      </w:r>
    </w:p>
    <w:p>
      <w:pPr>
        <w:pStyle w:val="ListParagraph"/>
        <w:numPr>
          <w:ilvl w:val="0"/>
          <w:numId w:val="2"/>
        </w:numPr>
        <w:spacing w:after="80" w:line="280"/>
      </w:pPr>
      <w:r>
        <w:rPr>
          <w:rFonts w:ascii="Arial" w:cs="Arial" w:eastAsia="Arial" w:hAnsi="Arial"/>
          <w:sz w:val="22"/>
          <w:szCs w:val="22"/>
        </w:rPr>
        <w:t xml:space="preserve">Redesign the homepage hero around a 15-second auto-playing demo video plus per-feature GIFs. ETA: 1 week.</w:t>
      </w:r>
    </w:p>
    <w:p>
      <w:pPr>
        <w:pStyle w:val="ListParagraph"/>
        <w:numPr>
          <w:ilvl w:val="0"/>
          <w:numId w:val="2"/>
        </w:numPr>
        <w:spacing w:after="80" w:line="280"/>
      </w:pPr>
      <w:r>
        <w:rPr>
          <w:rFonts w:ascii="Arial" w:cs="Arial" w:eastAsia="Arial" w:hAnsi="Arial"/>
          <w:sz w:val="22"/>
          <w:szCs w:val="22"/>
        </w:rPr>
        <w:t xml:space="preserve">Lift SheetLink's example prompts onto the Paybacker landing page to anchor the AI-assistant narrative. ETA: 1 day.</w:t>
      </w:r>
    </w:p>
    <w:p>
      <w:pPr>
        <w:pStyle w:val="ListParagraph"/>
        <w:numPr>
          <w:ilvl w:val="0"/>
          <w:numId w:val="2"/>
        </w:numPr>
        <w:spacing w:after="80" w:line="280"/>
      </w:pPr>
      <w:r>
        <w:rPr>
          <w:rFonts w:ascii="Arial" w:cs="Arial" w:eastAsia="Arial" w:hAnsi="Arial"/>
          <w:sz w:val="22"/>
          <w:szCs w:val="22"/>
        </w:rPr>
        <w:t xml:space="preserve">Expand the Google Sheets export UI so the GoogleSheetsConnect component is actually wired up on the live Money Hub page. ETA: 2 hours — this is already built and sitting dormant.</w:t>
      </w:r>
    </w:p>
    <w:p>
      <w:pPr>
        <w:keepNext/>
        <w:pageBreakBefore/>
        <w:spacing w:after="200" w:before="360"/>
      </w:pPr>
      <w:r>
        <w:rPr>
          <w:rFonts w:ascii="Arial" w:cs="Arial" w:eastAsia="Arial" w:hAnsi="Arial"/>
          <w:b/>
          <w:bCs/>
          <w:color w:val="2E75B6"/>
          <w:sz w:val="36"/>
          <w:szCs w:val="36"/>
        </w:rPr>
        <w:t xml:space="preserve">2. What SheetLink actually is</w:t>
      </w:r>
    </w:p>
    <w:p>
      <w:pPr>
        <w:spacing w:after="120" w:line="300"/>
      </w:pPr>
      <w:r>
        <w:rPr>
          <w:rFonts w:ascii="Arial" w:cs="Arial" w:eastAsia="Arial" w:hAnsi="Arial"/>
          <w:color w:val="000000"/>
          <w:sz w:val="22"/>
          <w:szCs w:val="22"/>
        </w:rPr>
        <w:t xml:space="preserve">SheetLink is a US-based Chrome extension plus backend that syncs bank transactions into a Google Sheets workbook. It is positioned as a privacy-respecting, DIY alternative to closed-dashboard fintech. Power users on the top tier can also expose the same data to Claude Desktop, a SQLite file, a Postgres database, or a command-line tool.</w:t>
      </w:r>
    </w:p>
    <w:p>
      <w:pPr>
        <w:keepNext/>
        <w:spacing w:after="120" w:before="220"/>
      </w:pPr>
      <w:r>
        <w:rPr>
          <w:rFonts w:ascii="Arial" w:cs="Arial" w:eastAsia="Arial" w:hAnsi="Arial"/>
          <w:b/>
          <w:bCs/>
          <w:color w:val="2E75B6"/>
          <w:sz w:val="24"/>
          <w:szCs w:val="24"/>
        </w:rPr>
        <w:t xml:space="preserve">Core product</w:t>
      </w:r>
    </w:p>
    <w:p>
      <w:pPr>
        <w:pStyle w:val="ListParagraph"/>
        <w:numPr>
          <w:ilvl w:val="0"/>
          <w:numId w:val="3"/>
        </w:numPr>
        <w:spacing w:after="80" w:line="280"/>
      </w:pPr>
      <w:r>
        <w:rPr>
          <w:rFonts w:ascii="Arial" w:cs="Arial" w:eastAsia="Arial" w:hAnsi="Arial"/>
          <w:sz w:val="22"/>
          <w:szCs w:val="22"/>
        </w:rPr>
        <w:t xml:space="preserve">Chrome extension connects to Plaid (US open banking aggregator).</w:t>
      </w:r>
    </w:p>
    <w:p>
      <w:pPr>
        <w:pStyle w:val="ListParagraph"/>
        <w:numPr>
          <w:ilvl w:val="0"/>
          <w:numId w:val="3"/>
        </w:numPr>
        <w:spacing w:after="80" w:line="280"/>
      </w:pPr>
      <w:r>
        <w:rPr>
          <w:rFonts w:ascii="Arial" w:cs="Arial" w:eastAsia="Arial" w:hAnsi="Arial"/>
          <w:sz w:val="22"/>
          <w:szCs w:val="22"/>
        </w:rPr>
        <w:t xml:space="preserve">Extension syncs transactions from the user's linked banks into a Google Sheet the user owns.</w:t>
      </w:r>
    </w:p>
    <w:p>
      <w:pPr>
        <w:pStyle w:val="ListParagraph"/>
        <w:numPr>
          <w:ilvl w:val="0"/>
          <w:numId w:val="3"/>
        </w:numPr>
        <w:spacing w:after="80" w:line="280"/>
      </w:pPr>
      <w:r>
        <w:rPr>
          <w:rFonts w:ascii="Arial" w:cs="Arial" w:eastAsia="Arial" w:hAnsi="Arial"/>
          <w:sz w:val="22"/>
          <w:szCs w:val="22"/>
        </w:rPr>
        <w:t xml:space="preserve">Sync is manual by default: the user clicks "sync" when they want fresh data. MAX tier adds scheduled sync via a CLI.</w:t>
      </w:r>
    </w:p>
    <w:p>
      <w:pPr>
        <w:pStyle w:val="ListParagraph"/>
        <w:numPr>
          <w:ilvl w:val="0"/>
          <w:numId w:val="3"/>
        </w:numPr>
        <w:spacing w:after="80" w:line="280"/>
      </w:pPr>
      <w:r>
        <w:rPr>
          <w:rFonts w:ascii="Arial" w:cs="Arial" w:eastAsia="Arial" w:hAnsi="Arial"/>
          <w:sz w:val="22"/>
          <w:szCs w:val="22"/>
        </w:rPr>
        <w:t xml:space="preserve">Sheet format: one tab per account, with Date, Merchant, Amount, Category, Account Type, Notes.</w:t>
      </w:r>
    </w:p>
    <w:p>
      <w:pPr>
        <w:pStyle w:val="ListParagraph"/>
        <w:numPr>
          <w:ilvl w:val="0"/>
          <w:numId w:val="3"/>
        </w:numPr>
        <w:spacing w:after="80" w:line="280"/>
      </w:pPr>
      <w:r>
        <w:rPr>
          <w:rFonts w:ascii="Arial" w:cs="Arial" w:eastAsia="Arial" w:hAnsi="Arial"/>
          <w:sz w:val="22"/>
          <w:szCs w:val="22"/>
        </w:rPr>
        <w:t xml:space="preserve">Positioning: "your data, your sheet, your rules" — open source extension, no closed dashboard lock-in.</w:t>
      </w:r>
    </w:p>
    <w:p>
      <w:pPr>
        <w:keepNext/>
        <w:spacing w:after="120" w:before="220"/>
      </w:pPr>
      <w:r>
        <w:rPr>
          <w:rFonts w:ascii="Arial" w:cs="Arial" w:eastAsia="Arial" w:hAnsi="Arial"/>
          <w:b/>
          <w:bCs/>
          <w:color w:val="2E75B6"/>
          <w:sz w:val="24"/>
          <w:szCs w:val="24"/>
        </w:rPr>
        <w:t xml:space="preserve">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626"/>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Tier</w:t>
            </w:r>
          </w:p>
        </w:tc>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Monthly</w:t>
            </w:r>
          </w:p>
        </w:tc>
        <w:tc>
          <w:tcPr>
            <w:tcW w:type="dxa" w:w="16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Annual (per month)</w:t>
            </w:r>
          </w:p>
        </w:tc>
        <w:tc>
          <w:tcPr>
            <w:tcW w:type="dxa" w:w="4626"/>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you get</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Free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$0</w:t>
            </w:r>
          </w:p>
        </w:tc>
        <w:tc>
          <w:tcPr>
            <w:tcW w:type="dxa" w:w="4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1 bank, 7 days of history, manual sync, Google Sheets only</w:t>
            </w:r>
          </w:p>
        </w:tc>
      </w:tr>
      <w:tr>
        <w:tc>
          <w:tcPr>
            <w:tcW w:type="dxa" w:w="1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Pro</w:t>
            </w:r>
          </w:p>
        </w:tc>
        <w:tc>
          <w:tcPr>
            <w:tcW w:type="dxa" w:w="1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$4.99</w:t>
            </w:r>
          </w:p>
        </w:tc>
        <w:tc>
          <w:tcPr>
            <w:tcW w:type="dxa" w:w="1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$3.33</w:t>
            </w:r>
          </w:p>
        </w:tc>
        <w:tc>
          <w:tcPr>
            <w:tcW w:type="dxa" w:w="46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Unlimited banks, 2 years of history, Excel add-in, Google Sheets sync, email support</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MAX</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$10.99</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$8.25</w:t>
            </w:r>
          </w:p>
        </w:tc>
        <w:tc>
          <w:tcPr>
            <w:tcW w:type="dxa" w:w="4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Everything in Pro PLUS Claude Desktop MCP, CLI, programmatic API, Postgres/SQLite output, cron scheduling</w:t>
            </w:r>
          </w:p>
        </w:tc>
      </w:tr>
    </w:tbl>
    <w:p>
      <w:pPr>
        <w:spacing w:after="160"/>
      </w:pPr>
      <w:r>
        <w:t xml:space="preserve"/>
      </w:r>
    </w:p>
    <w:p>
      <w:pPr>
        <w:keepNext/>
        <w:spacing w:after="120" w:before="220"/>
      </w:pPr>
      <w:r>
        <w:rPr>
          <w:rFonts w:ascii="Arial" w:cs="Arial" w:eastAsia="Arial" w:hAnsi="Arial"/>
          <w:b/>
          <w:bCs/>
          <w:color w:val="2E75B6"/>
          <w:sz w:val="24"/>
          <w:szCs w:val="24"/>
        </w:rPr>
        <w:t xml:space="preserve">The Claude/MCP integration</w:t>
      </w:r>
    </w:p>
    <w:p>
      <w:pPr>
        <w:spacing w:after="120" w:line="300"/>
      </w:pPr>
      <w:r>
        <w:rPr>
          <w:rFonts w:ascii="Arial" w:cs="Arial" w:eastAsia="Arial" w:hAnsi="Arial"/>
          <w:color w:val="000000"/>
          <w:sz w:val="22"/>
          <w:szCs w:val="22"/>
        </w:rPr>
        <w:t xml:space="preserve">This is the most interesting part of SheetLink. On the MAX tier only, users install a command-line tool via npx, authenticate it against their SheetLink account, and Claude Desktop gains access to a set of MCP tools that query the user's transaction data.</w:t>
      </w:r>
    </w:p>
    <w:p>
      <w:pPr>
        <w:spacing w:after="120" w:line="300"/>
      </w:pPr>
      <w:r>
        <w:rPr>
          <w:rFonts w:ascii="Arial" w:cs="Arial" w:eastAsia="Arial" w:hAnsi="Arial"/>
          <w:color w:val="000000"/>
          <w:sz w:val="22"/>
          <w:szCs w:val="22"/>
        </w:rPr>
        <w:t xml:space="preserve">Installation as described on their site:</w:t>
      </w:r>
    </w:p>
    <w:p>
      <w:pPr>
        <w:pBdr>
          <w:left w:val="single" w:color="B88A00" w:sz="18" w:space="12"/>
        </w:pBdr>
        <w:spacing w:after="60" w:before="120" w:line="300"/>
        <w:ind w:left="360" w:right="360"/>
      </w:pPr>
      <w:r>
        <w:rPr>
          <w:rFonts w:ascii="Arial" w:cs="Arial" w:eastAsia="Arial" w:hAnsi="Arial"/>
          <w:i/>
          <w:iCs/>
          <w:color w:val="333333"/>
          <w:sz w:val="22"/>
          <w:szCs w:val="22"/>
        </w:rPr>
        <w:t xml:space="preserve">Run npx @sheetlink/mcp in your terminal, sign in to your SheetLink account, and add the resulting block to your Claude Desktop config.</w:t>
      </w:r>
    </w:p>
    <w:p>
      <w:pPr>
        <w:spacing w:after="160"/>
        <w:ind w:left="360"/>
      </w:pPr>
      <w:r>
        <w:rPr>
          <w:rFonts w:ascii="Arial" w:cs="Arial" w:eastAsia="Arial" w:hAnsi="Arial"/>
          <w:color w:val="666666"/>
          <w:sz w:val="20"/>
          <w:szCs w:val="20"/>
        </w:rPr>
        <w:t xml:space="preserve">— sheetlink.app/claude</w:t>
      </w:r>
    </w:p>
    <w:p>
      <w:pPr>
        <w:spacing w:after="120" w:line="300"/>
      </w:pPr>
      <w:r>
        <w:rPr>
          <w:rFonts w:ascii="Arial" w:cs="Arial" w:eastAsia="Arial" w:hAnsi="Arial"/>
          <w:color w:val="000000"/>
          <w:sz w:val="22"/>
          <w:szCs w:val="22"/>
        </w:rPr>
        <w:t xml:space="preserve">Once connected, Claude Desktop can answer questions like:</w:t>
      </w:r>
    </w:p>
    <w:p>
      <w:pPr>
        <w:pStyle w:val="ListParagraph"/>
        <w:numPr>
          <w:ilvl w:val="0"/>
          <w:numId w:val="3"/>
        </w:numPr>
        <w:spacing w:after="80" w:line="280"/>
      </w:pPr>
      <w:r>
        <w:rPr>
          <w:rFonts w:ascii="Arial" w:cs="Arial" w:eastAsia="Arial" w:hAnsi="Arial"/>
          <w:sz w:val="22"/>
          <w:szCs w:val="22"/>
        </w:rPr>
        <w:t xml:space="preserve">"How much did I spend on food last month?"</w:t>
      </w:r>
    </w:p>
    <w:p>
      <w:pPr>
        <w:pStyle w:val="ListParagraph"/>
        <w:numPr>
          <w:ilvl w:val="0"/>
          <w:numId w:val="3"/>
        </w:numPr>
        <w:spacing w:after="80" w:line="280"/>
      </w:pPr>
      <w:r>
        <w:rPr>
          <w:rFonts w:ascii="Arial" w:cs="Arial" w:eastAsia="Arial" w:hAnsi="Arial"/>
          <w:sz w:val="22"/>
          <w:szCs w:val="22"/>
        </w:rPr>
        <w:t xml:space="preserve">"Top 5 merchants in March?"</w:t>
      </w:r>
    </w:p>
    <w:p>
      <w:pPr>
        <w:pStyle w:val="ListParagraph"/>
        <w:numPr>
          <w:ilvl w:val="0"/>
          <w:numId w:val="3"/>
        </w:numPr>
        <w:spacing w:after="80" w:line="280"/>
      </w:pPr>
      <w:r>
        <w:rPr>
          <w:rFonts w:ascii="Arial" w:cs="Arial" w:eastAsia="Arial" w:hAnsi="Arial"/>
          <w:sz w:val="22"/>
          <w:szCs w:val="22"/>
        </w:rPr>
        <w:t xml:space="preserve">"Find any subscriptions I might have forgotten about."</w:t>
      </w:r>
    </w:p>
    <w:p>
      <w:pPr>
        <w:pStyle w:val="ListParagraph"/>
        <w:numPr>
          <w:ilvl w:val="0"/>
          <w:numId w:val="3"/>
        </w:numPr>
        <w:spacing w:after="80" w:line="280"/>
      </w:pPr>
      <w:r>
        <w:rPr>
          <w:rFonts w:ascii="Arial" w:cs="Arial" w:eastAsia="Arial" w:hAnsi="Arial"/>
          <w:sz w:val="22"/>
          <w:szCs w:val="22"/>
        </w:rPr>
        <w:t xml:space="preserve">"Travel spend year to date?"</w:t>
      </w:r>
    </w:p>
    <w:p>
      <w:pPr>
        <w:spacing w:after="120" w:line="300"/>
      </w:pPr>
      <w:r>
        <w:rPr>
          <w:rFonts w:ascii="Arial" w:cs="Arial" w:eastAsia="Arial" w:hAnsi="Arial"/>
          <w:color w:val="000000"/>
          <w:sz w:val="22"/>
          <w:szCs w:val="22"/>
        </w:rPr>
        <w:t xml:space="preserve">The experience is pure Q&amp;A. There is no spreadsheet formula generation, no pivot table, no chart. It is "show me" not "build me a dashboard."</w:t>
      </w:r>
    </w:p>
    <w:p>
      <w:pPr>
        <w:keepNext/>
        <w:spacing w:after="120" w:before="220"/>
      </w:pPr>
      <w:r>
        <w:rPr>
          <w:rFonts w:ascii="Arial" w:cs="Arial" w:eastAsia="Arial" w:hAnsi="Arial"/>
          <w:b/>
          <w:bCs/>
          <w:color w:val="2E75B6"/>
          <w:sz w:val="24"/>
          <w:szCs w:val="24"/>
        </w:rPr>
        <w:t xml:space="preserve">UX and site quality observations</w:t>
      </w:r>
    </w:p>
    <w:p>
      <w:pPr>
        <w:pStyle w:val="ListParagraph"/>
        <w:numPr>
          <w:ilvl w:val="0"/>
          <w:numId w:val="3"/>
        </w:numPr>
        <w:spacing w:after="80" w:line="280"/>
      </w:pPr>
      <w:r>
        <w:rPr>
          <w:rFonts w:ascii="Arial" w:cs="Arial" w:eastAsia="Arial" w:hAnsi="Arial"/>
          <w:sz w:val="22"/>
          <w:szCs w:val="22"/>
        </w:rPr>
        <w:t xml:space="preserve">Homepage hero uses an auto-playing, looping, muted demo video with playsInline so it works on mobile — a pattern worth copying directly.</w:t>
      </w:r>
    </w:p>
    <w:p>
      <w:pPr>
        <w:pStyle w:val="ListParagraph"/>
        <w:numPr>
          <w:ilvl w:val="0"/>
          <w:numId w:val="3"/>
        </w:numPr>
        <w:spacing w:after="80" w:line="280"/>
      </w:pPr>
      <w:r>
        <w:rPr>
          <w:rFonts w:ascii="Arial" w:cs="Arial" w:eastAsia="Arial" w:hAnsi="Arial"/>
          <w:sz w:val="22"/>
          <w:szCs w:val="22"/>
        </w:rPr>
        <w:t xml:space="preserve">Mobile serves a smaller webm source via the video element's multi-source fallback — smart bandwidth handling.</w:t>
      </w:r>
    </w:p>
    <w:p>
      <w:pPr>
        <w:pStyle w:val="ListParagraph"/>
        <w:numPr>
          <w:ilvl w:val="0"/>
          <w:numId w:val="3"/>
        </w:numPr>
        <w:spacing w:after="80" w:line="280"/>
      </w:pPr>
      <w:r>
        <w:rPr>
          <w:rFonts w:ascii="Arial" w:cs="Arial" w:eastAsia="Arial" w:hAnsi="Arial"/>
          <w:sz w:val="22"/>
          <w:szCs w:val="22"/>
        </w:rPr>
        <w:t xml:space="preserve">Landing page copy leads with example prompts users can literally paste into Claude — powerful activation signal.</w:t>
      </w:r>
    </w:p>
    <w:p>
      <w:pPr>
        <w:pStyle w:val="ListParagraph"/>
        <w:numPr>
          <w:ilvl w:val="0"/>
          <w:numId w:val="3"/>
        </w:numPr>
        <w:spacing w:after="80" w:line="280"/>
      </w:pPr>
      <w:r>
        <w:rPr>
          <w:rFonts w:ascii="Arial" w:cs="Arial" w:eastAsia="Arial" w:hAnsi="Arial"/>
          <w:sz w:val="22"/>
          <w:szCs w:val="22"/>
        </w:rPr>
        <w:t xml:space="preserve">Open-source positioning (GitHub repo linked in footer) reinforces trust for privacy-sensitive users.</w:t>
      </w:r>
    </w:p>
    <w:p>
      <w:pPr>
        <w:pStyle w:val="ListParagraph"/>
        <w:numPr>
          <w:ilvl w:val="0"/>
          <w:numId w:val="3"/>
        </w:numPr>
        <w:spacing w:after="80" w:line="280"/>
      </w:pPr>
      <w:r>
        <w:rPr>
          <w:rFonts w:ascii="Arial" w:cs="Arial" w:eastAsia="Arial" w:hAnsi="Arial"/>
          <w:sz w:val="22"/>
          <w:szCs w:val="22"/>
        </w:rPr>
        <w:t xml:space="preserve">Pricing page is tight: three tiers, monthly and annual toggle, clear feature-by-tier grid, no marketing fluff.</w:t>
      </w:r>
    </w:p>
    <w:p>
      <w:pPr>
        <w:keepNext/>
        <w:pageBreakBefore/>
        <w:spacing w:after="200" w:before="360"/>
      </w:pPr>
      <w:r>
        <w:rPr>
          <w:rFonts w:ascii="Arial" w:cs="Arial" w:eastAsia="Arial" w:hAnsi="Arial"/>
          <w:b/>
          <w:bCs/>
          <w:color w:val="2E75B6"/>
          <w:sz w:val="36"/>
          <w:szCs w:val="36"/>
        </w:rPr>
        <w:t xml:space="preserve">3. Threat assessment</w:t>
      </w:r>
    </w:p>
    <w:p>
      <w:pPr>
        <w:keepNext/>
        <w:spacing w:after="120" w:before="220"/>
      </w:pPr>
      <w:r>
        <w:rPr>
          <w:rFonts w:ascii="Arial" w:cs="Arial" w:eastAsia="Arial" w:hAnsi="Arial"/>
          <w:b/>
          <w:bCs/>
          <w:color w:val="2E75B6"/>
          <w:sz w:val="24"/>
          <w:szCs w:val="24"/>
        </w:rPr>
        <w:t xml:space="preserve">Geographic overlap</w:t>
      </w:r>
    </w:p>
    <w:p>
      <w:pPr>
        <w:spacing w:after="120" w:line="300"/>
      </w:pPr>
      <w:r>
        <w:rPr>
          <w:rFonts w:ascii="Arial" w:cs="Arial" w:eastAsia="Arial" w:hAnsi="Arial"/>
          <w:color w:val="000000"/>
          <w:sz w:val="22"/>
          <w:szCs w:val="22"/>
        </w:rPr>
        <w:t xml:space="preserve">SheetLink runs on </w:t>
      </w:r>
      <w:r>
        <w:rPr>
          <w:rFonts w:ascii="Arial" w:cs="Arial" w:eastAsia="Arial" w:hAnsi="Arial"/>
          <w:b/>
          <w:bCs/>
          <w:color w:val="000000"/>
          <w:sz w:val="22"/>
          <w:szCs w:val="22"/>
        </w:rPr>
        <w:t xml:space="preserve">Plaid</w:t>
      </w:r>
      <w:r>
        <w:rPr>
          <w:rFonts w:ascii="Arial" w:cs="Arial" w:eastAsia="Arial" w:hAnsi="Arial"/>
          <w:color w:val="000000"/>
          <w:sz w:val="22"/>
          <w:szCs w:val="22"/>
        </w:rPr>
        <w:t xml:space="preserve">, which has negligible UK retail bank coverage — Plaid's UK footprint is a handful of banks via their PSD2 bridge and is not how most UK users bank-connect today. Paybacker uses </w:t>
      </w:r>
      <w:r>
        <w:rPr>
          <w:rFonts w:ascii="Arial" w:cs="Arial" w:eastAsia="Arial" w:hAnsi="Arial"/>
          <w:b/>
          <w:bCs/>
          <w:color w:val="000000"/>
          <w:sz w:val="22"/>
          <w:szCs w:val="22"/>
        </w:rPr>
        <w:t xml:space="preserve">Yapily (and previously TrueLayer)</w:t>
      </w:r>
      <w:r>
        <w:rPr>
          <w:rFonts w:ascii="Arial" w:cs="Arial" w:eastAsia="Arial" w:hAnsi="Arial"/>
          <w:color w:val="000000"/>
          <w:sz w:val="22"/>
          <w:szCs w:val="22"/>
        </w:rPr>
        <w:t xml:space="preserve">, which is purpose-built for UK Open Banking. A British user who signs up for SheetLink would fail at the bank-connect step for most high street banks. Direct geographic competition: low.</w:t>
      </w:r>
    </w:p>
    <w:p>
      <w:pPr>
        <w:keepNext/>
        <w:spacing w:after="120" w:before="220"/>
      </w:pPr>
      <w:r>
        <w:rPr>
          <w:rFonts w:ascii="Arial" w:cs="Arial" w:eastAsia="Arial" w:hAnsi="Arial"/>
          <w:b/>
          <w:bCs/>
          <w:color w:val="2E75B6"/>
          <w:sz w:val="24"/>
          <w:szCs w:val="24"/>
        </w:rPr>
        <w:t xml:space="preserve">Product scope overlap</w:t>
      </w:r>
    </w:p>
    <w:p>
      <w:pPr>
        <w:spacing w:after="120" w:line="300"/>
      </w:pPr>
      <w:r>
        <w:rPr>
          <w:rFonts w:ascii="Arial" w:cs="Arial" w:eastAsia="Arial" w:hAnsi="Arial"/>
          <w:color w:val="000000"/>
          <w:sz w:val="22"/>
          <w:szCs w:val="22"/>
        </w:rPr>
        <w:t xml:space="preserve">Where features genuinely overlap, the picture looks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900"/>
        <w:gridCol w:w="2900"/>
      </w:tblGrid>
      <w:tr>
        <w:trPr>
          <w:tblHeader/>
        </w:trPr>
        <w:tc>
          <w:tcPr>
            <w:tcW w:type="dxa" w:w="3226"/>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Capability</w:t>
            </w:r>
          </w:p>
        </w:tc>
        <w:tc>
          <w:tcPr>
            <w:tcW w:type="dxa" w:w="29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SheetLink</w:t>
            </w:r>
          </w:p>
        </w:tc>
        <w:tc>
          <w:tcPr>
            <w:tcW w:type="dxa" w:w="29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Paybacker</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Connect bank, categorise transactions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Yes (US, Plaid)</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Yes (UK, Yapily)</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Export transactions to Google Sheets</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Core product</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Built, dormant (GoogleSheetsConnect component)</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Export to CSV / Excel</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Excel add-in (Pro tier)</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Not yet — JSON only (GDPR)</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Claude Desktop / MCP integration</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MAX tier ($10.99)</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Not built — recommended</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AI chatbot over user's own data</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Via Claude Desktop (external)</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In-product chatbot (built)</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Subscription detection</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Passive (user writes Claude prompt)</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Active (in-product UI + alerts)</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Complaint / cancellation letter generation</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 (complaint_writer agent)</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Dispute workflow with UK law citations</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Email inbox scanning (Gmail/Outlook)</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Contract tracking / renewal reminders</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Money Hub budgets, savings goals, net worth</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w:t>
            </w:r>
          </w:p>
        </w:tc>
      </w:tr>
      <w:tr>
        <w:tc>
          <w:tcPr>
            <w:tcW w:type="dxa" w:w="32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Loyalty points / referrals</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Core feature</w:t>
            </w:r>
          </w:p>
        </w:tc>
      </w:tr>
      <w:tr>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Affiliate revenue (deal switching)</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None</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In build (Awin, Broadband Genie)</w:t>
            </w:r>
          </w:p>
        </w:tc>
      </w:tr>
    </w:tbl>
    <w:p>
      <w:pPr>
        <w:spacing w:after="160"/>
      </w:pPr>
      <w:r>
        <w:t xml:space="preserve"/>
      </w:r>
    </w:p>
    <w:p>
      <w:pPr>
        <w:spacing w:after="120" w:line="300"/>
      </w:pPr>
      <w:r>
        <w:rPr>
          <w:rFonts w:ascii="Arial" w:cs="Arial" w:eastAsia="Arial" w:hAnsi="Arial"/>
          <w:color w:val="000000"/>
          <w:sz w:val="22"/>
          <w:szCs w:val="22"/>
        </w:rPr>
        <w:t xml:space="preserve">SheetLink is a single-capability product. Paybacker is a multi-capability platform. The overlap is 1–2 rows out of 13. The competitive question is not "can SheetLink eat Paybacker," it is "should Paybacker be as good at the one thing SheetLink is great at as SheetLink itself is." The answer is yes.</w:t>
      </w:r>
    </w:p>
    <w:p>
      <w:pPr>
        <w:keepNext/>
        <w:spacing w:after="120" w:before="220"/>
      </w:pPr>
      <w:r>
        <w:rPr>
          <w:rFonts w:ascii="Arial" w:cs="Arial" w:eastAsia="Arial" w:hAnsi="Arial"/>
          <w:b/>
          <w:bCs/>
          <w:color w:val="2E75B6"/>
          <w:sz w:val="24"/>
          <w:szCs w:val="24"/>
        </w:rPr>
        <w:t xml:space="preserve">Pricing pressure</w:t>
      </w:r>
    </w:p>
    <w:p>
      <w:pPr>
        <w:spacing w:after="120" w:line="300"/>
      </w:pPr>
      <w:r>
        <w:rPr>
          <w:rFonts w:ascii="Arial" w:cs="Arial" w:eastAsia="Arial" w:hAnsi="Arial"/>
          <w:color w:val="000000"/>
          <w:sz w:val="22"/>
          <w:szCs w:val="22"/>
        </w:rPr>
        <w:t xml:space="preserve">At $4.99 Pro and $10.99 MAX, SheetLink sits at the same price point as Paybacker Essential (£4.99) and slightly above Pro (£9.99). If a price-sensitive UK user ever came to see the two products as substitutes, Paybacker would win on value: unlimited letters + full platform for £9.99 vs a spreadsheet pipe + MCP for $10.99. The risk is </w:t>
      </w:r>
      <w:r>
        <w:rPr>
          <w:rFonts w:ascii="Arial" w:cs="Arial" w:eastAsia="Arial" w:hAnsi="Arial"/>
          <w:i/>
          <w:iCs/>
          <w:color w:val="000000"/>
          <w:sz w:val="22"/>
          <w:szCs w:val="22"/>
        </w:rPr>
        <w:t xml:space="preserve">perception</w:t>
      </w:r>
      <w:r>
        <w:rPr>
          <w:rFonts w:ascii="Arial" w:cs="Arial" w:eastAsia="Arial" w:hAnsi="Arial"/>
          <w:color w:val="000000"/>
          <w:sz w:val="22"/>
          <w:szCs w:val="22"/>
        </w:rPr>
        <w:t xml:space="preserve"> — SheetLink's marketing is sharper and more AI-native. Paybacker's marketing should adjust to match.</w:t>
      </w:r>
    </w:p>
    <w:p>
      <w:pPr>
        <w:keepNext/>
        <w:spacing w:after="120" w:before="220"/>
      </w:pPr>
      <w:r>
        <w:rPr>
          <w:rFonts w:ascii="Arial" w:cs="Arial" w:eastAsia="Arial" w:hAnsi="Arial"/>
          <w:b/>
          <w:bCs/>
          <w:color w:val="2E75B6"/>
          <w:sz w:val="24"/>
          <w:szCs w:val="24"/>
        </w:rPr>
        <w:t xml:space="preserve">Narrative / positioning pressure</w:t>
      </w:r>
    </w:p>
    <w:p>
      <w:pPr>
        <w:spacing w:after="120" w:line="300"/>
      </w:pPr>
      <w:r>
        <w:rPr>
          <w:rFonts w:ascii="Arial" w:cs="Arial" w:eastAsia="Arial" w:hAnsi="Arial"/>
          <w:color w:val="000000"/>
          <w:sz w:val="22"/>
          <w:szCs w:val="22"/>
        </w:rPr>
        <w:t xml:space="preserve">The real threat is narrative. "Ask Claude about your money" is a Trojan horse that reframes personal finance tooling as AI-first. Paybacker already has the bank data, the categorisation, the disputes engine, and the content. It must be equally quick to claim the AI-first narrative — otherwise SheetLink and its copycats will be the default mental model by the time Paybacker launches its own MCP.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6"/>
              <w:bottom w:val="single" w:color="2E75B6" w:sz="6"/>
              <w:right w:val="single" w:color="2E75B6" w:sz="6"/>
            </w:tcBorders>
            <w:shd w:fill="F4F8FC"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Threat level: LOW (direct) / MEDIUM (indirect)</w:t>
            </w:r>
          </w:p>
          <w:p>
            <w:pPr>
              <w:spacing w:after="0" w:line="280"/>
            </w:pPr>
            <w:r>
              <w:rPr>
                <w:rFonts w:ascii="Arial" w:cs="Arial" w:eastAsia="Arial" w:hAnsi="Arial"/>
                <w:sz w:val="22"/>
                <w:szCs w:val="22"/>
              </w:rPr>
              <w:t xml:space="preserve">SheetLink will not take Paybacker customers. But it is shaping how consumers expect AI + finance to work. Move fast on MCP and homepage video to own the same narrative in the UK market.</w:t>
            </w:r>
          </w:p>
        </w:tc>
      </w:tr>
    </w:tbl>
    <w:p>
      <w:pPr>
        <w:spacing w:after="160"/>
      </w:pPr>
      <w:r>
        <w:t xml:space="preserve"/>
      </w:r>
    </w:p>
    <w:p>
      <w:pPr>
        <w:keepNext/>
        <w:pageBreakBefore/>
        <w:spacing w:after="200" w:before="360"/>
      </w:pPr>
      <w:r>
        <w:rPr>
          <w:rFonts w:ascii="Arial" w:cs="Arial" w:eastAsia="Arial" w:hAnsi="Arial"/>
          <w:b/>
          <w:bCs/>
          <w:color w:val="2E75B6"/>
          <w:sz w:val="36"/>
          <w:szCs w:val="36"/>
        </w:rPr>
        <w:t xml:space="preserve">4. What Paybacker already has (and what's gated)</w:t>
      </w:r>
    </w:p>
    <w:p>
      <w:pPr>
        <w:spacing w:after="120" w:line="300"/>
      </w:pPr>
      <w:r>
        <w:rPr>
          <w:rFonts w:ascii="Arial" w:cs="Arial" w:eastAsia="Arial" w:hAnsi="Arial"/>
          <w:color w:val="000000"/>
          <w:sz w:val="22"/>
          <w:szCs w:val="22"/>
        </w:rPr>
        <w:t xml:space="preserve">An audit of the lifeadmin-ai repo confirms more of the SheetLink feature set is already built than might appear at first glance. The gaps are narrow.</w:t>
      </w:r>
    </w:p>
    <w:p>
      <w:pPr>
        <w:keepNext/>
        <w:spacing w:after="120" w:before="220"/>
      </w:pPr>
      <w:r>
        <w:rPr>
          <w:rFonts w:ascii="Arial" w:cs="Arial" w:eastAsia="Arial" w:hAnsi="Arial"/>
          <w:b/>
          <w:bCs/>
          <w:color w:val="2E75B6"/>
          <w:sz w:val="24"/>
          <w:szCs w:val="24"/>
        </w:rPr>
        <w:t xml:space="preserve">Built and live</w:t>
      </w:r>
    </w:p>
    <w:p>
      <w:pPr>
        <w:pStyle w:val="ListParagraph"/>
        <w:numPr>
          <w:ilvl w:val="0"/>
          <w:numId w:val="3"/>
        </w:numPr>
        <w:spacing w:after="80" w:line="280"/>
      </w:pPr>
      <w:r>
        <w:rPr>
          <w:rFonts w:ascii="Arial" w:cs="Arial" w:eastAsia="Arial" w:hAnsi="Arial"/>
          <w:b/>
          <w:bCs/>
          <w:color w:val="000000"/>
          <w:sz w:val="22"/>
          <w:szCs w:val="22"/>
        </w:rPr>
        <w:t xml:space="preserve">GDPR JSON export</w:t>
      </w:r>
      <w:r>
        <w:rPr>
          <w:rFonts w:ascii="Arial" w:cs="Arial" w:eastAsia="Arial" w:hAnsi="Arial"/>
          <w:color w:val="000000"/>
          <w:sz w:val="22"/>
          <w:szCs w:val="22"/>
        </w:rPr>
        <w:t xml:space="preserve"> — /api/account/export returns the user's full account as JSON.</w:t>
      </w:r>
    </w:p>
    <w:p>
      <w:pPr>
        <w:pStyle w:val="ListParagraph"/>
        <w:numPr>
          <w:ilvl w:val="0"/>
          <w:numId w:val="3"/>
        </w:numPr>
        <w:spacing w:after="80" w:line="280"/>
      </w:pPr>
      <w:r>
        <w:rPr>
          <w:rFonts w:ascii="Arial" w:cs="Arial" w:eastAsia="Arial" w:hAnsi="Arial"/>
          <w:b/>
          <w:bCs/>
          <w:color w:val="000000"/>
          <w:sz w:val="22"/>
          <w:szCs w:val="22"/>
        </w:rPr>
        <w:t xml:space="preserve">Google Sheets OAuth flow + sync engine</w:t>
      </w:r>
      <w:r>
        <w:rPr>
          <w:rFonts w:ascii="Arial" w:cs="Arial" w:eastAsia="Arial" w:hAnsi="Arial"/>
          <w:color w:val="000000"/>
          <w:sz w:val="22"/>
          <w:szCs w:val="22"/>
        </w:rPr>
        <w:t xml:space="preserve"> — code complete at /api/auth/google-sheets, /api/google-sheets/export, and cron at /api/cron/google-sheets-sync (6am UTC daily, incremental after first-run full export).</w:t>
      </w:r>
    </w:p>
    <w:p>
      <w:pPr>
        <w:pStyle w:val="ListParagraph"/>
        <w:numPr>
          <w:ilvl w:val="0"/>
          <w:numId w:val="3"/>
        </w:numPr>
        <w:spacing w:after="80" w:line="280"/>
      </w:pPr>
      <w:r>
        <w:rPr>
          <w:rFonts w:ascii="Arial" w:cs="Arial" w:eastAsia="Arial" w:hAnsi="Arial"/>
          <w:b/>
          <w:bCs/>
          <w:color w:val="000000"/>
          <w:sz w:val="22"/>
          <w:szCs w:val="22"/>
        </w:rPr>
        <w:t xml:space="preserve">GoogleSheetsConnect UI</w:t>
      </w:r>
      <w:r>
        <w:rPr>
          <w:rFonts w:ascii="Arial" w:cs="Arial" w:eastAsia="Arial" w:hAnsi="Arial"/>
          <w:color w:val="000000"/>
          <w:sz w:val="22"/>
          <w:szCs w:val="22"/>
        </w:rPr>
        <w:t xml:space="preserve"> — React component built; currently only referenced in a .bak file, not live on the Money Hub page.</w:t>
      </w:r>
    </w:p>
    <w:p>
      <w:pPr>
        <w:pStyle w:val="ListParagraph"/>
        <w:numPr>
          <w:ilvl w:val="0"/>
          <w:numId w:val="3"/>
        </w:numPr>
        <w:spacing w:after="80" w:line="280"/>
      </w:pPr>
      <w:r>
        <w:rPr>
          <w:rFonts w:ascii="Arial" w:cs="Arial" w:eastAsia="Arial" w:hAnsi="Arial"/>
          <w:b/>
          <w:bCs/>
          <w:color w:val="000000"/>
          <w:sz w:val="22"/>
          <w:szCs w:val="22"/>
        </w:rPr>
        <w:t xml:space="preserve">MCP server</w:t>
      </w:r>
      <w:r>
        <w:rPr>
          <w:rFonts w:ascii="Arial" w:cs="Arial" w:eastAsia="Arial" w:hAnsi="Arial"/>
          <w:color w:val="000000"/>
          <w:sz w:val="22"/>
          <w:szCs w:val="22"/>
        </w:rPr>
        <w:t xml:space="preserve"> (project coordination server at /mcp-server/) — 40 tools exposed, but none of them expose user financial data. It is a build-time coordination MCP, not an end-user data MCP.</w:t>
      </w:r>
    </w:p>
    <w:p>
      <w:pPr>
        <w:keepNext/>
        <w:spacing w:after="120" w:before="220"/>
      </w:pPr>
      <w:r>
        <w:rPr>
          <w:rFonts w:ascii="Arial" w:cs="Arial" w:eastAsia="Arial" w:hAnsi="Arial"/>
          <w:b/>
          <w:bCs/>
          <w:color w:val="2E75B6"/>
          <w:sz w:val="24"/>
          <w:szCs w:val="24"/>
        </w:rPr>
        <w:t xml:space="preserve">Missing (and easy to add)</w:t>
      </w:r>
    </w:p>
    <w:p>
      <w:pPr>
        <w:pStyle w:val="ListParagraph"/>
        <w:numPr>
          <w:ilvl w:val="0"/>
          <w:numId w:val="3"/>
        </w:numPr>
        <w:spacing w:after="80" w:line="280"/>
      </w:pPr>
      <w:r>
        <w:rPr>
          <w:rFonts w:ascii="Arial" w:cs="Arial" w:eastAsia="Arial" w:hAnsi="Arial"/>
          <w:sz w:val="22"/>
          <w:szCs w:val="22"/>
        </w:rPr>
        <w:t xml:space="preserve">CSV download of the same dataset the Google Sheets sync uses — one endpoint and one button.</w:t>
      </w:r>
    </w:p>
    <w:p>
      <w:pPr>
        <w:pStyle w:val="ListParagraph"/>
        <w:numPr>
          <w:ilvl w:val="0"/>
          <w:numId w:val="3"/>
        </w:numPr>
        <w:spacing w:after="80" w:line="280"/>
      </w:pPr>
      <w:r>
        <w:rPr>
          <w:rFonts w:ascii="Arial" w:cs="Arial" w:eastAsia="Arial" w:hAnsi="Arial"/>
          <w:sz w:val="22"/>
          <w:szCs w:val="22"/>
        </w:rPr>
        <w:t xml:space="preserve">.xlsx download — same idea, using the xlsx skill server-side.</w:t>
      </w:r>
    </w:p>
    <w:p>
      <w:pPr>
        <w:pStyle w:val="ListParagraph"/>
        <w:numPr>
          <w:ilvl w:val="0"/>
          <w:numId w:val="3"/>
        </w:numPr>
        <w:spacing w:after="80" w:line="280"/>
      </w:pPr>
      <w:r>
        <w:rPr>
          <w:rFonts w:ascii="Arial" w:cs="Arial" w:eastAsia="Arial" w:hAnsi="Arial"/>
          <w:sz w:val="22"/>
          <w:szCs w:val="22"/>
        </w:rPr>
        <w:t xml:space="preserve">An end-user MCP server exposing transactions, subscriptions, budgets, and disputes to Claude Desktop.</w:t>
      </w:r>
    </w:p>
    <w:p>
      <w:pPr>
        <w:pStyle w:val="ListParagraph"/>
        <w:numPr>
          <w:ilvl w:val="0"/>
          <w:numId w:val="3"/>
        </w:numPr>
        <w:spacing w:after="80" w:line="280"/>
      </w:pPr>
      <w:r>
        <w:rPr>
          <w:rFonts w:ascii="Arial" w:cs="Arial" w:eastAsia="Arial" w:hAnsi="Arial"/>
          <w:sz w:val="22"/>
          <w:szCs w:val="22"/>
        </w:rPr>
        <w:t xml:space="preserve">Homepage demo video + per-feature GIFs.</w:t>
      </w:r>
    </w:p>
    <w:p>
      <w:pPr>
        <w:keepNext/>
        <w:spacing w:after="120" w:before="220"/>
      </w:pPr>
      <w:r>
        <w:rPr>
          <w:rFonts w:ascii="Arial" w:cs="Arial" w:eastAsia="Arial" w:hAnsi="Arial"/>
          <w:b/>
          <w:bCs/>
          <w:color w:val="2E75B6"/>
          <w:sz w:val="24"/>
          <w:szCs w:val="24"/>
        </w:rPr>
        <w:t xml:space="preserve">Dormant (existing, needs flipping on)</w:t>
      </w:r>
    </w:p>
    <w:p>
      <w:pPr>
        <w:spacing w:after="120" w:line="300"/>
      </w:pPr>
      <w:r>
        <w:rPr>
          <w:rFonts w:ascii="Arial" w:cs="Arial" w:eastAsia="Arial" w:hAnsi="Arial"/>
          <w:color w:val="000000"/>
          <w:sz w:val="22"/>
          <w:szCs w:val="22"/>
        </w:rPr>
        <w:t xml:space="preserve">Re-enabling the Google Sheets UI is almost free. The component exists, the cron exists, the OAuth flow exists. All that is needed is to import GoogleSheetsConnect into the live Money Hub page and it is immediately a shipping feature. This is the fastest win in the document.</w:t>
      </w:r>
    </w:p>
    <w:p>
      <w:pPr>
        <w:keepNext/>
        <w:pageBreakBefore/>
        <w:spacing w:after="200" w:before="360"/>
      </w:pPr>
      <w:r>
        <w:rPr>
          <w:rFonts w:ascii="Arial" w:cs="Arial" w:eastAsia="Arial" w:hAnsi="Arial"/>
          <w:b/>
          <w:bCs/>
          <w:color w:val="2E75B6"/>
          <w:sz w:val="36"/>
          <w:szCs w:val="36"/>
        </w:rPr>
        <w:t xml:space="preserve">5. What to copy into Paybacker's export feature</w:t>
      </w:r>
    </w:p>
    <w:p>
      <w:pPr>
        <w:spacing w:after="120" w:line="300"/>
      </w:pPr>
      <w:r>
        <w:rPr>
          <w:rFonts w:ascii="Arial" w:cs="Arial" w:eastAsia="Arial" w:hAnsi="Arial"/>
          <w:color w:val="000000"/>
          <w:sz w:val="22"/>
          <w:szCs w:val="22"/>
        </w:rPr>
        <w:t xml:space="preserve">Taking SheetLink's product apart, these are the pieces worth lifting.</w:t>
      </w:r>
    </w:p>
    <w:p>
      <w:pPr>
        <w:keepNext/>
        <w:spacing w:after="120" w:before="220"/>
      </w:pPr>
      <w:r>
        <w:rPr>
          <w:rFonts w:ascii="Arial" w:cs="Arial" w:eastAsia="Arial" w:hAnsi="Arial"/>
          <w:b/>
          <w:bCs/>
          <w:color w:val="2E75B6"/>
          <w:sz w:val="24"/>
          <w:szCs w:val="24"/>
        </w:rPr>
        <w:t xml:space="preserve">5.1  Multiple output formats</w:t>
      </w:r>
    </w:p>
    <w:p>
      <w:pPr>
        <w:spacing w:after="120" w:line="300"/>
      </w:pPr>
      <w:r>
        <w:rPr>
          <w:rFonts w:ascii="Arial" w:cs="Arial" w:eastAsia="Arial" w:hAnsi="Arial"/>
          <w:color w:val="000000"/>
          <w:sz w:val="22"/>
          <w:szCs w:val="22"/>
        </w:rPr>
        <w:t xml:space="preserve">SheetLink gives users Google Sheets, Excel (.xlsx), CSV, SQLite, and Postgres. Paybacker should cover the first three for consumer users and add the last two as a developer tier for power users.</w:t>
      </w:r>
    </w:p>
    <w:p>
      <w:pPr>
        <w:pStyle w:val="ListParagraph"/>
        <w:numPr>
          <w:ilvl w:val="0"/>
          <w:numId w:val="2"/>
        </w:numPr>
        <w:spacing w:after="80" w:line="280"/>
      </w:pPr>
      <w:r>
        <w:rPr>
          <w:rFonts w:ascii="Arial" w:cs="Arial" w:eastAsia="Arial" w:hAnsi="Arial"/>
          <w:sz w:val="22"/>
          <w:szCs w:val="22"/>
        </w:rPr>
        <w:t xml:space="preserve">Google Sheets: already built — ship it.</w:t>
      </w:r>
    </w:p>
    <w:p>
      <w:pPr>
        <w:pStyle w:val="ListParagraph"/>
        <w:numPr>
          <w:ilvl w:val="0"/>
          <w:numId w:val="2"/>
        </w:numPr>
        <w:spacing w:after="80" w:line="280"/>
      </w:pPr>
      <w:r>
        <w:rPr>
          <w:rFonts w:ascii="Arial" w:cs="Arial" w:eastAsia="Arial" w:hAnsi="Arial"/>
          <w:sz w:val="22"/>
          <w:szCs w:val="22"/>
        </w:rPr>
        <w:t xml:space="preserve">CSV: one new endpoint POST /api/export/csv that returns the same per-account tabbed dataset as streaming CSV attachments in a .zip.</w:t>
      </w:r>
    </w:p>
    <w:p>
      <w:pPr>
        <w:pStyle w:val="ListParagraph"/>
        <w:numPr>
          <w:ilvl w:val="0"/>
          <w:numId w:val="2"/>
        </w:numPr>
        <w:spacing w:after="80" w:line="280"/>
      </w:pPr>
      <w:r>
        <w:rPr>
          <w:rFonts w:ascii="Arial" w:cs="Arial" w:eastAsia="Arial" w:hAnsi="Arial"/>
          <w:sz w:val="22"/>
          <w:szCs w:val="22"/>
        </w:rPr>
        <w:t xml:space="preserve">.xlsx: POST /api/export/xlsx — use the xlsx skill server-side (ExcelJS or openpyxl via a Node binding) to build one workbook per user with one sheet per bank account, mirroring the Google Sheets structure.</w:t>
      </w:r>
    </w:p>
    <w:p>
      <w:pPr>
        <w:pStyle w:val="ListParagraph"/>
        <w:numPr>
          <w:ilvl w:val="0"/>
          <w:numId w:val="2"/>
        </w:numPr>
        <w:spacing w:after="80" w:line="280"/>
      </w:pPr>
      <w:r>
        <w:rPr>
          <w:rFonts w:ascii="Arial" w:cs="Arial" w:eastAsia="Arial" w:hAnsi="Arial"/>
          <w:sz w:val="22"/>
          <w:szCs w:val="22"/>
        </w:rPr>
        <w:t xml:space="preserve">SQLite/Postgres: defer to Pro-plus or developer tier — only interesting to the ~5% of users who would rather query raw. Not a day-one requirement.</w:t>
      </w:r>
    </w:p>
    <w:p>
      <w:pPr>
        <w:keepNext/>
        <w:spacing w:after="120" w:before="220"/>
      </w:pPr>
      <w:r>
        <w:rPr>
          <w:rFonts w:ascii="Arial" w:cs="Arial" w:eastAsia="Arial" w:hAnsi="Arial"/>
          <w:b/>
          <w:bCs/>
          <w:color w:val="2E75B6"/>
          <w:sz w:val="24"/>
          <w:szCs w:val="24"/>
        </w:rPr>
        <w:t xml:space="preserve">5.2  One consistent schema across every output</w:t>
      </w:r>
    </w:p>
    <w:p>
      <w:pPr>
        <w:spacing w:after="120" w:line="300"/>
      </w:pPr>
      <w:r>
        <w:rPr>
          <w:rFonts w:ascii="Arial" w:cs="Arial" w:eastAsia="Arial" w:hAnsi="Arial"/>
          <w:color w:val="000000"/>
          <w:sz w:val="22"/>
          <w:szCs w:val="22"/>
        </w:rPr>
        <w:t xml:space="preserve">SheetLink's power comes from schema consistency — whatever output format a user chooses, the columns match. Paybacker already has the canonical column list in /api/google-sheets/export/route.ts: Date, Description, Merchant, Amount, Category, Type, Recurring, Transaction ID. Use this exact column set for CSV and .xlsx too, so Claude can be trained on one schema.</w:t>
      </w:r>
    </w:p>
    <w:p>
      <w:pPr>
        <w:keepNext/>
        <w:spacing w:after="120" w:before="220"/>
      </w:pPr>
      <w:r>
        <w:rPr>
          <w:rFonts w:ascii="Arial" w:cs="Arial" w:eastAsia="Arial" w:hAnsi="Arial"/>
          <w:b/>
          <w:bCs/>
          <w:color w:val="2E75B6"/>
          <w:sz w:val="24"/>
          <w:szCs w:val="24"/>
        </w:rPr>
        <w:t xml:space="preserve">5.3  "What you can ask" example-prompt strip</w:t>
      </w:r>
    </w:p>
    <w:p>
      <w:pPr>
        <w:spacing w:after="120" w:line="300"/>
      </w:pPr>
      <w:r>
        <w:rPr>
          <w:rFonts w:ascii="Arial" w:cs="Arial" w:eastAsia="Arial" w:hAnsi="Arial"/>
          <w:color w:val="000000"/>
          <w:sz w:val="22"/>
          <w:szCs w:val="22"/>
        </w:rPr>
        <w:t xml:space="preserve">Put a strip on the Money Hub page and the marketing landing page showing example natural-language questions users can ask. Steal SheetLink's framing, adapt to UK context:</w:t>
      </w:r>
    </w:p>
    <w:p>
      <w:pPr>
        <w:pStyle w:val="ListParagraph"/>
        <w:numPr>
          <w:ilvl w:val="0"/>
          <w:numId w:val="3"/>
        </w:numPr>
        <w:spacing w:after="80" w:line="280"/>
      </w:pPr>
      <w:r>
        <w:rPr>
          <w:rFonts w:ascii="Arial" w:cs="Arial" w:eastAsia="Arial" w:hAnsi="Arial"/>
          <w:sz w:val="22"/>
          <w:szCs w:val="22"/>
        </w:rPr>
        <w:t xml:space="preserve">"How much did I spend on groceries last month?"</w:t>
      </w:r>
    </w:p>
    <w:p>
      <w:pPr>
        <w:pStyle w:val="ListParagraph"/>
        <w:numPr>
          <w:ilvl w:val="0"/>
          <w:numId w:val="3"/>
        </w:numPr>
        <w:spacing w:after="80" w:line="280"/>
      </w:pPr>
      <w:r>
        <w:rPr>
          <w:rFonts w:ascii="Arial" w:cs="Arial" w:eastAsia="Arial" w:hAnsi="Arial"/>
          <w:sz w:val="22"/>
          <w:szCs w:val="22"/>
        </w:rPr>
        <w:t xml:space="preserve">"Top 5 merchants in the last 90 days?"</w:t>
      </w:r>
    </w:p>
    <w:p>
      <w:pPr>
        <w:pStyle w:val="ListParagraph"/>
        <w:numPr>
          <w:ilvl w:val="0"/>
          <w:numId w:val="3"/>
        </w:numPr>
        <w:spacing w:after="80" w:line="280"/>
      </w:pPr>
      <w:r>
        <w:rPr>
          <w:rFonts w:ascii="Arial" w:cs="Arial" w:eastAsia="Arial" w:hAnsi="Arial"/>
          <w:sz w:val="22"/>
          <w:szCs w:val="22"/>
        </w:rPr>
        <w:t xml:space="preserve">"Find subscriptions I haven't used since January."</w:t>
      </w:r>
    </w:p>
    <w:p>
      <w:pPr>
        <w:pStyle w:val="ListParagraph"/>
        <w:numPr>
          <w:ilvl w:val="0"/>
          <w:numId w:val="3"/>
        </w:numPr>
        <w:spacing w:after="80" w:line="280"/>
      </w:pPr>
      <w:r>
        <w:rPr>
          <w:rFonts w:ascii="Arial" w:cs="Arial" w:eastAsia="Arial" w:hAnsi="Arial"/>
          <w:sz w:val="22"/>
          <w:szCs w:val="22"/>
        </w:rPr>
        <w:t xml:space="preserve">"What did I spend on petrol versus public transport in Q1?"</w:t>
      </w:r>
    </w:p>
    <w:p>
      <w:pPr>
        <w:pStyle w:val="ListParagraph"/>
        <w:numPr>
          <w:ilvl w:val="0"/>
          <w:numId w:val="3"/>
        </w:numPr>
        <w:spacing w:after="80" w:line="280"/>
      </w:pPr>
      <w:r>
        <w:rPr>
          <w:rFonts w:ascii="Arial" w:cs="Arial" w:eastAsia="Arial" w:hAnsi="Arial"/>
          <w:sz w:val="22"/>
          <w:szCs w:val="22"/>
        </w:rPr>
        <w:t xml:space="preserve">"Which direct debits are rising faster than inflation?"</w:t>
      </w:r>
    </w:p>
    <w:p>
      <w:pPr>
        <w:pStyle w:val="ListParagraph"/>
        <w:numPr>
          <w:ilvl w:val="0"/>
          <w:numId w:val="3"/>
        </w:numPr>
        <w:spacing w:after="80" w:line="280"/>
      </w:pPr>
      <w:r>
        <w:rPr>
          <w:rFonts w:ascii="Arial" w:cs="Arial" w:eastAsia="Arial" w:hAnsi="Arial"/>
          <w:sz w:val="22"/>
          <w:szCs w:val="22"/>
        </w:rPr>
        <w:t xml:space="preserve">"Summarise my Netflix spend since I signed up."</w:t>
      </w:r>
    </w:p>
    <w:p>
      <w:pPr>
        <w:keepNext/>
        <w:spacing w:after="120" w:before="220"/>
      </w:pPr>
      <w:r>
        <w:rPr>
          <w:rFonts w:ascii="Arial" w:cs="Arial" w:eastAsia="Arial" w:hAnsi="Arial"/>
          <w:b/>
          <w:bCs/>
          <w:color w:val="2E75B6"/>
          <w:sz w:val="24"/>
          <w:szCs w:val="24"/>
        </w:rPr>
        <w:t xml:space="preserve">5.4  Open-source the MCP client (optional, defer)</w:t>
      </w:r>
    </w:p>
    <w:p>
      <w:pPr>
        <w:spacing w:after="120" w:line="300"/>
      </w:pPr>
      <w:r>
        <w:rPr>
          <w:rFonts w:ascii="Arial" w:cs="Arial" w:eastAsia="Arial" w:hAnsi="Arial"/>
          <w:color w:val="000000"/>
          <w:sz w:val="22"/>
          <w:szCs w:val="22"/>
        </w:rPr>
        <w:t xml:space="preserve">SheetLink's MCP client npm package is open source. Paybacker could follow suit with @paybacker/mcp, which would (a) build developer goodwill, (b) make install instructions frictionless, and (c) allow users to audit what's being shipped to Claude. This is a tier-2 move — do it only after the core MCP is live and battle-tested internally.</w:t>
      </w:r>
    </w:p>
    <w:p>
      <w:pPr>
        <w:keepNext/>
        <w:spacing w:after="120" w:before="220"/>
      </w:pPr>
      <w:r>
        <w:rPr>
          <w:rFonts w:ascii="Arial" w:cs="Arial" w:eastAsia="Arial" w:hAnsi="Arial"/>
          <w:b/>
          <w:bCs/>
          <w:color w:val="2E75B6"/>
          <w:sz w:val="24"/>
          <w:szCs w:val="24"/>
        </w:rPr>
        <w:t xml:space="preserve">5.5  Skip or deprioritise</w:t>
      </w:r>
    </w:p>
    <w:p>
      <w:pPr>
        <w:pStyle w:val="ListParagraph"/>
        <w:numPr>
          <w:ilvl w:val="0"/>
          <w:numId w:val="3"/>
        </w:numPr>
        <w:spacing w:after="80" w:line="280"/>
      </w:pPr>
      <w:r>
        <w:rPr>
          <w:rFonts w:ascii="Arial" w:cs="Arial" w:eastAsia="Arial" w:hAnsi="Arial"/>
          <w:b/>
          <w:bCs/>
          <w:color w:val="000000"/>
          <w:sz w:val="22"/>
          <w:szCs w:val="22"/>
        </w:rPr>
        <w:t xml:space="preserve">Chrome extension: </w:t>
      </w:r>
      <w:r>
        <w:rPr>
          <w:rFonts w:ascii="Arial" w:cs="Arial" w:eastAsia="Arial" w:hAnsi="Arial"/>
          <w:color w:val="000000"/>
          <w:sz w:val="22"/>
          <w:szCs w:val="22"/>
        </w:rPr>
        <w:t xml:space="preserve">skip. Paybacker is a first-class web app; users don't need an extension to see their data. SheetLink uses an extension because they have no dashboard of their own. Paybacker does.</w:t>
      </w:r>
    </w:p>
    <w:p>
      <w:pPr>
        <w:pStyle w:val="ListParagraph"/>
        <w:numPr>
          <w:ilvl w:val="0"/>
          <w:numId w:val="3"/>
        </w:numPr>
        <w:spacing w:after="80" w:line="280"/>
      </w:pPr>
      <w:r>
        <w:rPr>
          <w:rFonts w:ascii="Arial" w:cs="Arial" w:eastAsia="Arial" w:hAnsi="Arial"/>
          <w:b/>
          <w:bCs/>
          <w:color w:val="000000"/>
          <w:sz w:val="22"/>
          <w:szCs w:val="22"/>
        </w:rPr>
        <w:t xml:space="preserve">Manual-sync-by-default: </w:t>
      </w:r>
      <w:r>
        <w:rPr>
          <w:rFonts w:ascii="Arial" w:cs="Arial" w:eastAsia="Arial" w:hAnsi="Arial"/>
          <w:color w:val="000000"/>
          <w:sz w:val="22"/>
          <w:szCs w:val="22"/>
        </w:rPr>
        <w:t xml:space="preserve">skip. British bank data syncs daily automatically via Yapily — that is a better product for 99% of users than a "click to sync" ritual.</w:t>
      </w:r>
    </w:p>
    <w:p>
      <w:pPr>
        <w:pStyle w:val="ListParagraph"/>
        <w:numPr>
          <w:ilvl w:val="0"/>
          <w:numId w:val="3"/>
        </w:numPr>
        <w:spacing w:after="80" w:line="280"/>
      </w:pPr>
      <w:r>
        <w:rPr>
          <w:rFonts w:ascii="Arial" w:cs="Arial" w:eastAsia="Arial" w:hAnsi="Arial"/>
          <w:b/>
          <w:bCs/>
          <w:color w:val="000000"/>
          <w:sz w:val="22"/>
          <w:szCs w:val="22"/>
        </w:rPr>
        <w:t xml:space="preserve">Plaid integration: </w:t>
      </w:r>
      <w:r>
        <w:rPr>
          <w:rFonts w:ascii="Arial" w:cs="Arial" w:eastAsia="Arial" w:hAnsi="Arial"/>
          <w:color w:val="000000"/>
          <w:sz w:val="22"/>
          <w:szCs w:val="22"/>
        </w:rPr>
        <w:t xml:space="preserve">skip. Yapily covers the UK; Plaid doesn't. Don't fragment the integration layer.</w:t>
      </w:r>
    </w:p>
    <w:p>
      <w:pPr>
        <w:keepNext/>
        <w:pageBreakBefore/>
        <w:spacing w:after="200" w:before="360"/>
      </w:pPr>
      <w:r>
        <w:rPr>
          <w:rFonts w:ascii="Arial" w:cs="Arial" w:eastAsia="Arial" w:hAnsi="Arial"/>
          <w:b/>
          <w:bCs/>
          <w:color w:val="2E75B6"/>
          <w:sz w:val="36"/>
          <w:szCs w:val="36"/>
        </w:rPr>
        <w:t xml:space="preserve">6. The Paybacker Claude integration — design</w:t>
      </w:r>
    </w:p>
    <w:p>
      <w:pPr>
        <w:spacing w:after="120" w:line="300"/>
      </w:pPr>
      <w:r>
        <w:rPr>
          <w:rFonts w:ascii="Arial" w:cs="Arial" w:eastAsia="Arial" w:hAnsi="Arial"/>
          <w:color w:val="000000"/>
          <w:sz w:val="22"/>
          <w:szCs w:val="22"/>
        </w:rPr>
        <w:t xml:space="preserve">This is the most important recommendation in the document. A Claude-facing MCP server for Paybacker is a two-week piece of work that would meaningfully differentiate the product and let Paybacker advertise "ask Claude about your money" with the same confidence SheetLink does.</w:t>
      </w:r>
    </w:p>
    <w:p>
      <w:pPr>
        <w:keepNext/>
        <w:spacing w:after="120" w:before="220"/>
      </w:pPr>
      <w:r>
        <w:rPr>
          <w:rFonts w:ascii="Arial" w:cs="Arial" w:eastAsia="Arial" w:hAnsi="Arial"/>
          <w:b/>
          <w:bCs/>
          <w:color w:val="2E75B6"/>
          <w:sz w:val="24"/>
          <w:szCs w:val="24"/>
        </w:rPr>
        <w:t xml:space="preserve">6.1  Decision: build it?</w:t>
      </w:r>
    </w:p>
    <w:p>
      <w:pPr>
        <w:spacing w:after="120" w:line="300"/>
      </w:pPr>
      <w:r>
        <w:rPr>
          <w:rFonts w:ascii="Arial" w:cs="Arial" w:eastAsia="Arial" w:hAnsi="Arial"/>
          <w:b/>
          <w:bCs/>
          <w:color w:val="0F7B6C"/>
          <w:sz w:val="22"/>
          <w:szCs w:val="22"/>
        </w:rPr>
        <w:t xml:space="preserve">Yes. </w:t>
      </w:r>
      <w:r>
        <w:rPr>
          <w:rFonts w:ascii="Arial" w:cs="Arial" w:eastAsia="Arial" w:hAnsi="Arial"/>
          <w:color w:val="000000"/>
          <w:sz w:val="22"/>
          <w:szCs w:val="22"/>
        </w:rPr>
        <w:t xml:space="preserve">It does not dilute the product. The in-app chatbot serves the 80% of non-technical users who will never open Claude Desktop. The MCP serves the 20% of power users (data-savvy customers, early adopters, crypto-curious UK professionals aged 25–40) who will evangelise Paybacker if it works well with their existing AI tools. These are the same users likely to post on Reddit and X — the marketing payoff is outsized.</w:t>
      </w:r>
    </w:p>
    <w:p>
      <w:pPr>
        <w:keepNext/>
        <w:spacing w:after="120" w:before="220"/>
      </w:pPr>
      <w:r>
        <w:rPr>
          <w:rFonts w:ascii="Arial" w:cs="Arial" w:eastAsia="Arial" w:hAnsi="Arial"/>
          <w:b/>
          <w:bCs/>
          <w:color w:val="2E75B6"/>
          <w:sz w:val="24"/>
          <w:szCs w:val="24"/>
        </w:rPr>
        <w:t xml:space="preserve">6.2  Tier placement</w:t>
      </w:r>
    </w:p>
    <w:p>
      <w:pPr>
        <w:spacing w:after="120" w:line="300"/>
      </w:pPr>
      <w:r>
        <w:rPr>
          <w:rFonts w:ascii="Arial" w:cs="Arial" w:eastAsia="Arial" w:hAnsi="Arial"/>
          <w:color w:val="000000"/>
          <w:sz w:val="22"/>
          <w:szCs w:val="22"/>
        </w:rPr>
        <w:t xml:space="preserve">Ship the MCP server as a Pro-tier (£9.99/mo) feature. Not Essential. Rationale:</w:t>
      </w:r>
    </w:p>
    <w:p>
      <w:pPr>
        <w:pStyle w:val="ListParagraph"/>
        <w:numPr>
          <w:ilvl w:val="0"/>
          <w:numId w:val="3"/>
        </w:numPr>
        <w:spacing w:after="80" w:line="280"/>
      </w:pPr>
      <w:r>
        <w:rPr>
          <w:rFonts w:ascii="Arial" w:cs="Arial" w:eastAsia="Arial" w:hAnsi="Arial"/>
          <w:sz w:val="22"/>
          <w:szCs w:val="22"/>
        </w:rPr>
        <w:t xml:space="preserve">Pro users have unlimited bank accounts, so they have the most to ask Claude about.</w:t>
      </w:r>
    </w:p>
    <w:p>
      <w:pPr>
        <w:pStyle w:val="ListParagraph"/>
        <w:numPr>
          <w:ilvl w:val="0"/>
          <w:numId w:val="3"/>
        </w:numPr>
        <w:spacing w:after="80" w:line="280"/>
      </w:pPr>
      <w:r>
        <w:rPr>
          <w:rFonts w:ascii="Arial" w:cs="Arial" w:eastAsia="Arial" w:hAnsi="Arial"/>
          <w:sz w:val="22"/>
          <w:szCs w:val="22"/>
        </w:rPr>
        <w:t xml:space="preserve">It gives Essential users a concrete upgrade reason — matches the way SheetLink gates theirs to MAX.</w:t>
      </w:r>
    </w:p>
    <w:p>
      <w:pPr>
        <w:pStyle w:val="ListParagraph"/>
        <w:numPr>
          <w:ilvl w:val="0"/>
          <w:numId w:val="3"/>
        </w:numPr>
        <w:spacing w:after="80" w:line="280"/>
      </w:pPr>
      <w:r>
        <w:rPr>
          <w:rFonts w:ascii="Arial" w:cs="Arial" w:eastAsia="Arial" w:hAnsi="Arial"/>
          <w:sz w:val="22"/>
          <w:szCs w:val="22"/>
        </w:rPr>
        <w:t xml:space="preserve">It limits support load: power users self-serve, and only paying Pro users can hit the endpoint.</w:t>
      </w:r>
    </w:p>
    <w:p>
      <w:pPr>
        <w:keepNext/>
        <w:spacing w:after="120" w:before="220"/>
      </w:pPr>
      <w:r>
        <w:rPr>
          <w:rFonts w:ascii="Arial" w:cs="Arial" w:eastAsia="Arial" w:hAnsi="Arial"/>
          <w:b/>
          <w:bCs/>
          <w:color w:val="2E75B6"/>
          <w:sz w:val="24"/>
          <w:szCs w:val="24"/>
        </w:rPr>
        <w:t xml:space="preserve">6.3  Architecture</w:t>
      </w:r>
    </w:p>
    <w:p>
      <w:pPr>
        <w:spacing w:after="120" w:line="300"/>
      </w:pPr>
      <w:r>
        <w:rPr>
          <w:rFonts w:ascii="Arial" w:cs="Arial" w:eastAsia="Arial" w:hAnsi="Arial"/>
          <w:color w:val="000000"/>
          <w:sz w:val="22"/>
          <w:szCs w:val="22"/>
        </w:rPr>
        <w:t xml:space="preserve">Ship a thin MCP server that proxies authenticated REST calls back to the existing Paybacker API. The bank data, categorisation, and subscription detection already live in Supabase — the MCP is a read-only facade.</w:t>
      </w:r>
    </w:p>
    <w:p>
      <w:pPr>
        <w:spacing w:after="120" w:line="300"/>
      </w:pPr>
      <w:r>
        <w:rPr>
          <w:rFonts w:ascii="Arial" w:cs="Arial" w:eastAsia="Arial" w:hAnsi="Arial"/>
          <w:color w:val="000000"/>
          <w:sz w:val="22"/>
          <w:szCs w:val="22"/>
        </w:rPr>
        <w:t xml:space="preserve">Flow:</w:t>
      </w:r>
    </w:p>
    <w:p>
      <w:pPr>
        <w:pStyle w:val="ListParagraph"/>
        <w:numPr>
          <w:ilvl w:val="0"/>
          <w:numId w:val="2"/>
        </w:numPr>
        <w:spacing w:after="80" w:line="280"/>
      </w:pPr>
      <w:r>
        <w:rPr>
          <w:rFonts w:ascii="Arial" w:cs="Arial" w:eastAsia="Arial" w:hAnsi="Arial"/>
          <w:sz w:val="22"/>
          <w:szCs w:val="22"/>
        </w:rPr>
        <w:t xml:space="preserve">User signs in at paybacker.co.uk/account/mcp and generates a personal access token (scoped, revocable, expires after 180 days).</w:t>
      </w:r>
    </w:p>
    <w:p>
      <w:pPr>
        <w:pStyle w:val="ListParagraph"/>
        <w:numPr>
          <w:ilvl w:val="0"/>
          <w:numId w:val="2"/>
        </w:numPr>
        <w:spacing w:after="80" w:line="280"/>
      </w:pPr>
      <w:r>
        <w:rPr>
          <w:rFonts w:ascii="Arial" w:cs="Arial" w:eastAsia="Arial" w:hAnsi="Arial"/>
          <w:sz w:val="22"/>
          <w:szCs w:val="22"/>
        </w:rPr>
        <w:t xml:space="preserve">User runs npx @paybacker/mcp setup, pastes the token, and the tool writes the correct block to their Claude Desktop config.</w:t>
      </w:r>
    </w:p>
    <w:p>
      <w:pPr>
        <w:pStyle w:val="ListParagraph"/>
        <w:numPr>
          <w:ilvl w:val="0"/>
          <w:numId w:val="2"/>
        </w:numPr>
        <w:spacing w:after="80" w:line="280"/>
      </w:pPr>
      <w:r>
        <w:rPr>
          <w:rFonts w:ascii="Arial" w:cs="Arial" w:eastAsia="Arial" w:hAnsi="Arial"/>
          <w:sz w:val="22"/>
          <w:szCs w:val="22"/>
        </w:rPr>
        <w:t xml:space="preserve">Claude Desktop sends tool calls over stdio to the local npx process, which authenticates each request with the token and proxies to /api/mcp/* on Vercel.</w:t>
      </w:r>
    </w:p>
    <w:p>
      <w:pPr>
        <w:pStyle w:val="ListParagraph"/>
        <w:numPr>
          <w:ilvl w:val="0"/>
          <w:numId w:val="2"/>
        </w:numPr>
        <w:spacing w:after="80" w:line="280"/>
      </w:pPr>
      <w:r>
        <w:rPr>
          <w:rFonts w:ascii="Arial" w:cs="Arial" w:eastAsia="Arial" w:hAnsi="Arial"/>
          <w:sz w:val="22"/>
          <w:szCs w:val="22"/>
        </w:rPr>
        <w:t xml:space="preserve">Vercel route verifies the token, checks the user is on Pro, queries Supabase, returns JSON.</w:t>
      </w:r>
    </w:p>
    <w:p>
      <w:pPr>
        <w:pStyle w:val="ListParagraph"/>
        <w:numPr>
          <w:ilvl w:val="0"/>
          <w:numId w:val="2"/>
        </w:numPr>
        <w:spacing w:after="80" w:line="280"/>
      </w:pPr>
      <w:r>
        <w:rPr>
          <w:rFonts w:ascii="Arial" w:cs="Arial" w:eastAsia="Arial" w:hAnsi="Arial"/>
          <w:sz w:val="22"/>
          <w:szCs w:val="22"/>
        </w:rPr>
        <w:t xml:space="preserve">Claude renders the answer in the user's chat.</w:t>
      </w:r>
    </w:p>
    <w:p>
      <w:pPr>
        <w:keepNext/>
        <w:spacing w:after="120" w:before="220"/>
      </w:pPr>
      <w:r>
        <w:rPr>
          <w:rFonts w:ascii="Arial" w:cs="Arial" w:eastAsia="Arial" w:hAnsi="Arial"/>
          <w:b/>
          <w:bCs/>
          <w:color w:val="2E75B6"/>
          <w:sz w:val="24"/>
          <w:szCs w:val="24"/>
        </w:rPr>
        <w:t xml:space="preserve">6.4  Proposed MCP tool surface</w:t>
      </w:r>
    </w:p>
    <w:p>
      <w:pPr>
        <w:spacing w:after="120" w:line="300"/>
      </w:pPr>
      <w:r>
        <w:rPr>
          <w:rFonts w:ascii="Arial" w:cs="Arial" w:eastAsia="Arial" w:hAnsi="Arial"/>
          <w:color w:val="000000"/>
          <w:sz w:val="22"/>
          <w:szCs w:val="22"/>
        </w:rPr>
        <w:t xml:space="preserve">Keep the tool list small and well-named. Six tools cover the vast majority of useful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Tool</w:t>
            </w:r>
          </w:p>
        </w:tc>
        <w:tc>
          <w:tcPr>
            <w:tcW w:type="dxa" w:w="2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Input</w:t>
            </w:r>
          </w:p>
        </w:tc>
        <w:tc>
          <w:tcPr>
            <w:tcW w:type="dxa" w:w="3726"/>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Returns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get_transactions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date_from, date_to, category?, merchant?</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Transaction rows (date, description, merchant, amount, category, recurring flag)</w:t>
            </w:r>
          </w:p>
        </w:tc>
      </w:tr>
      <w:tr>
        <w:tc>
          <w:tcPr>
            <w:tcW w:type="dxa" w:w="2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get_subscriptions</w:t>
            </w:r>
          </w:p>
        </w:tc>
        <w:tc>
          <w:tcPr>
            <w:tcW w:type="dxa" w:w="2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status? (active / cancelled / suspicious)</w:t>
            </w:r>
          </w:p>
        </w:tc>
        <w:tc>
          <w:tcPr>
            <w:tcW w:type="dxa" w:w="37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Subscription records with provider, monthly cost, last seen</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get_budget_summary</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month (YYYY-MM)</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Budget vs actual per category for that month</w:t>
            </w:r>
          </w:p>
        </w:tc>
      </w:tr>
      <w:tr>
        <w:tc>
          <w:tcPr>
            <w:tcW w:type="dxa" w:w="2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get_net_worth_snapshot</w:t>
            </w:r>
          </w:p>
        </w:tc>
        <w:tc>
          <w:tcPr>
            <w:tcW w:type="dxa" w:w="2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w:t>
            </w:r>
          </w:p>
        </w:tc>
        <w:tc>
          <w:tcPr>
            <w:tcW w:type="dxa" w:w="37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Assets minus liabilities, most recent snapshot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get_open_disputes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Active complaints/disputes with status and next action</w:t>
            </w:r>
          </w:p>
        </w:tc>
      </w:tr>
      <w:tr>
        <w:tc>
          <w:tcPr>
            <w:tcW w:type="dxa" w:w="26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search_transactions</w:t>
            </w:r>
          </w:p>
        </w:tc>
        <w:tc>
          <w:tcPr>
            <w:tcW w:type="dxa" w:w="2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query (free text)</w:t>
            </w:r>
          </w:p>
        </w:tc>
        <w:tc>
          <w:tcPr>
            <w:tcW w:type="dxa" w:w="37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Matching transactions ranked by relevance</w:t>
            </w:r>
          </w:p>
        </w:tc>
      </w:tr>
    </w:tbl>
    <w:p>
      <w:pPr>
        <w:spacing w:after="160"/>
      </w:pPr>
      <w:r>
        <w:t xml:space="preserve"/>
      </w:r>
    </w:p>
    <w:p>
      <w:pPr>
        <w:spacing w:after="120" w:line="300"/>
      </w:pPr>
      <w:r>
        <w:rPr>
          <w:rFonts w:ascii="Arial" w:cs="Arial" w:eastAsia="Arial" w:hAnsi="Arial"/>
          <w:color w:val="000000"/>
          <w:sz w:val="22"/>
          <w:szCs w:val="22"/>
        </w:rPr>
        <w:t xml:space="preserve">Explicitly do not expose: writeable tools (no create_dispute, no cancel_subscription), sensitive fields (no full card numbers, no IBANs), or admin data. The MCP is strictly read-only.</w:t>
      </w:r>
    </w:p>
    <w:p>
      <w:pPr>
        <w:keepNext/>
        <w:spacing w:after="120" w:before="220"/>
      </w:pPr>
      <w:r>
        <w:rPr>
          <w:rFonts w:ascii="Arial" w:cs="Arial" w:eastAsia="Arial" w:hAnsi="Arial"/>
          <w:b/>
          <w:bCs/>
          <w:color w:val="2E75B6"/>
          <w:sz w:val="24"/>
          <w:szCs w:val="24"/>
        </w:rPr>
        <w:t xml:space="preserve">6.5  Security model</w:t>
      </w:r>
    </w:p>
    <w:p>
      <w:pPr>
        <w:pStyle w:val="ListParagraph"/>
        <w:numPr>
          <w:ilvl w:val="0"/>
          <w:numId w:val="3"/>
        </w:numPr>
        <w:spacing w:after="80" w:line="280"/>
      </w:pPr>
      <w:r>
        <w:rPr>
          <w:rFonts w:ascii="Arial" w:cs="Arial" w:eastAsia="Arial" w:hAnsi="Arial"/>
          <w:sz w:val="22"/>
          <w:szCs w:val="22"/>
        </w:rPr>
        <w:t xml:space="preserve">Personal access tokens are scoped per-user and stored hashed in a new mcp_tokens table.</w:t>
      </w:r>
    </w:p>
    <w:p>
      <w:pPr>
        <w:pStyle w:val="ListParagraph"/>
        <w:numPr>
          <w:ilvl w:val="0"/>
          <w:numId w:val="3"/>
        </w:numPr>
        <w:spacing w:after="80" w:line="280"/>
      </w:pPr>
      <w:r>
        <w:rPr>
          <w:rFonts w:ascii="Arial" w:cs="Arial" w:eastAsia="Arial" w:hAnsi="Arial"/>
          <w:sz w:val="22"/>
          <w:szCs w:val="22"/>
        </w:rPr>
        <w:t xml:space="preserve">Each token logs every call to business_log for audit.</w:t>
      </w:r>
    </w:p>
    <w:p>
      <w:pPr>
        <w:pStyle w:val="ListParagraph"/>
        <w:numPr>
          <w:ilvl w:val="0"/>
          <w:numId w:val="3"/>
        </w:numPr>
        <w:spacing w:after="80" w:line="280"/>
      </w:pPr>
      <w:r>
        <w:rPr>
          <w:rFonts w:ascii="Arial" w:cs="Arial" w:eastAsia="Arial" w:hAnsi="Arial"/>
          <w:sz w:val="22"/>
          <w:szCs w:val="22"/>
        </w:rPr>
        <w:t xml:space="preserve">Tokens can be revoked instantly from /account/mcp.</w:t>
      </w:r>
    </w:p>
    <w:p>
      <w:pPr>
        <w:pStyle w:val="ListParagraph"/>
        <w:numPr>
          <w:ilvl w:val="0"/>
          <w:numId w:val="3"/>
        </w:numPr>
        <w:spacing w:after="80" w:line="280"/>
      </w:pPr>
      <w:r>
        <w:rPr>
          <w:rFonts w:ascii="Arial" w:cs="Arial" w:eastAsia="Arial" w:hAnsi="Arial"/>
          <w:sz w:val="22"/>
          <w:szCs w:val="22"/>
        </w:rPr>
        <w:t xml:space="preserve">Tokens auto-expire after 180 days and nudge the user to rotate via email.</w:t>
      </w:r>
    </w:p>
    <w:p>
      <w:pPr>
        <w:pStyle w:val="ListParagraph"/>
        <w:numPr>
          <w:ilvl w:val="0"/>
          <w:numId w:val="3"/>
        </w:numPr>
        <w:spacing w:after="80" w:line="280"/>
      </w:pPr>
      <w:r>
        <w:rPr>
          <w:rFonts w:ascii="Arial" w:cs="Arial" w:eastAsia="Arial" w:hAnsi="Arial"/>
          <w:sz w:val="22"/>
          <w:szCs w:val="22"/>
        </w:rPr>
        <w:t xml:space="preserve">Rate limit: 60 calls/min per token (Claude won't hit this unless something is looping).</w:t>
      </w:r>
    </w:p>
    <w:p>
      <w:pPr>
        <w:pStyle w:val="ListParagraph"/>
        <w:numPr>
          <w:ilvl w:val="0"/>
          <w:numId w:val="3"/>
        </w:numPr>
        <w:spacing w:after="80" w:line="280"/>
      </w:pPr>
      <w:r>
        <w:rPr>
          <w:rFonts w:ascii="Arial" w:cs="Arial" w:eastAsia="Arial" w:hAnsi="Arial"/>
          <w:sz w:val="22"/>
          <w:szCs w:val="22"/>
        </w:rPr>
        <w:t xml:space="preserve">On Pro downgrade or cancellation, tokens are immediately invalidated.</w:t>
      </w:r>
    </w:p>
    <w:p>
      <w:pPr>
        <w:keepNext/>
        <w:spacing w:after="120" w:before="220"/>
      </w:pPr>
      <w:r>
        <w:rPr>
          <w:rFonts w:ascii="Arial" w:cs="Arial" w:eastAsia="Arial" w:hAnsi="Arial"/>
          <w:b/>
          <w:bCs/>
          <w:color w:val="2E75B6"/>
          <w:sz w:val="24"/>
          <w:szCs w:val="24"/>
        </w:rPr>
        <w:t xml:space="preserve">6.6  Implementation checklist</w:t>
      </w:r>
    </w:p>
    <w:p>
      <w:pPr>
        <w:pStyle w:val="ListParagraph"/>
        <w:numPr>
          <w:ilvl w:val="0"/>
          <w:numId w:val="3"/>
        </w:numPr>
        <w:spacing w:after="80" w:line="280"/>
      </w:pPr>
      <w:r>
        <w:rPr>
          <w:rFonts w:ascii="Arial" w:cs="Arial" w:eastAsia="Arial" w:hAnsi="Arial"/>
          <w:sz w:val="22"/>
          <w:szCs w:val="22"/>
        </w:rPr>
        <w:t xml:space="preserve">New table: mcp_tokens (id, user_id, token_hash, scope, created_at, expires_at, revoked_at).</w:t>
      </w:r>
    </w:p>
    <w:p>
      <w:pPr>
        <w:pStyle w:val="ListParagraph"/>
        <w:numPr>
          <w:ilvl w:val="0"/>
          <w:numId w:val="3"/>
        </w:numPr>
        <w:spacing w:after="80" w:line="280"/>
      </w:pPr>
      <w:r>
        <w:rPr>
          <w:rFonts w:ascii="Arial" w:cs="Arial" w:eastAsia="Arial" w:hAnsi="Arial"/>
          <w:sz w:val="22"/>
          <w:szCs w:val="22"/>
        </w:rPr>
        <w:t xml:space="preserve">New endpoints: /api/mcp/transactions, /api/mcp/subscriptions, /api/mcp/budget, /api/mcp/net-worth, /api/mcp/disputes, /api/mcp/search.</w:t>
      </w:r>
    </w:p>
    <w:p>
      <w:pPr>
        <w:pStyle w:val="ListParagraph"/>
        <w:numPr>
          <w:ilvl w:val="0"/>
          <w:numId w:val="3"/>
        </w:numPr>
        <w:spacing w:after="80" w:line="280"/>
      </w:pPr>
      <w:r>
        <w:rPr>
          <w:rFonts w:ascii="Arial" w:cs="Arial" w:eastAsia="Arial" w:hAnsi="Arial"/>
          <w:sz w:val="22"/>
          <w:szCs w:val="22"/>
        </w:rPr>
        <w:t xml:space="preserve">New npm package @paybacker/mcp — thin stdio-over-npx wrapper, open source on GitHub.</w:t>
      </w:r>
    </w:p>
    <w:p>
      <w:pPr>
        <w:pStyle w:val="ListParagraph"/>
        <w:numPr>
          <w:ilvl w:val="0"/>
          <w:numId w:val="3"/>
        </w:numPr>
        <w:spacing w:after="80" w:line="280"/>
      </w:pPr>
      <w:r>
        <w:rPr>
          <w:rFonts w:ascii="Arial" w:cs="Arial" w:eastAsia="Arial" w:hAnsi="Arial"/>
          <w:sz w:val="22"/>
          <w:szCs w:val="22"/>
        </w:rPr>
        <w:t xml:space="preserve">Account page: /account/mcp with "Generate token" button, copy-to-clipboard, revoke list.</w:t>
      </w:r>
    </w:p>
    <w:p>
      <w:pPr>
        <w:pStyle w:val="ListParagraph"/>
        <w:numPr>
          <w:ilvl w:val="0"/>
          <w:numId w:val="3"/>
        </w:numPr>
        <w:spacing w:after="80" w:line="280"/>
      </w:pPr>
      <w:r>
        <w:rPr>
          <w:rFonts w:ascii="Arial" w:cs="Arial" w:eastAsia="Arial" w:hAnsi="Arial"/>
          <w:sz w:val="22"/>
          <w:szCs w:val="22"/>
        </w:rPr>
        <w:t xml:space="preserve">Setup docs page at paybacker.co.uk/docs/claude-desktop with screenshots.</w:t>
      </w:r>
    </w:p>
    <w:p>
      <w:pPr>
        <w:pStyle w:val="ListParagraph"/>
        <w:numPr>
          <w:ilvl w:val="0"/>
          <w:numId w:val="3"/>
        </w:numPr>
        <w:spacing w:after="80" w:line="280"/>
      </w:pPr>
      <w:r>
        <w:rPr>
          <w:rFonts w:ascii="Arial" w:cs="Arial" w:eastAsia="Arial" w:hAnsi="Arial"/>
          <w:sz w:val="22"/>
          <w:szCs w:val="22"/>
        </w:rPr>
        <w:t xml:space="preserve">PostHog event: mcp_token_generated, mcp_tool_called.</w:t>
      </w:r>
    </w:p>
    <w:p>
      <w:pPr>
        <w:keepNext/>
        <w:spacing w:after="120" w:before="220"/>
      </w:pPr>
      <w:r>
        <w:rPr>
          <w:rFonts w:ascii="Arial" w:cs="Arial" w:eastAsia="Arial" w:hAnsi="Arial"/>
          <w:b/>
          <w:bCs/>
          <w:color w:val="2E75B6"/>
          <w:sz w:val="24"/>
          <w:szCs w:val="24"/>
        </w:rPr>
        <w:t xml:space="preserve">6.7  How it stays distinct from (and better than) SheetLink</w:t>
      </w:r>
    </w:p>
    <w:p>
      <w:pPr>
        <w:pStyle w:val="ListParagraph"/>
        <w:numPr>
          <w:ilvl w:val="0"/>
          <w:numId w:val="3"/>
        </w:numPr>
        <w:spacing w:after="80" w:line="280"/>
      </w:pPr>
      <w:r>
        <w:rPr>
          <w:rFonts w:ascii="Arial" w:cs="Arial" w:eastAsia="Arial" w:hAnsi="Arial"/>
          <w:sz w:val="22"/>
          <w:szCs w:val="22"/>
        </w:rPr>
        <w:t xml:space="preserve">Paybacker already owns the UK legal engine — Claude answers can cite Paybacker's own generated complaint letter templates. SheetLink can't.</w:t>
      </w:r>
    </w:p>
    <w:p>
      <w:pPr>
        <w:pStyle w:val="ListParagraph"/>
        <w:numPr>
          <w:ilvl w:val="0"/>
          <w:numId w:val="3"/>
        </w:numPr>
        <w:spacing w:after="80" w:line="280"/>
      </w:pPr>
      <w:r>
        <w:rPr>
          <w:rFonts w:ascii="Arial" w:cs="Arial" w:eastAsia="Arial" w:hAnsi="Arial"/>
          <w:sz w:val="22"/>
          <w:szCs w:val="22"/>
        </w:rPr>
        <w:t xml:space="preserve">Read access to disputes means "What's the status of my O2 complaint?" works out of the box.</w:t>
      </w:r>
    </w:p>
    <w:p>
      <w:pPr>
        <w:pStyle w:val="ListParagraph"/>
        <w:numPr>
          <w:ilvl w:val="0"/>
          <w:numId w:val="3"/>
        </w:numPr>
        <w:spacing w:after="80" w:line="280"/>
      </w:pPr>
      <w:r>
        <w:rPr>
          <w:rFonts w:ascii="Arial" w:cs="Arial" w:eastAsia="Arial" w:hAnsi="Arial"/>
          <w:sz w:val="22"/>
          <w:szCs w:val="22"/>
        </w:rPr>
        <w:t xml:space="preserve">Integration with Money Hub means net worth, budgets, and savings goals flow naturally into Claude — SheetLink has none of these.</w:t>
      </w:r>
    </w:p>
    <w:p>
      <w:pPr>
        <w:pStyle w:val="ListParagraph"/>
        <w:numPr>
          <w:ilvl w:val="0"/>
          <w:numId w:val="3"/>
        </w:numPr>
        <w:spacing w:after="80" w:line="280"/>
      </w:pPr>
      <w:r>
        <w:rPr>
          <w:rFonts w:ascii="Arial" w:cs="Arial" w:eastAsia="Arial" w:hAnsi="Arial"/>
          <w:sz w:val="22"/>
          <w:szCs w:val="22"/>
        </w:rPr>
        <w:t xml:space="preserve">Unified schema across Claude, Google Sheets, CSV, and Excel — one mental model for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B6C" w:sz="6"/>
              <w:left w:val="single" w:color="0F7B6C" w:sz="6"/>
              <w:bottom w:val="single" w:color="0F7B6C" w:sz="6"/>
              <w:right w:val="single" w:color="0F7B6C" w:sz="6"/>
            </w:tcBorders>
            <w:shd w:fill="F4F8FC" w:val="clear"/>
            <w:tcMar>
              <w:top w:type="dxa" w:w="160"/>
              <w:left w:type="dxa" w:w="200"/>
              <w:bottom w:type="dxa" w:w="160"/>
              <w:right w:type="dxa" w:w="200"/>
            </w:tcMar>
          </w:tcPr>
          <w:p>
            <w:pPr>
              <w:spacing w:after="80"/>
            </w:pPr>
            <w:r>
              <w:rPr>
                <w:rFonts w:ascii="Arial" w:cs="Arial" w:eastAsia="Arial" w:hAnsi="Arial"/>
                <w:b/>
                <w:bCs/>
                <w:color w:val="0F7B6C"/>
                <w:sz w:val="22"/>
                <w:szCs w:val="22"/>
              </w:rPr>
              <w:t xml:space="preserve">Design call</w:t>
            </w:r>
          </w:p>
          <w:p>
            <w:pPr>
              <w:spacing w:after="0" w:line="280"/>
            </w:pPr>
            <w:r>
              <w:rPr>
                <w:rFonts w:ascii="Arial" w:cs="Arial" w:eastAsia="Arial" w:hAnsi="Arial"/>
                <w:sz w:val="22"/>
                <w:szCs w:val="22"/>
              </w:rPr>
              <w:t xml:space="preserve">Build MCP as a Pro-tier, read-only, token-authenticated facade over existing Paybacker APIs. Six tools, no writes, open-source client. This is additive — it does not touch or risk the in-app experience.</w:t>
            </w:r>
          </w:p>
        </w:tc>
      </w:tr>
    </w:tbl>
    <w:p>
      <w:pPr>
        <w:spacing w:after="160"/>
      </w:pPr>
      <w:r>
        <w:t xml:space="preserve"/>
      </w:r>
    </w:p>
    <w:p>
      <w:pPr>
        <w:keepNext/>
        <w:pageBreakBefore/>
        <w:spacing w:after="200" w:before="360"/>
      </w:pPr>
      <w:r>
        <w:rPr>
          <w:rFonts w:ascii="Arial" w:cs="Arial" w:eastAsia="Arial" w:hAnsi="Arial"/>
          <w:b/>
          <w:bCs/>
          <w:color w:val="2E75B6"/>
          <w:sz w:val="36"/>
          <w:szCs w:val="36"/>
        </w:rPr>
        <w:t xml:space="preserve">7. Homepage video and GIF strategy</w:t>
      </w:r>
    </w:p>
    <w:p>
      <w:pPr>
        <w:spacing w:after="120" w:line="300"/>
      </w:pPr>
      <w:r>
        <w:rPr>
          <w:rFonts w:ascii="Arial" w:cs="Arial" w:eastAsia="Arial" w:hAnsi="Arial"/>
          <w:color w:val="000000"/>
          <w:sz w:val="22"/>
          <w:szCs w:val="22"/>
        </w:rPr>
        <w:t xml:space="preserve">Paybacker's homepage currently has no motion content. A user lands on the page and sees static images and text. SheetLink's hero, by contrast, opens with an autoplay loop of a spreadsheet populating in real time — the user understands the product within 5 seconds.</w:t>
      </w:r>
    </w:p>
    <w:p>
      <w:pPr>
        <w:keepNext/>
        <w:spacing w:after="120" w:before="220"/>
      </w:pPr>
      <w:r>
        <w:rPr>
          <w:rFonts w:ascii="Arial" w:cs="Arial" w:eastAsia="Arial" w:hAnsi="Arial"/>
          <w:b/>
          <w:bCs/>
          <w:color w:val="2E75B6"/>
          <w:sz w:val="24"/>
          <w:szCs w:val="24"/>
        </w:rPr>
        <w:t xml:space="preserve">7.1  The SheetLink pattern (worth copying)</w:t>
      </w:r>
    </w:p>
    <w:p>
      <w:pPr>
        <w:pStyle w:val="ListParagraph"/>
        <w:numPr>
          <w:ilvl w:val="0"/>
          <w:numId w:val="3"/>
        </w:numPr>
        <w:spacing w:after="80" w:line="280"/>
      </w:pPr>
      <w:r>
        <w:rPr>
          <w:rFonts w:ascii="Arial" w:cs="Arial" w:eastAsia="Arial" w:hAnsi="Arial"/>
          <w:sz w:val="22"/>
          <w:szCs w:val="22"/>
        </w:rPr>
        <w:t xml:space="preserve">Single hero video, auto-playing, muted, looping, with playsInline for mobile.</w:t>
      </w:r>
    </w:p>
    <w:p>
      <w:pPr>
        <w:pStyle w:val="ListParagraph"/>
        <w:numPr>
          <w:ilvl w:val="0"/>
          <w:numId w:val="3"/>
        </w:numPr>
        <w:spacing w:after="80" w:line="280"/>
      </w:pPr>
      <w:r>
        <w:rPr>
          <w:rFonts w:ascii="Arial" w:cs="Arial" w:eastAsia="Arial" w:hAnsi="Arial"/>
          <w:sz w:val="22"/>
          <w:szCs w:val="22"/>
        </w:rPr>
        <w:t xml:space="preserve">Source element provides a desktop .webm and a smaller mobile .webm — browser picks by viewport.</w:t>
      </w:r>
    </w:p>
    <w:p>
      <w:pPr>
        <w:pStyle w:val="ListParagraph"/>
        <w:numPr>
          <w:ilvl w:val="0"/>
          <w:numId w:val="3"/>
        </w:numPr>
        <w:spacing w:after="80" w:line="280"/>
      </w:pPr>
      <w:r>
        <w:rPr>
          <w:rFonts w:ascii="Arial" w:cs="Arial" w:eastAsia="Arial" w:hAnsi="Arial"/>
          <w:sz w:val="22"/>
          <w:szCs w:val="22"/>
        </w:rPr>
        <w:t xml:space="preserve">No audio anywhere — solves the silent-autoplay-policy problem and avoids annoying visitors.</w:t>
      </w:r>
    </w:p>
    <w:p>
      <w:pPr>
        <w:pStyle w:val="ListParagraph"/>
        <w:numPr>
          <w:ilvl w:val="0"/>
          <w:numId w:val="3"/>
        </w:numPr>
        <w:spacing w:after="80" w:line="280"/>
      </w:pPr>
      <w:r>
        <w:rPr>
          <w:rFonts w:ascii="Arial" w:cs="Arial" w:eastAsia="Arial" w:hAnsi="Arial"/>
          <w:sz w:val="22"/>
          <w:szCs w:val="22"/>
        </w:rPr>
        <w:t xml:space="preserve">Video is 15–20 seconds of pure product footage, no narration, minimal on-screen text.</w:t>
      </w:r>
    </w:p>
    <w:p>
      <w:pPr>
        <w:pStyle w:val="ListParagraph"/>
        <w:numPr>
          <w:ilvl w:val="0"/>
          <w:numId w:val="3"/>
        </w:numPr>
        <w:spacing w:after="80" w:line="280"/>
      </w:pPr>
      <w:r>
        <w:rPr>
          <w:rFonts w:ascii="Arial" w:cs="Arial" w:eastAsia="Arial" w:hAnsi="Arial"/>
          <w:sz w:val="22"/>
          <w:szCs w:val="22"/>
        </w:rPr>
        <w:t xml:space="preserve">Video loops seamlessly — last frame cuts to first frame with no fade.</w:t>
      </w:r>
    </w:p>
    <w:p>
      <w:pPr>
        <w:keepNext/>
        <w:spacing w:after="120" w:before="220"/>
      </w:pPr>
      <w:r>
        <w:rPr>
          <w:rFonts w:ascii="Arial" w:cs="Arial" w:eastAsia="Arial" w:hAnsi="Arial"/>
          <w:b/>
          <w:bCs/>
          <w:color w:val="2E75B6"/>
          <w:sz w:val="24"/>
          <w:szCs w:val="24"/>
        </w:rPr>
        <w:t xml:space="preserve">7.2  Proposed Paybacker hero video</w:t>
      </w:r>
    </w:p>
    <w:p>
      <w:pPr>
        <w:spacing w:after="120" w:line="300"/>
      </w:pPr>
      <w:r>
        <w:rPr>
          <w:rFonts w:ascii="Arial" w:cs="Arial" w:eastAsia="Arial" w:hAnsi="Arial"/>
          <w:color w:val="000000"/>
          <w:sz w:val="22"/>
          <w:szCs w:val="22"/>
        </w:rPr>
        <w:t xml:space="preserve">A 15-second loop, 1920×1080 desktop / 720×1280 mobile, showing four beats:</w:t>
      </w:r>
    </w:p>
    <w:p>
      <w:pPr>
        <w:pStyle w:val="ListParagraph"/>
        <w:numPr>
          <w:ilvl w:val="0"/>
          <w:numId w:val="2"/>
        </w:numPr>
        <w:spacing w:after="80" w:line="280"/>
      </w:pPr>
      <w:r>
        <w:rPr>
          <w:rFonts w:ascii="Arial" w:cs="Arial" w:eastAsia="Arial" w:hAnsi="Arial"/>
          <w:sz w:val="22"/>
          <w:szCs w:val="22"/>
        </w:rPr>
        <w:t xml:space="preserve">0–4s: User types a problem into Paybacker ("My broadband bill went up") — text appears character-by-character.</w:t>
      </w:r>
    </w:p>
    <w:p>
      <w:pPr>
        <w:pStyle w:val="ListParagraph"/>
        <w:numPr>
          <w:ilvl w:val="0"/>
          <w:numId w:val="2"/>
        </w:numPr>
        <w:spacing w:after="80" w:line="280"/>
      </w:pPr>
      <w:r>
        <w:rPr>
          <w:rFonts w:ascii="Arial" w:cs="Arial" w:eastAsia="Arial" w:hAnsi="Arial"/>
          <w:sz w:val="22"/>
          <w:szCs w:val="22"/>
        </w:rPr>
        <w:t xml:space="preserve">4–8s: A complaint letter generates in real time, citing Consumer Rights Act 2015.</w:t>
      </w:r>
    </w:p>
    <w:p>
      <w:pPr>
        <w:pStyle w:val="ListParagraph"/>
        <w:numPr>
          <w:ilvl w:val="0"/>
          <w:numId w:val="2"/>
        </w:numPr>
        <w:spacing w:after="80" w:line="280"/>
      </w:pPr>
      <w:r>
        <w:rPr>
          <w:rFonts w:ascii="Arial" w:cs="Arial" w:eastAsia="Arial" w:hAnsi="Arial"/>
          <w:sz w:val="22"/>
          <w:szCs w:val="22"/>
        </w:rPr>
        <w:t xml:space="preserve">8–12s: Money Hub dashboard swipes in showing savings target, budget bar, net worth graph ticking up.</w:t>
      </w:r>
    </w:p>
    <w:p>
      <w:pPr>
        <w:pStyle w:val="ListParagraph"/>
        <w:numPr>
          <w:ilvl w:val="0"/>
          <w:numId w:val="2"/>
        </w:numPr>
        <w:spacing w:after="80" w:line="280"/>
      </w:pPr>
      <w:r>
        <w:rPr>
          <w:rFonts w:ascii="Arial" w:cs="Arial" w:eastAsia="Arial" w:hAnsi="Arial"/>
          <w:sz w:val="22"/>
          <w:szCs w:val="22"/>
        </w:rPr>
        <w:t xml:space="preserve">12–15s: Final frame — the Paybacker logo with "Save £1,000 a year. Start free." — cuts cleanly back to frame 1.</w:t>
      </w:r>
    </w:p>
    <w:p>
      <w:pPr>
        <w:keepNext/>
        <w:spacing w:after="120" w:before="220"/>
      </w:pPr>
      <w:r>
        <w:rPr>
          <w:rFonts w:ascii="Arial" w:cs="Arial" w:eastAsia="Arial" w:hAnsi="Arial"/>
          <w:b/>
          <w:bCs/>
          <w:color w:val="2E75B6"/>
          <w:sz w:val="24"/>
          <w:szCs w:val="24"/>
        </w:rPr>
        <w:t xml:space="preserve">7.3  Per-feature GIFs (secondary content)</w:t>
      </w:r>
    </w:p>
    <w:p>
      <w:pPr>
        <w:spacing w:after="120" w:line="300"/>
      </w:pPr>
      <w:r>
        <w:rPr>
          <w:rFonts w:ascii="Arial" w:cs="Arial" w:eastAsia="Arial" w:hAnsi="Arial"/>
          <w:color w:val="000000"/>
          <w:sz w:val="22"/>
          <w:szCs w:val="22"/>
        </w:rPr>
        <w:t xml:space="preserve">Below the hero, replace the current static feature cards with short GIFs, 6–10 seconds each, all muted-loop. Six GIFs cover the whole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626"/>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5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the GIF shows</w:t>
            </w:r>
          </w:p>
        </w:tc>
        <w:tc>
          <w:tcPr>
            <w:tcW w:type="dxa" w:w="1626"/>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Length</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Bank connect</w:t>
            </w:r>
          </w:p>
        </w:tc>
        <w:tc>
          <w:tcPr>
            <w:tcW w:type="dxa" w:w="5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User picks Barclays → secure Yapily screen → account appears in dashboard</w:t>
            </w:r>
          </w:p>
        </w:tc>
        <w:tc>
          <w:tcPr>
            <w:tcW w:type="dxa" w:w="1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8s</w:t>
            </w:r>
          </w:p>
        </w:tc>
      </w:tr>
      <w:tr>
        <w:tc>
          <w:tcPr>
            <w:tcW w:type="dxa" w:w="2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Complaint letter</w:t>
            </w:r>
          </w:p>
        </w:tc>
        <w:tc>
          <w:tcPr>
            <w:tcW w:type="dxa" w:w="5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Prompt → generated letter with highlighted UK legislation citations</w:t>
            </w:r>
          </w:p>
        </w:tc>
        <w:tc>
          <w:tcPr>
            <w:tcW w:type="dxa" w:w="16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10s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Email inbox scan</w:t>
            </w:r>
          </w:p>
        </w:tc>
        <w:tc>
          <w:tcPr>
            <w:tcW w:type="dxa" w:w="5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Gmail connected → opportunities list populates with £ amounts</w:t>
            </w:r>
          </w:p>
        </w:tc>
        <w:tc>
          <w:tcPr>
            <w:tcW w:type="dxa" w:w="1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8s</w:t>
            </w:r>
          </w:p>
        </w:tc>
      </w:tr>
      <w:tr>
        <w:tc>
          <w:tcPr>
            <w:tcW w:type="dxa" w:w="2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Money Hub</w:t>
            </w:r>
          </w:p>
        </w:tc>
        <w:tc>
          <w:tcPr>
            <w:tcW w:type="dxa" w:w="5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Budget bar fills → category overspend alert → savings goal progress ring animates</w:t>
            </w:r>
          </w:p>
        </w:tc>
        <w:tc>
          <w:tcPr>
            <w:tcW w:type="dxa" w:w="16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10s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Subscription tracker</w:t>
            </w:r>
          </w:p>
        </w:tc>
        <w:tc>
          <w:tcPr>
            <w:tcW w:type="dxa" w:w="5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Hidden subscriptions surface → cancel button → AI cancellation email drafts</w:t>
            </w:r>
          </w:p>
        </w:tc>
        <w:tc>
          <w:tcPr>
            <w:tcW w:type="dxa" w:w="1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8s</w:t>
            </w:r>
          </w:p>
        </w:tc>
      </w:tr>
      <w:tr>
        <w:tc>
          <w:tcPr>
            <w:tcW w:type="dxa" w:w="20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Claude / MCP</w:t>
            </w:r>
          </w:p>
        </w:tc>
        <w:tc>
          <w:tcPr>
            <w:tcW w:type="dxa" w:w="54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Terminal install → Claude Desktop asks a spending question → answer renders</w:t>
            </w:r>
          </w:p>
        </w:tc>
        <w:tc>
          <w:tcPr>
            <w:tcW w:type="dxa" w:w="16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10s</w:t>
            </w:r>
          </w:p>
        </w:tc>
      </w:tr>
    </w:tbl>
    <w:p>
      <w:pPr>
        <w:spacing w:after="160"/>
      </w:pPr>
      <w:r>
        <w:t xml:space="preserve"/>
      </w:r>
    </w:p>
    <w:p>
      <w:pPr>
        <w:keepNext/>
        <w:spacing w:after="120" w:before="220"/>
      </w:pPr>
      <w:r>
        <w:rPr>
          <w:rFonts w:ascii="Arial" w:cs="Arial" w:eastAsia="Arial" w:hAnsi="Arial"/>
          <w:b/>
          <w:bCs/>
          <w:color w:val="2E75B6"/>
          <w:sz w:val="24"/>
          <w:szCs w:val="24"/>
        </w:rPr>
        <w:t xml:space="preserve">7.4  Formats and delivery</w:t>
      </w:r>
    </w:p>
    <w:p>
      <w:pPr>
        <w:pStyle w:val="ListParagraph"/>
        <w:numPr>
          <w:ilvl w:val="0"/>
          <w:numId w:val="3"/>
        </w:numPr>
        <w:spacing w:after="80" w:line="280"/>
      </w:pPr>
      <w:r>
        <w:rPr>
          <w:rFonts w:ascii="Arial" w:cs="Arial" w:eastAsia="Arial" w:hAnsi="Arial"/>
          <w:sz w:val="22"/>
          <w:szCs w:val="22"/>
        </w:rPr>
        <w:t xml:space="preserve">Primary: .webm (VP9) — smallest file size, 90%+ browser support.</w:t>
      </w:r>
    </w:p>
    <w:p>
      <w:pPr>
        <w:pStyle w:val="ListParagraph"/>
        <w:numPr>
          <w:ilvl w:val="0"/>
          <w:numId w:val="3"/>
        </w:numPr>
        <w:spacing w:after="80" w:line="280"/>
      </w:pPr>
      <w:r>
        <w:rPr>
          <w:rFonts w:ascii="Arial" w:cs="Arial" w:eastAsia="Arial" w:hAnsi="Arial"/>
          <w:sz w:val="22"/>
          <w:szCs w:val="22"/>
        </w:rPr>
        <w:t xml:space="preserve">Fallback: .mp4 (H.264) — for iOS Safari on older iPads and legacy Android.</w:t>
      </w:r>
    </w:p>
    <w:p>
      <w:pPr>
        <w:pStyle w:val="ListParagraph"/>
        <w:numPr>
          <w:ilvl w:val="0"/>
          <w:numId w:val="3"/>
        </w:numPr>
        <w:spacing w:after="80" w:line="280"/>
      </w:pPr>
      <w:r>
        <w:rPr>
          <w:rFonts w:ascii="Arial" w:cs="Arial" w:eastAsia="Arial" w:hAnsi="Arial"/>
          <w:sz w:val="22"/>
          <w:szCs w:val="22"/>
        </w:rPr>
        <w:t xml:space="preserve">.gif as a last resort only — it's 3–10× larger and doesn't loop as smoothly.</w:t>
      </w:r>
    </w:p>
    <w:p>
      <w:pPr>
        <w:pStyle w:val="ListParagraph"/>
        <w:numPr>
          <w:ilvl w:val="0"/>
          <w:numId w:val="3"/>
        </w:numPr>
        <w:spacing w:after="80" w:line="280"/>
      </w:pPr>
      <w:r>
        <w:rPr>
          <w:rFonts w:ascii="Arial" w:cs="Arial" w:eastAsia="Arial" w:hAnsi="Arial"/>
          <w:sz w:val="22"/>
          <w:szCs w:val="22"/>
        </w:rPr>
        <w:t xml:space="preserve">Host in Supabase Storage bucket homepage-media with public read.</w:t>
      </w:r>
    </w:p>
    <w:p>
      <w:pPr>
        <w:pStyle w:val="ListParagraph"/>
        <w:numPr>
          <w:ilvl w:val="0"/>
          <w:numId w:val="3"/>
        </w:numPr>
        <w:spacing w:after="80" w:line="280"/>
      </w:pPr>
      <w:r>
        <w:rPr>
          <w:rFonts w:ascii="Arial" w:cs="Arial" w:eastAsia="Arial" w:hAnsi="Arial"/>
          <w:sz w:val="22"/>
          <w:szCs w:val="22"/>
        </w:rPr>
        <w:t xml:space="preserve">Serve via Next.js Image/Video with priority load for the hero only — lazy-load the rest.</w:t>
      </w:r>
    </w:p>
    <w:p>
      <w:pPr>
        <w:pStyle w:val="ListParagraph"/>
        <w:numPr>
          <w:ilvl w:val="0"/>
          <w:numId w:val="3"/>
        </w:numPr>
        <w:spacing w:after="80" w:line="280"/>
      </w:pPr>
      <w:r>
        <w:rPr>
          <w:rFonts w:ascii="Arial" w:cs="Arial" w:eastAsia="Arial" w:hAnsi="Arial"/>
          <w:sz w:val="22"/>
          <w:szCs w:val="22"/>
        </w:rPr>
        <w:t xml:space="preserve">Keep hero video under 2 MB compressed; keep each GIF/webm under 800 KB.</w:t>
      </w:r>
    </w:p>
    <w:p>
      <w:pPr>
        <w:keepNext/>
        <w:spacing w:after="120" w:before="220"/>
      </w:pPr>
      <w:r>
        <w:rPr>
          <w:rFonts w:ascii="Arial" w:cs="Arial" w:eastAsia="Arial" w:hAnsi="Arial"/>
          <w:b/>
          <w:bCs/>
          <w:color w:val="2E75B6"/>
          <w:sz w:val="24"/>
          <w:szCs w:val="24"/>
        </w:rPr>
        <w:t xml:space="preserve">7.5  Example markup</w:t>
      </w:r>
    </w:p>
    <w:p>
      <w:pPr>
        <w:spacing w:after="120" w:line="300"/>
      </w:pPr>
      <w:r>
        <w:rPr>
          <w:rFonts w:ascii="Arial" w:cs="Arial" w:eastAsia="Arial" w:hAnsi="Arial"/>
          <w:color w:val="000000"/>
          <w:sz w:val="22"/>
          <w:szCs w:val="22"/>
        </w:rPr>
        <w:t xml:space="preserve">The hero video element should follow this pattern:</w:t>
      </w:r>
    </w:p>
    <w:p>
      <w:pPr>
        <w:shd w:fill="F5F5F5" w:val="clear"/>
        <w:spacing w:after="80" w:before="80"/>
      </w:pPr>
      <w:r>
        <w:rPr>
          <w:rFonts w:ascii="Consolas" w:cs="Consolas" w:eastAsia="Consolas" w:hAnsi="Consolas"/>
          <w:sz w:val="18"/>
          <w:szCs w:val="18"/>
        </w:rPr>
        <w:t xml:space="preserve">&lt;video autoPlay loop muted playsInline className="w-full h-auto rounded-lg shadow-xl"&gt;&lt;source src="/media/hero-desktop.webm" type="video/webm" media="(min-width: 768px)" /&gt;&lt;source src="/media/hero-mobile.webm" type="video/webm" media="(max-width: 767px)" /&gt;&lt;/video&gt;</w:t>
      </w:r>
    </w:p>
    <w:p>
      <w:pPr>
        <w:keepNext/>
        <w:spacing w:after="120" w:before="220"/>
      </w:pPr>
      <w:r>
        <w:rPr>
          <w:rFonts w:ascii="Arial" w:cs="Arial" w:eastAsia="Arial" w:hAnsi="Arial"/>
          <w:b/>
          <w:bCs/>
          <w:color w:val="2E75B6"/>
          <w:sz w:val="24"/>
          <w:szCs w:val="24"/>
        </w:rPr>
        <w:t xml:space="preserve">7.6  Production cost</w:t>
      </w:r>
    </w:p>
    <w:p>
      <w:pPr>
        <w:pStyle w:val="ListParagraph"/>
        <w:numPr>
          <w:ilvl w:val="0"/>
          <w:numId w:val="3"/>
        </w:numPr>
        <w:spacing w:after="80" w:line="280"/>
      </w:pPr>
      <w:r>
        <w:rPr>
          <w:rFonts w:ascii="Arial" w:cs="Arial" w:eastAsia="Arial" w:hAnsi="Arial"/>
          <w:sz w:val="22"/>
          <w:szCs w:val="22"/>
        </w:rPr>
        <w:t xml:space="preserve">Record product flows on macOS using Screen Studio or CleanShot X — each GIF takes 15–20 minutes including tidy-ups.</w:t>
      </w:r>
    </w:p>
    <w:p>
      <w:pPr>
        <w:pStyle w:val="ListParagraph"/>
        <w:numPr>
          <w:ilvl w:val="0"/>
          <w:numId w:val="3"/>
        </w:numPr>
        <w:spacing w:after="80" w:line="280"/>
      </w:pPr>
      <w:r>
        <w:rPr>
          <w:rFonts w:ascii="Arial" w:cs="Arial" w:eastAsia="Arial" w:hAnsi="Arial"/>
          <w:sz w:val="22"/>
          <w:szCs w:val="22"/>
        </w:rPr>
        <w:t xml:space="preserve">Hero video edit in Final Cut or CapCut — half a day for the four-beat cut.</w:t>
      </w:r>
    </w:p>
    <w:p>
      <w:pPr>
        <w:pStyle w:val="ListParagraph"/>
        <w:numPr>
          <w:ilvl w:val="0"/>
          <w:numId w:val="3"/>
        </w:numPr>
        <w:spacing w:after="80" w:line="280"/>
      </w:pPr>
      <w:r>
        <w:rPr>
          <w:rFonts w:ascii="Arial" w:cs="Arial" w:eastAsia="Arial" w:hAnsi="Arial"/>
          <w:sz w:val="22"/>
          <w:szCs w:val="22"/>
        </w:rPr>
        <w:t xml:space="preserve">Total cost to produce all six GIFs + hero: one focused day in-house, or ~£400 via a freelancer.</w:t>
      </w:r>
    </w:p>
    <w:p>
      <w:pPr>
        <w:keepNext/>
        <w:spacing w:after="120" w:before="220"/>
      </w:pPr>
      <w:r>
        <w:rPr>
          <w:rFonts w:ascii="Arial" w:cs="Arial" w:eastAsia="Arial" w:hAnsi="Arial"/>
          <w:b/>
          <w:bCs/>
          <w:color w:val="2E75B6"/>
          <w:sz w:val="24"/>
          <w:szCs w:val="24"/>
        </w:rPr>
        <w:t xml:space="preserve">7.7  How to make Paybacker's video better than SheetLink's</w:t>
      </w:r>
    </w:p>
    <w:p>
      <w:pPr>
        <w:pStyle w:val="ListParagraph"/>
        <w:numPr>
          <w:ilvl w:val="0"/>
          <w:numId w:val="3"/>
        </w:numPr>
        <w:spacing w:after="80" w:line="280"/>
      </w:pPr>
      <w:r>
        <w:rPr>
          <w:rFonts w:ascii="Arial" w:cs="Arial" w:eastAsia="Arial" w:hAnsi="Arial"/>
          <w:sz w:val="22"/>
          <w:szCs w:val="22"/>
        </w:rPr>
        <w:t xml:space="preserve">Show the letter-generation beat — it's genuinely impressive and unique, SheetLink has nothing equivalent.</w:t>
      </w:r>
    </w:p>
    <w:p>
      <w:pPr>
        <w:pStyle w:val="ListParagraph"/>
        <w:numPr>
          <w:ilvl w:val="0"/>
          <w:numId w:val="3"/>
        </w:numPr>
        <w:spacing w:after="80" w:line="280"/>
      </w:pPr>
      <w:r>
        <w:rPr>
          <w:rFonts w:ascii="Arial" w:cs="Arial" w:eastAsia="Arial" w:hAnsi="Arial"/>
          <w:sz w:val="22"/>
          <w:szCs w:val="22"/>
        </w:rPr>
        <w:t xml:space="preserve">Show a pound-amount counter rising ("£847 saved") — social proof baked into the video.</w:t>
      </w:r>
    </w:p>
    <w:p>
      <w:pPr>
        <w:pStyle w:val="ListParagraph"/>
        <w:numPr>
          <w:ilvl w:val="0"/>
          <w:numId w:val="3"/>
        </w:numPr>
        <w:spacing w:after="80" w:line="280"/>
      </w:pPr>
      <w:r>
        <w:rPr>
          <w:rFonts w:ascii="Arial" w:cs="Arial" w:eastAsia="Arial" w:hAnsi="Arial"/>
          <w:sz w:val="22"/>
          <w:szCs w:val="22"/>
        </w:rPr>
        <w:t xml:space="preserve">Subtle British cues: £ symbols, postcode format, familiar provider names (Octopus, Sky, British Gas) to signal UK-native immediately.</w:t>
      </w:r>
    </w:p>
    <w:p>
      <w:pPr>
        <w:keepNext/>
        <w:pageBreakBefore/>
        <w:spacing w:after="200" w:before="360"/>
      </w:pPr>
      <w:r>
        <w:rPr>
          <w:rFonts w:ascii="Arial" w:cs="Arial" w:eastAsia="Arial" w:hAnsi="Arial"/>
          <w:b/>
          <w:bCs/>
          <w:color w:val="2E75B6"/>
          <w:sz w:val="36"/>
          <w:szCs w:val="36"/>
        </w:rPr>
        <w:t xml:space="preserve">8. Prioritised action list</w:t>
      </w:r>
    </w:p>
    <w:p>
      <w:pPr>
        <w:spacing w:after="120" w:line="300"/>
      </w:pPr>
      <w:r>
        <w:rPr>
          <w:rFonts w:ascii="Arial" w:cs="Arial" w:eastAsia="Arial" w:hAnsi="Arial"/>
          <w:color w:val="000000"/>
          <w:sz w:val="22"/>
          <w:szCs w:val="22"/>
        </w:rPr>
        <w:t xml:space="preserve">In order of effort-to-impact ratio, highest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700"/>
        <w:gridCol w:w="3126"/>
      </w:tblGrid>
      <w:tr>
        <w:trPr>
          <w:tblHeader/>
        </w:trPr>
        <w:tc>
          <w:tcPr>
            <w:tcW w:type="dxa" w:w="5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3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w:t>
            </w:r>
          </w:p>
        </w:tc>
        <w:tc>
          <w:tcPr>
            <w:tcW w:type="dxa" w:w="1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Effort</w:t>
            </w:r>
          </w:p>
        </w:tc>
        <w:tc>
          <w:tcPr>
            <w:tcW w:type="dxa" w:w="3126"/>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1</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Wire up existing GoogleSheetsConnect UI into live Money Hub page</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2 hours</w:t>
            </w:r>
          </w:p>
        </w:tc>
        <w:tc>
          <w:tcPr>
            <w:tcW w:type="dxa" w:w="31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High — unlocks built feature</w:t>
            </w:r>
          </w:p>
        </w:tc>
      </w:tr>
      <w:tr>
        <w:tc>
          <w:tcPr>
            <w:tcW w:type="dxa" w:w="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2</w:t>
            </w:r>
          </w:p>
        </w:tc>
        <w:tc>
          <w:tcPr>
            <w:tcW w:type="dxa" w:w="3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Add CSV + .xlsx export endpoints alongside Google Sheets</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3 days</w:t>
            </w:r>
          </w:p>
        </w:tc>
        <w:tc>
          <w:tcPr>
            <w:tcW w:type="dxa" w:w="31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High — format parity with SheetLink</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3</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Ship Paybacker MCP server as Pro-tier feature (6 tools, read-only)</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2 weeks</w:t>
            </w:r>
          </w:p>
        </w:tc>
        <w:tc>
          <w:tcPr>
            <w:tcW w:type="dxa" w:w="31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Very high — owns UK AI-finance narrative</w:t>
            </w:r>
          </w:p>
        </w:tc>
      </w:tr>
      <w:tr>
        <w:tc>
          <w:tcPr>
            <w:tcW w:type="dxa" w:w="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4</w:t>
            </w:r>
          </w:p>
        </w:tc>
        <w:tc>
          <w:tcPr>
            <w:tcW w:type="dxa" w:w="3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Record + publish hero video + 6 feature GIFs on homepage</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1 week</w:t>
            </w:r>
          </w:p>
        </w:tc>
        <w:tc>
          <w:tcPr>
            <w:tcW w:type="dxa" w:w="31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Very high — activation uplift</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5</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Add "Ask anything" example-prompt strip to Money Hub + landing page</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1 day</w:t>
            </w:r>
          </w:p>
        </w:tc>
        <w:tc>
          <w:tcPr>
            <w:tcW w:type="dxa" w:w="31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Medium — activation/engagement</w:t>
            </w:r>
          </w:p>
        </w:tc>
      </w:tr>
      <w:tr>
        <w:tc>
          <w:tcPr>
            <w:tcW w:type="dxa" w:w="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6</w:t>
            </w:r>
          </w:p>
        </w:tc>
        <w:tc>
          <w:tcPr>
            <w:tcW w:type="dxa" w:w="3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Publish @paybacker/mcp as open source on GitHub</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1 day</w:t>
            </w:r>
          </w:p>
        </w:tc>
        <w:tc>
          <w:tcPr>
            <w:tcW w:type="dxa" w:w="31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Medium — developer trust</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7</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Docs page: paybacker.co.uk/docs/claude-desktop with install walkthrough</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Half day</w:t>
            </w:r>
          </w:p>
        </w:tc>
        <w:tc>
          <w:tcPr>
            <w:tcW w:type="dxa" w:w="31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line="260"/>
            </w:pPr>
            <w:r>
              <w:rPr>
                <w:rFonts w:ascii="Arial" w:cs="Arial" w:eastAsia="Arial" w:hAnsi="Arial"/>
                <w:sz w:val="20"/>
                <w:szCs w:val="20"/>
              </w:rPr>
              <w:t xml:space="preserve">Medium — reduces support load</w:t>
            </w:r>
          </w:p>
        </w:tc>
      </w:tr>
      <w:tr>
        <w:tc>
          <w:tcPr>
            <w:tcW w:type="dxa" w:w="5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8</w:t>
            </w:r>
          </w:p>
        </w:tc>
        <w:tc>
          <w:tcPr>
            <w:tcW w:type="dxa" w:w="3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PostHog events + MCP usage dashboard for Pippa (CRO agent)</w:t>
            </w:r>
          </w:p>
        </w:tc>
        <w:tc>
          <w:tcPr>
            <w:tcW w:type="dxa" w:w="1700"/>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Half day</w:t>
            </w:r>
          </w:p>
        </w:tc>
        <w:tc>
          <w:tcPr>
            <w:tcW w:type="dxa" w:w="3126"/>
            <w:tcBorders>
              <w:top w:val="single" w:color="CCCCCC" w:sz="4"/>
              <w:left w:val="single" w:color="CCCCCC" w:sz="4"/>
              <w:bottom w:val="single" w:color="CCCCCC" w:sz="4"/>
              <w:right w:val="single" w:color="CCCCCC" w:sz="4"/>
            </w:tcBorders>
            <w:shd w:fill="F5F8FB" w:val="clear"/>
            <w:tcMar>
              <w:top w:type="dxa" w:w="100"/>
              <w:left w:type="dxa" w:w="140"/>
              <w:bottom w:type="dxa" w:w="100"/>
              <w:right w:type="dxa" w:w="140"/>
            </w:tcMar>
          </w:tcPr>
          <w:p>
            <w:pPr>
              <w:spacing w:after="0" w:line="260"/>
            </w:pPr>
            <w:r>
              <w:rPr>
                <w:rFonts w:ascii="Arial" w:cs="Arial" w:eastAsia="Arial" w:hAnsi="Arial"/>
                <w:sz w:val="20"/>
                <w:szCs w:val="20"/>
              </w:rPr>
              <w:t xml:space="preserve">Low — internal visibility</w:t>
            </w:r>
          </w:p>
        </w:tc>
      </w:tr>
    </w:tbl>
    <w:p>
      <w:pPr>
        <w:spacing w:after="160"/>
      </w:pPr>
      <w:r>
        <w:t xml:space="preserve"/>
      </w:r>
    </w:p>
    <w:p>
      <w:pPr>
        <w:keepNext/>
        <w:spacing w:after="120" w:before="220"/>
      </w:pPr>
      <w:r>
        <w:rPr>
          <w:rFonts w:ascii="Arial" w:cs="Arial" w:eastAsia="Arial" w:hAnsi="Arial"/>
          <w:b/>
          <w:bCs/>
          <w:color w:val="2E75B6"/>
          <w:sz w:val="24"/>
          <w:szCs w:val="24"/>
        </w:rPr>
        <w:t xml:space="preserve">Suggested cadence</w:t>
      </w:r>
    </w:p>
    <w:p>
      <w:pPr>
        <w:pStyle w:val="ListParagraph"/>
        <w:numPr>
          <w:ilvl w:val="0"/>
          <w:numId w:val="3"/>
        </w:numPr>
        <w:spacing w:after="80" w:line="280"/>
      </w:pPr>
      <w:r>
        <w:rPr>
          <w:rFonts w:ascii="Arial" w:cs="Arial" w:eastAsia="Arial" w:hAnsi="Arial"/>
          <w:sz w:val="22"/>
          <w:szCs w:val="22"/>
        </w:rPr>
        <w:t xml:space="preserve">Week 1: ship Action 1 (Monday), Action 2 (by Thursday), Action 5 (Friday).</w:t>
      </w:r>
    </w:p>
    <w:p>
      <w:pPr>
        <w:pStyle w:val="ListParagraph"/>
        <w:numPr>
          <w:ilvl w:val="0"/>
          <w:numId w:val="3"/>
        </w:numPr>
        <w:spacing w:after="80" w:line="280"/>
      </w:pPr>
      <w:r>
        <w:rPr>
          <w:rFonts w:ascii="Arial" w:cs="Arial" w:eastAsia="Arial" w:hAnsi="Arial"/>
          <w:sz w:val="22"/>
          <w:szCs w:val="22"/>
        </w:rPr>
        <w:t xml:space="preserve">Week 2: Action 4 — record video and GIFs, go live.</w:t>
      </w:r>
    </w:p>
    <w:p>
      <w:pPr>
        <w:pStyle w:val="ListParagraph"/>
        <w:numPr>
          <w:ilvl w:val="0"/>
          <w:numId w:val="3"/>
        </w:numPr>
        <w:spacing w:after="80" w:line="280"/>
      </w:pPr>
      <w:r>
        <w:rPr>
          <w:rFonts w:ascii="Arial" w:cs="Arial" w:eastAsia="Arial" w:hAnsi="Arial"/>
          <w:sz w:val="22"/>
          <w:szCs w:val="22"/>
        </w:rPr>
        <w:t xml:space="preserve">Weeks 3–4: Action 3 — MCP server, with Action 7 docs shipping alongside.</w:t>
      </w:r>
    </w:p>
    <w:p>
      <w:pPr>
        <w:pStyle w:val="ListParagraph"/>
        <w:numPr>
          <w:ilvl w:val="0"/>
          <w:numId w:val="3"/>
        </w:numPr>
        <w:spacing w:after="80" w:line="280"/>
      </w:pPr>
      <w:r>
        <w:rPr>
          <w:rFonts w:ascii="Arial" w:cs="Arial" w:eastAsia="Arial" w:hAnsi="Arial"/>
          <w:sz w:val="22"/>
          <w:szCs w:val="22"/>
        </w:rPr>
        <w:t xml:space="preserve">Week 5: Action 6 (open-source release) + Action 8 (analytics wiring).</w:t>
      </w:r>
    </w:p>
    <w:p>
      <w:pPr>
        <w:keepNext/>
        <w:pageBreakBefore/>
        <w:spacing w:after="200" w:before="360"/>
      </w:pPr>
      <w:r>
        <w:rPr>
          <w:rFonts w:ascii="Arial" w:cs="Arial" w:eastAsia="Arial" w:hAnsi="Arial"/>
          <w:b/>
          <w:bCs/>
          <w:color w:val="2E75B6"/>
          <w:sz w:val="36"/>
          <w:szCs w:val="36"/>
        </w:rPr>
        <w:t xml:space="preserve">9. Appendix — reference material</w:t>
      </w:r>
    </w:p>
    <w:p>
      <w:pPr>
        <w:keepNext/>
        <w:spacing w:after="120" w:before="220"/>
      </w:pPr>
      <w:r>
        <w:rPr>
          <w:rFonts w:ascii="Arial" w:cs="Arial" w:eastAsia="Arial" w:hAnsi="Arial"/>
          <w:b/>
          <w:bCs/>
          <w:color w:val="2E75B6"/>
          <w:sz w:val="24"/>
          <w:szCs w:val="24"/>
        </w:rPr>
        <w:t xml:space="preserve">9.1  Key URLs</w:t>
      </w:r>
    </w:p>
    <w:p>
      <w:pPr>
        <w:pStyle w:val="ListParagraph"/>
        <w:numPr>
          <w:ilvl w:val="0"/>
          <w:numId w:val="3"/>
        </w:numPr>
        <w:spacing w:after="80" w:line="280"/>
      </w:pPr>
      <w:r>
        <w:rPr>
          <w:rFonts w:ascii="Arial" w:cs="Arial" w:eastAsia="Arial" w:hAnsi="Arial"/>
          <w:sz w:val="22"/>
          <w:szCs w:val="22"/>
        </w:rPr>
        <w:t xml:space="preserve">Product: https://sheetlink.app</w:t>
      </w:r>
    </w:p>
    <w:p>
      <w:pPr>
        <w:pStyle w:val="ListParagraph"/>
        <w:numPr>
          <w:ilvl w:val="0"/>
          <w:numId w:val="3"/>
        </w:numPr>
        <w:spacing w:after="80" w:line="280"/>
      </w:pPr>
      <w:r>
        <w:rPr>
          <w:rFonts w:ascii="Arial" w:cs="Arial" w:eastAsia="Arial" w:hAnsi="Arial"/>
          <w:sz w:val="22"/>
          <w:szCs w:val="22"/>
        </w:rPr>
        <w:t xml:space="preserve">Claude page: https://sheetlink.app/claude</w:t>
      </w:r>
    </w:p>
    <w:p>
      <w:pPr>
        <w:pStyle w:val="ListParagraph"/>
        <w:numPr>
          <w:ilvl w:val="0"/>
          <w:numId w:val="3"/>
        </w:numPr>
        <w:spacing w:after="80" w:line="280"/>
      </w:pPr>
      <w:r>
        <w:rPr>
          <w:rFonts w:ascii="Arial" w:cs="Arial" w:eastAsia="Arial" w:hAnsi="Arial"/>
          <w:sz w:val="22"/>
          <w:szCs w:val="22"/>
        </w:rPr>
        <w:t xml:space="preserve">Pricing: https://sheetlink.app/pricing</w:t>
      </w:r>
    </w:p>
    <w:p>
      <w:pPr>
        <w:pStyle w:val="ListParagraph"/>
        <w:numPr>
          <w:ilvl w:val="0"/>
          <w:numId w:val="3"/>
        </w:numPr>
        <w:spacing w:after="80" w:line="280"/>
      </w:pPr>
      <w:r>
        <w:rPr>
          <w:rFonts w:ascii="Arial" w:cs="Arial" w:eastAsia="Arial" w:hAnsi="Arial"/>
          <w:sz w:val="22"/>
          <w:szCs w:val="22"/>
        </w:rPr>
        <w:t xml:space="preserve">Open-source MCP client: github.com/sheetlink/extension</w:t>
      </w:r>
    </w:p>
    <w:p>
      <w:pPr>
        <w:keepNext/>
        <w:spacing w:after="120" w:before="220"/>
      </w:pPr>
      <w:r>
        <w:rPr>
          <w:rFonts w:ascii="Arial" w:cs="Arial" w:eastAsia="Arial" w:hAnsi="Arial"/>
          <w:b/>
          <w:bCs/>
          <w:color w:val="2E75B6"/>
          <w:sz w:val="24"/>
          <w:szCs w:val="24"/>
        </w:rPr>
        <w:t xml:space="preserve">9.2  Example Paybacker MCP prompts for marketing</w:t>
      </w:r>
    </w:p>
    <w:p>
      <w:pPr>
        <w:spacing w:after="120" w:line="300"/>
      </w:pPr>
      <w:r>
        <w:rPr>
          <w:rFonts w:ascii="Arial" w:cs="Arial" w:eastAsia="Arial" w:hAnsi="Arial"/>
          <w:color w:val="000000"/>
          <w:sz w:val="22"/>
          <w:szCs w:val="22"/>
        </w:rPr>
        <w:t xml:space="preserve">Use these on the /docs/claude-desktop page and the homepage AI-assistant strip:</w:t>
      </w:r>
    </w:p>
    <w:p>
      <w:pPr>
        <w:pStyle w:val="ListParagraph"/>
        <w:numPr>
          <w:ilvl w:val="0"/>
          <w:numId w:val="3"/>
        </w:numPr>
        <w:spacing w:after="80" w:line="280"/>
      </w:pPr>
      <w:r>
        <w:rPr>
          <w:rFonts w:ascii="Arial" w:cs="Arial" w:eastAsia="Arial" w:hAnsi="Arial"/>
          <w:sz w:val="22"/>
          <w:szCs w:val="22"/>
        </w:rPr>
        <w:t xml:space="preserve">"Summarise my spending last month by category."</w:t>
      </w:r>
    </w:p>
    <w:p>
      <w:pPr>
        <w:pStyle w:val="ListParagraph"/>
        <w:numPr>
          <w:ilvl w:val="0"/>
          <w:numId w:val="3"/>
        </w:numPr>
        <w:spacing w:after="80" w:line="280"/>
      </w:pPr>
      <w:r>
        <w:rPr>
          <w:rFonts w:ascii="Arial" w:cs="Arial" w:eastAsia="Arial" w:hAnsi="Arial"/>
          <w:sz w:val="22"/>
          <w:szCs w:val="22"/>
        </w:rPr>
        <w:t xml:space="preserve">"Which subscriptions am I paying for but haven't used?"</w:t>
      </w:r>
    </w:p>
    <w:p>
      <w:pPr>
        <w:pStyle w:val="ListParagraph"/>
        <w:numPr>
          <w:ilvl w:val="0"/>
          <w:numId w:val="3"/>
        </w:numPr>
        <w:spacing w:after="80" w:line="280"/>
      </w:pPr>
      <w:r>
        <w:rPr>
          <w:rFonts w:ascii="Arial" w:cs="Arial" w:eastAsia="Arial" w:hAnsi="Arial"/>
          <w:sz w:val="22"/>
          <w:szCs w:val="22"/>
        </w:rPr>
        <w:t xml:space="preserve">"What's my budget status for April?"</w:t>
      </w:r>
    </w:p>
    <w:p>
      <w:pPr>
        <w:pStyle w:val="ListParagraph"/>
        <w:numPr>
          <w:ilvl w:val="0"/>
          <w:numId w:val="3"/>
        </w:numPr>
        <w:spacing w:after="80" w:line="280"/>
      </w:pPr>
      <w:r>
        <w:rPr>
          <w:rFonts w:ascii="Arial" w:cs="Arial" w:eastAsia="Arial" w:hAnsi="Arial"/>
          <w:sz w:val="22"/>
          <w:szCs w:val="22"/>
        </w:rPr>
        <w:t xml:space="preserve">"Draft a complaint letter for my Sky broadband increase — find the transaction."</w:t>
      </w:r>
    </w:p>
    <w:p>
      <w:pPr>
        <w:pStyle w:val="ListParagraph"/>
        <w:numPr>
          <w:ilvl w:val="0"/>
          <w:numId w:val="3"/>
        </w:numPr>
        <w:spacing w:after="80" w:line="280"/>
      </w:pPr>
      <w:r>
        <w:rPr>
          <w:rFonts w:ascii="Arial" w:cs="Arial" w:eastAsia="Arial" w:hAnsi="Arial"/>
          <w:sz w:val="22"/>
          <w:szCs w:val="22"/>
        </w:rPr>
        <w:t xml:space="preserve">"Compare my energy spend this winter to last winter."</w:t>
      </w:r>
    </w:p>
    <w:p>
      <w:pPr>
        <w:pStyle w:val="ListParagraph"/>
        <w:numPr>
          <w:ilvl w:val="0"/>
          <w:numId w:val="3"/>
        </w:numPr>
        <w:spacing w:after="80" w:line="280"/>
      </w:pPr>
      <w:r>
        <w:rPr>
          <w:rFonts w:ascii="Arial" w:cs="Arial" w:eastAsia="Arial" w:hAnsi="Arial"/>
          <w:sz w:val="22"/>
          <w:szCs w:val="22"/>
        </w:rPr>
        <w:t xml:space="preserve">"What disputes do I have open and what's the status of each?"</w:t>
      </w:r>
    </w:p>
    <w:p>
      <w:pPr>
        <w:keepNext/>
        <w:spacing w:after="120" w:before="220"/>
      </w:pPr>
      <w:r>
        <w:rPr>
          <w:rFonts w:ascii="Arial" w:cs="Arial" w:eastAsia="Arial" w:hAnsi="Arial"/>
          <w:b/>
          <w:bCs/>
          <w:color w:val="2E75B6"/>
          <w:sz w:val="24"/>
          <w:szCs w:val="24"/>
        </w:rPr>
        <w:t xml:space="preserve">9.3  Open questions for Paul</w:t>
      </w:r>
    </w:p>
    <w:p>
      <w:pPr>
        <w:pStyle w:val="ListParagraph"/>
        <w:numPr>
          <w:ilvl w:val="0"/>
          <w:numId w:val="3"/>
        </w:numPr>
        <w:spacing w:after="80" w:line="280"/>
      </w:pPr>
      <w:r>
        <w:rPr>
          <w:rFonts w:ascii="Arial" w:cs="Arial" w:eastAsia="Arial" w:hAnsi="Arial"/>
          <w:sz w:val="22"/>
          <w:szCs w:val="22"/>
        </w:rPr>
        <w:t xml:space="preserve">Do we ship the MCP behind an opt-in toggle in /account/mcp, or do we make it default-available to all Pro users from launch?</w:t>
      </w:r>
    </w:p>
    <w:p>
      <w:pPr>
        <w:pStyle w:val="ListParagraph"/>
        <w:numPr>
          <w:ilvl w:val="0"/>
          <w:numId w:val="3"/>
        </w:numPr>
        <w:spacing w:after="80" w:line="280"/>
      </w:pPr>
      <w:r>
        <w:rPr>
          <w:rFonts w:ascii="Arial" w:cs="Arial" w:eastAsia="Arial" w:hAnsi="Arial"/>
          <w:sz w:val="22"/>
          <w:szCs w:val="22"/>
        </w:rPr>
        <w:t xml:space="preserve">Should @paybacker/mcp be public (open source) on GitHub, or private npm with install key? (Recommendation: public.)</w:t>
      </w:r>
    </w:p>
    <w:p>
      <w:pPr>
        <w:pStyle w:val="ListParagraph"/>
        <w:numPr>
          <w:ilvl w:val="0"/>
          <w:numId w:val="3"/>
        </w:numPr>
        <w:spacing w:after="80" w:line="280"/>
      </w:pPr>
      <w:r>
        <w:rPr>
          <w:rFonts w:ascii="Arial" w:cs="Arial" w:eastAsia="Arial" w:hAnsi="Arial"/>
          <w:sz w:val="22"/>
          <w:szCs w:val="22"/>
        </w:rPr>
        <w:t xml:space="preserve">Do we want MCP usage to count toward a Pro allowance, or is it unmetered? (Recommendation: unmetered, 60/min rate limit is enough.)</w:t>
      </w:r>
    </w:p>
    <w:p>
      <w:pPr>
        <w:pStyle w:val="ListParagraph"/>
        <w:numPr>
          <w:ilvl w:val="0"/>
          <w:numId w:val="3"/>
        </w:numPr>
        <w:spacing w:after="80" w:line="280"/>
      </w:pPr>
      <w:r>
        <w:rPr>
          <w:rFonts w:ascii="Arial" w:cs="Arial" w:eastAsia="Arial" w:hAnsi="Arial"/>
          <w:sz w:val="22"/>
          <w:szCs w:val="22"/>
        </w:rPr>
        <w:t xml:space="preserve">Homepage video — record in-house this week, or commission a freelancer for higher polish?</w:t>
      </w:r>
    </w:p>
    <w:p>
      <w:pPr>
        <w:keepNext/>
        <w:spacing w:after="120" w:before="220"/>
      </w:pPr>
      <w:r>
        <w:rPr>
          <w:rFonts w:ascii="Arial" w:cs="Arial" w:eastAsia="Arial" w:hAnsi="Arial"/>
          <w:b/>
          <w:bCs/>
          <w:color w:val="2E75B6"/>
          <w:sz w:val="24"/>
          <w:szCs w:val="24"/>
        </w:rPr>
        <w:t xml:space="preserve">9.4  Related Paybacker code pointers</w:t>
      </w:r>
    </w:p>
    <w:p>
      <w:pPr>
        <w:pStyle w:val="ListParagraph"/>
        <w:numPr>
          <w:ilvl w:val="0"/>
          <w:numId w:val="3"/>
        </w:numPr>
        <w:spacing w:after="80" w:line="280"/>
      </w:pPr>
      <w:r>
        <w:rPr>
          <w:rFonts w:ascii="Arial" w:cs="Arial" w:eastAsia="Arial" w:hAnsi="Arial"/>
          <w:sz w:val="22"/>
          <w:szCs w:val="22"/>
        </w:rPr>
        <w:t xml:space="preserve">Existing Sheets sync: /src/app/api/google-sheets/export/route.ts</w:t>
      </w:r>
    </w:p>
    <w:p>
      <w:pPr>
        <w:pStyle w:val="ListParagraph"/>
        <w:numPr>
          <w:ilvl w:val="0"/>
          <w:numId w:val="3"/>
        </w:numPr>
        <w:spacing w:after="80" w:line="280"/>
      </w:pPr>
      <w:r>
        <w:rPr>
          <w:rFonts w:ascii="Arial" w:cs="Arial" w:eastAsia="Arial" w:hAnsi="Arial"/>
          <w:sz w:val="22"/>
          <w:szCs w:val="22"/>
        </w:rPr>
        <w:t xml:space="preserve">OAuth flow: /src/app/api/auth/google-sheets/ (route.ts + callback/route.ts)</w:t>
      </w:r>
    </w:p>
    <w:p>
      <w:pPr>
        <w:pStyle w:val="ListParagraph"/>
        <w:numPr>
          <w:ilvl w:val="0"/>
          <w:numId w:val="3"/>
        </w:numPr>
        <w:spacing w:after="80" w:line="280"/>
      </w:pPr>
      <w:r>
        <w:rPr>
          <w:rFonts w:ascii="Arial" w:cs="Arial" w:eastAsia="Arial" w:hAnsi="Arial"/>
          <w:sz w:val="22"/>
          <w:szCs w:val="22"/>
        </w:rPr>
        <w:t xml:space="preserve">UI component (dormant): /src/components/GoogleSheetsConnect.tsx</w:t>
      </w:r>
    </w:p>
    <w:p>
      <w:pPr>
        <w:pStyle w:val="ListParagraph"/>
        <w:numPr>
          <w:ilvl w:val="0"/>
          <w:numId w:val="3"/>
        </w:numPr>
        <w:spacing w:after="80" w:line="280"/>
      </w:pPr>
      <w:r>
        <w:rPr>
          <w:rFonts w:ascii="Arial" w:cs="Arial" w:eastAsia="Arial" w:hAnsi="Arial"/>
          <w:sz w:val="22"/>
          <w:szCs w:val="22"/>
        </w:rPr>
        <w:t xml:space="preserve">Daily sync cron: /src/app/api/cron/google-sheets-sync/route.ts</w:t>
      </w:r>
    </w:p>
    <w:p>
      <w:pPr>
        <w:pStyle w:val="ListParagraph"/>
        <w:numPr>
          <w:ilvl w:val="0"/>
          <w:numId w:val="3"/>
        </w:numPr>
        <w:spacing w:after="80" w:line="280"/>
      </w:pPr>
      <w:r>
        <w:rPr>
          <w:rFonts w:ascii="Arial" w:cs="Arial" w:eastAsia="Arial" w:hAnsi="Arial"/>
          <w:sz w:val="22"/>
          <w:szCs w:val="22"/>
        </w:rPr>
        <w:t xml:space="preserve">GDPR JSON export: /src/app/api/account/export/route.ts</w:t>
      </w:r>
    </w:p>
    <w:p>
      <w:pPr>
        <w:pStyle w:val="ListParagraph"/>
        <w:numPr>
          <w:ilvl w:val="0"/>
          <w:numId w:val="3"/>
        </w:numPr>
        <w:spacing w:after="80" w:line="280"/>
      </w:pPr>
      <w:r>
        <w:rPr>
          <w:rFonts w:ascii="Arial" w:cs="Arial" w:eastAsia="Arial" w:hAnsi="Arial"/>
          <w:sz w:val="22"/>
          <w:szCs w:val="22"/>
        </w:rPr>
        <w:t xml:space="preserve">Project MCP (coordination, not end-user data): /mcp-server/src/index.ts</w:t>
      </w:r>
    </w:p>
    <w:p>
      <w:pPr>
        <w:spacing w:after="240"/>
      </w:pPr>
      <w:r>
        <w:t xml:space="preserve"/>
      </w:r>
    </w:p>
    <w:p>
      <w:pPr>
        <w:spacing w:after="0" w:before="240"/>
        <w:jc w:val="center"/>
      </w:pPr>
      <w:r>
        <w:rPr>
          <w:rFonts w:ascii="Arial" w:cs="Arial" w:eastAsia="Arial" w:hAnsi="Arial"/>
          <w:i/>
          <w:iCs/>
          <w:color w:val="666666"/>
          <w:sz w:val="20"/>
          <w:szCs w:val="20"/>
        </w:rPr>
        <w:t xml:space="preserve">— End of analysis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Paybacker LTD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color w:val="666666"/>
        <w:sz w:val="18"/>
        <w:szCs w:val="18"/>
      </w:rPr>
      <w:t xml:space="preserve">Paybacker • </w:t>
    </w:r>
    <w:r>
      <w:rPr>
        <w:b/>
        <w:bCs/>
        <w:color w:val="2E75B6"/>
        <w:sz w:val="18"/>
        <w:szCs w:val="18"/>
      </w:rPr>
      <w:t xml:space="preserve">SheetLink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SheetLink vs Paybacker — Competitive Analysis</dc:title>
  <dc:creator>Paybacker LTD</dc:creator>
  <dc:description>Threat assessment, feature-parity plan, Claude/MCP integration design, and homepage video strategy.</dc:description>
  <cp:lastModifiedBy>Un-named</cp:lastModifiedBy>
  <cp:revision>1</cp:revision>
  <dcterms:created xsi:type="dcterms:W3CDTF">2026-04-21T19:54:00.070Z</dcterms:created>
  <dcterms:modified xsi:type="dcterms:W3CDTF">2026-04-21T19:54:00.070Z</dcterms:modified>
</cp:coreProperties>
</file>

<file path=docProps/custom.xml><?xml version="1.0" encoding="utf-8"?>
<Properties xmlns="http://schemas.openxmlformats.org/officeDocument/2006/custom-properties" xmlns:vt="http://schemas.openxmlformats.org/officeDocument/2006/docPropsVTypes"/>
</file>