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B2E1" w14:textId="20B06E6F" w:rsidR="003315DE" w:rsidRPr="003315DE" w:rsidRDefault="003315DE" w:rsidP="003315DE">
      <w:pPr>
        <w:rPr>
          <w:rFonts w:ascii="Times New Roman" w:hAnsi="Times New Roman" w:cs="Times New Roman"/>
          <w:b/>
          <w:bCs/>
        </w:rPr>
      </w:pPr>
      <w:r w:rsidRPr="003315DE">
        <w:rPr>
          <w:rFonts w:ascii="Times New Roman" w:hAnsi="Times New Roman" w:cs="Times New Roman"/>
          <w:b/>
          <w:bCs/>
        </w:rPr>
        <w:t>Highlights</w:t>
      </w:r>
    </w:p>
    <w:p w14:paraId="47A01C42" w14:textId="34EE4CAC" w:rsidR="003315DE" w:rsidRPr="003315DE" w:rsidRDefault="003315DE" w:rsidP="003315DE">
      <w:pPr>
        <w:rPr>
          <w:rFonts w:ascii="Times New Roman" w:hAnsi="Times New Roman" w:cs="Times New Roman"/>
        </w:rPr>
      </w:pPr>
      <w:r w:rsidRPr="003315DE">
        <w:rPr>
          <w:rFonts w:ascii="Times New Roman" w:hAnsi="Times New Roman" w:cs="Times New Roman"/>
          <w:b/>
          <w:bCs/>
        </w:rPr>
        <w:t>What are the main findings?</w:t>
      </w:r>
    </w:p>
    <w:p w14:paraId="6468E47E" w14:textId="621A7039" w:rsidR="003315DE" w:rsidRPr="003315DE" w:rsidRDefault="003315DE" w:rsidP="003315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15DE">
        <w:rPr>
          <w:rFonts w:ascii="Times New Roman" w:hAnsi="Times New Roman" w:cs="Times New Roman"/>
          <w:b/>
          <w:bCs/>
        </w:rPr>
        <w:t>A novel dual phase-coding MIMO SAR scheme</w:t>
      </w:r>
      <w:r w:rsidRPr="003315DE">
        <w:rPr>
          <w:rFonts w:ascii="Times New Roman" w:hAnsi="Times New Roman" w:cs="Times New Roman"/>
        </w:rPr>
        <w:t xml:space="preserve"> is proposed, which combines intra-pulse and inter-pulse modulation to effectively suppress interference and achieve superior echo separation performance.</w:t>
      </w:r>
    </w:p>
    <w:p w14:paraId="2712B1C8" w14:textId="3D6CEB49" w:rsidR="003315DE" w:rsidRPr="003315DE" w:rsidRDefault="003315DE" w:rsidP="003315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15DE">
        <w:rPr>
          <w:rFonts w:ascii="Times New Roman" w:hAnsi="Times New Roman" w:cs="Times New Roman"/>
          <w:b/>
          <w:bCs/>
        </w:rPr>
        <w:t>An azimuth-elevation joint digital beamforming (DBF) processing framework</w:t>
      </w:r>
      <w:r w:rsidRPr="003315DE">
        <w:rPr>
          <w:rFonts w:ascii="Times New Roman" w:hAnsi="Times New Roman" w:cs="Times New Roman"/>
        </w:rPr>
        <w:t xml:space="preserve"> is developed, which significantly reduces system complexity, computational burden, and hardware requirements (e.g., fewer elevation channels and lower PRF) compared to conventional methods.</w:t>
      </w:r>
    </w:p>
    <w:p w14:paraId="133B10BD" w14:textId="74093CBA" w:rsidR="003315DE" w:rsidRPr="003315DE" w:rsidRDefault="003315DE" w:rsidP="003315DE">
      <w:pPr>
        <w:rPr>
          <w:rFonts w:ascii="Times New Roman" w:hAnsi="Times New Roman" w:cs="Times New Roman"/>
        </w:rPr>
      </w:pPr>
      <w:r w:rsidRPr="003315DE">
        <w:rPr>
          <w:rFonts w:ascii="Times New Roman" w:hAnsi="Times New Roman" w:cs="Times New Roman"/>
        </w:rPr>
        <w:t>​</w:t>
      </w:r>
      <w:r w:rsidRPr="003315DE">
        <w:rPr>
          <w:rFonts w:ascii="Times New Roman" w:hAnsi="Times New Roman" w:cs="Times New Roman"/>
          <w:b/>
          <w:bCs/>
        </w:rPr>
        <w:t>What is the implication of the main finding?</w:t>
      </w:r>
    </w:p>
    <w:p w14:paraId="5BFDD649" w14:textId="2FC204A3" w:rsidR="003315DE" w:rsidRPr="003315DE" w:rsidRDefault="003315DE" w:rsidP="003315D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15DE">
        <w:rPr>
          <w:rFonts w:ascii="Times New Roman" w:hAnsi="Times New Roman" w:cs="Times New Roman"/>
          <w:b/>
          <w:bCs/>
        </w:rPr>
        <w:t>It provides a practical and cost-effective solution</w:t>
      </w:r>
      <w:r w:rsidRPr="003315DE">
        <w:rPr>
          <w:rFonts w:ascii="Times New Roman" w:hAnsi="Times New Roman" w:cs="Times New Roman"/>
        </w:rPr>
        <w:t xml:space="preserve"> </w:t>
      </w:r>
      <w:r w:rsidRPr="003315DE">
        <w:rPr>
          <w:rFonts w:ascii="Times New Roman" w:hAnsi="Times New Roman" w:cs="Times New Roman"/>
        </w:rPr>
        <w:t>for the implementation of MIMO SAR systems, making it particularly suitable for cost-sensitive missions (e.g., small satellites) and systems with limited hardware resources.</w:t>
      </w:r>
    </w:p>
    <w:p w14:paraId="34128E21" w14:textId="4138A673" w:rsidR="003315DE" w:rsidRPr="003315DE" w:rsidRDefault="003315DE" w:rsidP="003315D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15DE">
        <w:rPr>
          <w:rFonts w:ascii="Times New Roman" w:hAnsi="Times New Roman" w:cs="Times New Roman"/>
          <w:b/>
          <w:bCs/>
        </w:rPr>
        <w:t>It enhances system flexibility and paves the way for advanced applications</w:t>
      </w:r>
      <w:r w:rsidRPr="003315DE">
        <w:rPr>
          <w:rFonts w:ascii="Times New Roman" w:hAnsi="Times New Roman" w:cs="Times New Roman"/>
        </w:rPr>
        <w:t>, such as high-precision multi-mode and multi-scene imaging, as well as interferometric measurements, using a reconfigurable hardware platform.</w:t>
      </w:r>
    </w:p>
    <w:p w14:paraId="46E35923" w14:textId="4B63A756" w:rsidR="003315DE" w:rsidRPr="003315DE" w:rsidRDefault="003315DE" w:rsidP="003315DE"/>
    <w:p w14:paraId="48913932" w14:textId="77777777" w:rsidR="00FE5030" w:rsidRPr="003315DE" w:rsidRDefault="00FE5030">
      <w:pPr>
        <w:rPr>
          <w:rFonts w:hint="eastAsia"/>
        </w:rPr>
      </w:pPr>
    </w:p>
    <w:sectPr w:rsidR="00FE5030" w:rsidRPr="003315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C1C07"/>
    <w:multiLevelType w:val="multilevel"/>
    <w:tmpl w:val="BF86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C2B0C"/>
    <w:multiLevelType w:val="multilevel"/>
    <w:tmpl w:val="4F4A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2783A"/>
    <w:multiLevelType w:val="multilevel"/>
    <w:tmpl w:val="58DC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194275">
    <w:abstractNumId w:val="0"/>
  </w:num>
  <w:num w:numId="2" w16cid:durableId="528642948">
    <w:abstractNumId w:val="1"/>
  </w:num>
  <w:num w:numId="3" w16cid:durableId="1478492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DE"/>
    <w:rsid w:val="00062D67"/>
    <w:rsid w:val="002674C3"/>
    <w:rsid w:val="002D1549"/>
    <w:rsid w:val="002E3AE6"/>
    <w:rsid w:val="003315DE"/>
    <w:rsid w:val="00651082"/>
    <w:rsid w:val="008A16E6"/>
    <w:rsid w:val="0092481C"/>
    <w:rsid w:val="00952F85"/>
    <w:rsid w:val="00A80961"/>
    <w:rsid w:val="00BF6AF8"/>
    <w:rsid w:val="00C12832"/>
    <w:rsid w:val="00DE0A57"/>
    <w:rsid w:val="00F75700"/>
    <w:rsid w:val="00F800A8"/>
    <w:rsid w:val="00FB1D7C"/>
    <w:rsid w:val="00FC5F07"/>
    <w:rsid w:val="00FE171B"/>
    <w:rsid w:val="00FE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7FA27"/>
  <w15:chartTrackingRefBased/>
  <w15:docId w15:val="{2C70110F-030F-4E85-8F21-9D52EF64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15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5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5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5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5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5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5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5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15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1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1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15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15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15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15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15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15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15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1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5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15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5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15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5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5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15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2025-10-08T15:11:00Z</dcterms:created>
  <dcterms:modified xsi:type="dcterms:W3CDTF">2025-10-08T15:17:00Z</dcterms:modified>
</cp:coreProperties>
</file>