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A2F" w:rsidRPr="00394A2F" w:rsidRDefault="00394A2F" w:rsidP="00335B66">
      <w:pPr>
        <w:widowControl/>
        <w:jc w:val="center"/>
        <w:rPr>
          <w:rFonts w:ascii="Times New Roman" w:eastAsia="Times New Roman" w:hAnsi="Times New Roman" w:cs="Times New Roman"/>
          <w:b/>
          <w:color w:val="000000"/>
          <w:kern w:val="0"/>
          <w:sz w:val="36"/>
          <w:szCs w:val="36"/>
          <w:lang w:eastAsia="zh-CN"/>
        </w:rPr>
      </w:pPr>
      <w:r w:rsidRPr="00394A2F">
        <w:rPr>
          <w:rFonts w:ascii="Times New Roman" w:eastAsia="Times New Roman" w:hAnsi="Times New Roman" w:cs="Times New Roman"/>
          <w:b/>
          <w:color w:val="000000"/>
          <w:kern w:val="0"/>
          <w:sz w:val="36"/>
          <w:szCs w:val="36"/>
          <w:lang w:eastAsia="zh-CN"/>
        </w:rPr>
        <w:t>Recommendation System in E-Commerce</w:t>
      </w:r>
    </w:p>
    <w:p w:rsidR="00394A2F" w:rsidRPr="00335B66" w:rsidRDefault="00394A2F" w:rsidP="00335B66">
      <w:pPr>
        <w:widowControl/>
        <w:rPr>
          <w:rFonts w:ascii="Times New Roman" w:hAnsi="Times New Roman" w:cs="Times New Roman"/>
          <w:b/>
          <w:color w:val="000000"/>
          <w:kern w:val="0"/>
          <w:szCs w:val="24"/>
          <w:lang w:eastAsia="zh-CN"/>
        </w:rPr>
      </w:pPr>
    </w:p>
    <w:p w:rsidR="00394A2F" w:rsidRPr="00394A2F" w:rsidRDefault="00394A2F" w:rsidP="00335B66">
      <w:pPr>
        <w:widowControl/>
        <w:jc w:val="center"/>
        <w:rPr>
          <w:rFonts w:ascii="Times New Roman" w:eastAsia="Times New Roman" w:hAnsi="Times New Roman" w:cs="Times New Roman"/>
          <w:b/>
          <w:color w:val="000000"/>
          <w:kern w:val="0"/>
          <w:szCs w:val="24"/>
          <w:lang w:eastAsia="zh-CN"/>
        </w:rPr>
      </w:pPr>
      <w:r w:rsidRPr="00394A2F">
        <w:rPr>
          <w:rFonts w:ascii="Times New Roman" w:eastAsia="Times New Roman" w:hAnsi="Times New Roman" w:cs="Times New Roman"/>
          <w:b/>
          <w:color w:val="000000"/>
          <w:kern w:val="0"/>
          <w:szCs w:val="24"/>
          <w:lang w:eastAsia="zh-CN"/>
        </w:rPr>
        <w:t>Member names</w:t>
      </w:r>
    </w:p>
    <w:p w:rsidR="00394A2F" w:rsidRPr="00335B66" w:rsidRDefault="00394A2F" w:rsidP="00335B66">
      <w:pPr>
        <w:widowControl/>
        <w:jc w:val="center"/>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SUN, Yimiao  ID:20566220</w:t>
      </w:r>
    </w:p>
    <w:p w:rsidR="00394A2F" w:rsidRPr="00335B66" w:rsidRDefault="00394A2F" w:rsidP="00335B66">
      <w:pPr>
        <w:widowControl/>
        <w:jc w:val="center"/>
        <w:rPr>
          <w:rFonts w:ascii="Times New Roman" w:hAnsi="Times New Roman" w:cs="Times New Roman"/>
          <w:color w:val="000000"/>
          <w:kern w:val="0"/>
          <w:sz w:val="22"/>
          <w:lang w:eastAsia="zh-CN"/>
        </w:rPr>
      </w:pPr>
      <w:r w:rsidRPr="00335B66">
        <w:rPr>
          <w:rFonts w:ascii="Times New Roman" w:hAnsi="Times New Roman" w:cs="Times New Roman"/>
          <w:color w:val="000000"/>
          <w:kern w:val="0"/>
          <w:sz w:val="22"/>
          <w:lang w:eastAsia="zh-CN"/>
        </w:rPr>
        <w:t>LAN, Hao ID:20549894</w:t>
      </w:r>
    </w:p>
    <w:p w:rsidR="00394A2F" w:rsidRPr="00394A2F" w:rsidRDefault="00394A2F" w:rsidP="00335B66">
      <w:pPr>
        <w:widowControl/>
        <w:jc w:val="center"/>
        <w:rPr>
          <w:rFonts w:ascii="Times New Roman" w:hAnsi="Times New Roman" w:cs="Times New Roman"/>
          <w:color w:val="000000"/>
          <w:kern w:val="0"/>
          <w:szCs w:val="24"/>
          <w:lang w:eastAsia="zh-CN"/>
        </w:rPr>
      </w:pPr>
    </w:p>
    <w:p w:rsidR="00394A2F" w:rsidRPr="00335B66" w:rsidRDefault="00394A2F" w:rsidP="00335B66">
      <w:pPr>
        <w:widowControl/>
        <w:jc w:val="center"/>
        <w:rPr>
          <w:rFonts w:ascii="Times New Roman" w:eastAsia="Times New Roman" w:hAnsi="Times New Roman" w:cs="Times New Roman"/>
          <w:b/>
          <w:color w:val="000000"/>
          <w:kern w:val="0"/>
          <w:szCs w:val="24"/>
          <w:lang w:eastAsia="zh-CN"/>
        </w:rPr>
      </w:pPr>
      <w:r w:rsidRPr="00394A2F">
        <w:rPr>
          <w:rFonts w:ascii="Times New Roman" w:eastAsia="Times New Roman" w:hAnsi="Times New Roman" w:cs="Times New Roman"/>
          <w:b/>
          <w:color w:val="000000"/>
          <w:kern w:val="0"/>
          <w:szCs w:val="24"/>
          <w:lang w:eastAsia="zh-CN"/>
        </w:rPr>
        <w:t>Hong Kong University of Science and Technology</w:t>
      </w:r>
    </w:p>
    <w:p w:rsidR="00394A2F" w:rsidRPr="00394A2F" w:rsidRDefault="00394A2F" w:rsidP="00335B66">
      <w:pPr>
        <w:widowControl/>
        <w:jc w:val="center"/>
        <w:rPr>
          <w:rFonts w:ascii="Times New Roman" w:hAnsi="Times New Roman" w:cs="Times New Roman"/>
          <w:b/>
          <w:color w:val="000000"/>
          <w:kern w:val="0"/>
          <w:szCs w:val="24"/>
          <w:lang w:eastAsia="zh-CN"/>
        </w:rPr>
      </w:pPr>
    </w:p>
    <w:p w:rsidR="00394A2F" w:rsidRPr="00335B66" w:rsidRDefault="00394A2F" w:rsidP="00335B66">
      <w:pPr>
        <w:widowControl/>
        <w:ind w:hanging="360"/>
        <w:jc w:val="center"/>
        <w:rPr>
          <w:rFonts w:ascii="Times New Roman" w:eastAsia="Times New Roman" w:hAnsi="Times New Roman" w:cs="Times New Roman"/>
          <w:color w:val="000000"/>
          <w:kern w:val="0"/>
          <w:sz w:val="22"/>
          <w:lang w:eastAsia="zh-CN"/>
        </w:rPr>
      </w:pPr>
      <w:r w:rsidRPr="00335B66">
        <w:rPr>
          <w:rFonts w:ascii="Times New Roman" w:eastAsia="Times New Roman" w:hAnsi="Times New Roman" w:cs="Times New Roman"/>
          <w:noProof/>
          <w:color w:val="000000"/>
          <w:kern w:val="0"/>
          <w:sz w:val="22"/>
          <w:lang w:eastAsia="zh-CN"/>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31750</wp:posOffset>
                </wp:positionV>
                <wp:extent cx="5251450" cy="6350"/>
                <wp:effectExtent l="0" t="0" r="25400" b="31750"/>
                <wp:wrapNone/>
                <wp:docPr id="2" name="直接连接符 2"/>
                <wp:cNvGraphicFramePr/>
                <a:graphic xmlns:a="http://schemas.openxmlformats.org/drawingml/2006/main">
                  <a:graphicData uri="http://schemas.microsoft.com/office/word/2010/wordprocessingShape">
                    <wps:wsp>
                      <wps:cNvCnPr/>
                      <wps:spPr>
                        <a:xfrm flipV="1">
                          <a:off x="0" y="0"/>
                          <a:ext cx="5251450" cy="63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64B4B" id="直接连接符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2.5pt" to="41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" strokecolor="black [3213]" strokeweight="1.5pt">
                <v:stroke joinstyle="miter"/>
              </v:line>
            </w:pict>
          </mc:Fallback>
        </mc:AlternateContent>
      </w:r>
    </w:p>
    <w:p w:rsidR="00394A2F" w:rsidRPr="00394A2F" w:rsidRDefault="00394A2F" w:rsidP="00335B66">
      <w:pPr>
        <w:widowControl/>
        <w:spacing w:line="360" w:lineRule="auto"/>
        <w:jc w:val="left"/>
        <w:rPr>
          <w:rFonts w:ascii="Times New Roman" w:hAnsi="Times New Roman" w:cs="Times New Roman"/>
          <w:b/>
          <w:color w:val="000000"/>
          <w:kern w:val="0"/>
          <w:sz w:val="32"/>
          <w:szCs w:val="32"/>
          <w:lang w:eastAsia="zh-CN"/>
        </w:rPr>
      </w:pPr>
      <w:r w:rsidRPr="00335B66">
        <w:rPr>
          <w:rFonts w:ascii="Times New Roman" w:eastAsia="Times New Roman" w:hAnsi="Times New Roman" w:cs="Times New Roman"/>
          <w:b/>
          <w:color w:val="000000"/>
          <w:kern w:val="0"/>
          <w:sz w:val="32"/>
          <w:szCs w:val="32"/>
          <w:lang w:eastAsia="zh-CN"/>
        </w:rPr>
        <w:t xml:space="preserve">1 </w:t>
      </w:r>
      <w:r w:rsidRPr="00394A2F">
        <w:rPr>
          <w:rFonts w:ascii="Times New Roman" w:eastAsia="Times New Roman" w:hAnsi="Times New Roman" w:cs="Times New Roman"/>
          <w:b/>
          <w:color w:val="000000"/>
          <w:kern w:val="0"/>
          <w:sz w:val="32"/>
          <w:szCs w:val="32"/>
          <w:lang w:eastAsia="zh-CN"/>
        </w:rPr>
        <w:t>Problem Description</w:t>
      </w:r>
    </w:p>
    <w:p w:rsidR="00394A2F" w:rsidRPr="00335B66" w:rsidRDefault="00394A2F" w:rsidP="00335B66">
      <w:pPr>
        <w:widowControl/>
        <w:spacing w:after="160"/>
        <w:ind w:left="284"/>
        <w:jc w:val="left"/>
        <w:rPr>
          <w:rFonts w:ascii="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 xml:space="preserve">Recommendation algorithms are to personalize the online store for each customer. They are known for their use on e-commerce websites, where they use input about a customer’s interests to generate a list of recommended items. </w:t>
      </w:r>
    </w:p>
    <w:p w:rsidR="00394A2F" w:rsidRPr="00394A2F" w:rsidRDefault="00394A2F" w:rsidP="00335B66">
      <w:pPr>
        <w:widowControl/>
        <w:spacing w:after="160"/>
        <w:ind w:left="284"/>
        <w:jc w:val="left"/>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Based on the real user behavior data and location information data of Alibaba's mobile e-commerce platform, this problem deals with personalization recommendation system for users. We aim to excavate the rich connotation behind the data, and accurately recommend suitable item for mobile users. To implement the recommendation system, we intend to use the memory-based approach which has few modeling assumptions and few tuning parameters to learn and is easy to explain to users. The task details are as follows:</w:t>
      </w:r>
    </w:p>
    <w:p w:rsidR="00394A2F" w:rsidRPr="00394A2F" w:rsidRDefault="00394A2F" w:rsidP="00335B66">
      <w:pPr>
        <w:widowControl/>
        <w:numPr>
          <w:ilvl w:val="0"/>
          <w:numId w:val="1"/>
        </w:numPr>
        <w:jc w:val="left"/>
        <w:textAlignment w:val="baseline"/>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Task 1: Build a user-based recommendation algorithm to find the similarity between users, cluster users, and pick out users with similar preferences. (Collaborative Filtering, Clustering)</w:t>
      </w:r>
      <w:r w:rsidR="00BE1168">
        <w:rPr>
          <w:rStyle w:val="ab"/>
          <w:rFonts w:ascii="Times New Roman" w:eastAsia="Times New Roman" w:hAnsi="Times New Roman" w:cs="Times New Roman"/>
          <w:color w:val="000000"/>
          <w:kern w:val="0"/>
          <w:sz w:val="22"/>
          <w:lang w:eastAsia="zh-CN"/>
        </w:rPr>
        <w:endnoteReference w:id="1"/>
      </w:r>
    </w:p>
    <w:p w:rsidR="00394A2F" w:rsidRPr="00394A2F" w:rsidRDefault="00394A2F" w:rsidP="00335B66">
      <w:pPr>
        <w:widowControl/>
        <w:numPr>
          <w:ilvl w:val="0"/>
          <w:numId w:val="1"/>
        </w:numPr>
        <w:jc w:val="left"/>
        <w:textAlignment w:val="baseline"/>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Task 2: Build a item-based recommendation algorithm to find the similarity between items, find the frequent pattern. After that we can aggregate the similar items and recommends them. (Collaborative Filtering, Frequent Pattern Mining)</w:t>
      </w:r>
      <w:r w:rsidR="00BE1168">
        <w:rPr>
          <w:rStyle w:val="ab"/>
          <w:rFonts w:ascii="Times New Roman" w:eastAsia="Times New Roman" w:hAnsi="Times New Roman" w:cs="Times New Roman"/>
          <w:color w:val="000000"/>
          <w:kern w:val="0"/>
          <w:sz w:val="22"/>
          <w:lang w:eastAsia="zh-CN"/>
        </w:rPr>
        <w:endnoteReference w:id="2"/>
      </w:r>
    </w:p>
    <w:p w:rsidR="00335B66" w:rsidRDefault="00394A2F" w:rsidP="00335B66">
      <w:pPr>
        <w:widowControl/>
        <w:spacing w:before="160" w:after="160"/>
        <w:ind w:left="284"/>
        <w:jc w:val="left"/>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Finally, we will predict users’ purchase behavior in the future based on their historical behavior data. We will compare performances of the user-based model and the item-based model by using the precision, recall and F1 score as the criterion.</w:t>
      </w:r>
    </w:p>
    <w:p w:rsidR="00394A2F" w:rsidRPr="00394A2F" w:rsidRDefault="00394A2F" w:rsidP="00335B66">
      <w:pPr>
        <w:widowControl/>
        <w:spacing w:before="160" w:after="160"/>
        <w:jc w:val="left"/>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b/>
          <w:color w:val="000000"/>
          <w:kern w:val="0"/>
          <w:sz w:val="32"/>
          <w:szCs w:val="32"/>
          <w:lang w:eastAsia="zh-CN"/>
        </w:rPr>
        <w:t>2</w:t>
      </w:r>
      <w:r w:rsidRPr="00335B66">
        <w:rPr>
          <w:rFonts w:ascii="Times New Roman" w:eastAsia="Times New Roman" w:hAnsi="Times New Roman" w:cs="Times New Roman"/>
          <w:b/>
          <w:color w:val="000000"/>
          <w:kern w:val="0"/>
          <w:sz w:val="32"/>
          <w:szCs w:val="32"/>
          <w:lang w:eastAsia="zh-CN"/>
        </w:rPr>
        <w:t xml:space="preserve"> </w:t>
      </w:r>
      <w:r w:rsidRPr="00394A2F">
        <w:rPr>
          <w:rFonts w:ascii="Times New Roman" w:eastAsia="Times New Roman" w:hAnsi="Times New Roman" w:cs="Times New Roman"/>
          <w:b/>
          <w:color w:val="000000"/>
          <w:kern w:val="0"/>
          <w:sz w:val="32"/>
          <w:szCs w:val="32"/>
          <w:lang w:eastAsia="zh-CN"/>
        </w:rPr>
        <w:t>Data</w:t>
      </w:r>
      <w:r w:rsidRPr="00335B66">
        <w:rPr>
          <w:rFonts w:ascii="Times New Roman" w:eastAsia="Times New Roman" w:hAnsi="Times New Roman" w:cs="Times New Roman"/>
          <w:b/>
          <w:color w:val="000000"/>
          <w:kern w:val="0"/>
          <w:sz w:val="32"/>
          <w:szCs w:val="32"/>
          <w:lang w:eastAsia="zh-CN"/>
        </w:rPr>
        <w:t>s</w:t>
      </w:r>
      <w:r w:rsidRPr="00394A2F">
        <w:rPr>
          <w:rFonts w:ascii="Times New Roman" w:eastAsia="Times New Roman" w:hAnsi="Times New Roman" w:cs="Times New Roman"/>
          <w:b/>
          <w:color w:val="000000"/>
          <w:kern w:val="0"/>
          <w:sz w:val="32"/>
          <w:szCs w:val="32"/>
          <w:lang w:eastAsia="zh-CN"/>
        </w:rPr>
        <w:t>et Description</w:t>
      </w:r>
    </w:p>
    <w:p w:rsidR="00394A2F" w:rsidRPr="00335B66" w:rsidRDefault="00394A2F" w:rsidP="00335B66">
      <w:pPr>
        <w:widowControl/>
        <w:ind w:left="284"/>
        <w:jc w:val="left"/>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The dataset is provided by Tianchi Competitions</w:t>
      </w:r>
      <w:r w:rsidR="002770ED">
        <w:rPr>
          <w:rStyle w:val="ab"/>
          <w:rFonts w:ascii="Times New Roman" w:eastAsia="Times New Roman" w:hAnsi="Times New Roman" w:cs="Times New Roman"/>
          <w:color w:val="000000"/>
          <w:kern w:val="0"/>
          <w:sz w:val="22"/>
          <w:lang w:eastAsia="zh-CN"/>
        </w:rPr>
        <w:endnoteReference w:id="3"/>
      </w:r>
      <w:r w:rsidRPr="00394A2F">
        <w:rPr>
          <w:rFonts w:ascii="Times New Roman" w:eastAsia="Times New Roman" w:hAnsi="Times New Roman" w:cs="Times New Roman"/>
          <w:color w:val="000000"/>
          <w:kern w:val="0"/>
          <w:sz w:val="22"/>
          <w:lang w:eastAsia="zh-CN"/>
        </w:rPr>
        <w:t xml:space="preserve">, Alibaba Cloud and its size is approximately 1 GB. It records the behaviour that a user performed on an item at a specific time. The records are in csv format and are divided into two collections: </w:t>
      </w:r>
      <w:r w:rsidRPr="00394A2F">
        <w:rPr>
          <w:rFonts w:ascii="Times New Roman" w:eastAsia="Times New Roman" w:hAnsi="Times New Roman" w:cs="Times New Roman"/>
          <w:i/>
          <w:iCs/>
          <w:color w:val="000000"/>
          <w:kern w:val="0"/>
          <w:sz w:val="22"/>
          <w:lang w:eastAsia="zh-CN"/>
        </w:rPr>
        <w:t>Item</w:t>
      </w:r>
      <w:r w:rsidRPr="00394A2F">
        <w:rPr>
          <w:rFonts w:ascii="Times New Roman" w:eastAsia="Times New Roman" w:hAnsi="Times New Roman" w:cs="Times New Roman"/>
          <w:color w:val="000000"/>
          <w:kern w:val="0"/>
          <w:sz w:val="22"/>
          <w:lang w:eastAsia="zh-CN"/>
        </w:rPr>
        <w:t xml:space="preserve"> and </w:t>
      </w:r>
      <w:r w:rsidRPr="00394A2F">
        <w:rPr>
          <w:rFonts w:ascii="Times New Roman" w:eastAsia="Times New Roman" w:hAnsi="Times New Roman" w:cs="Times New Roman"/>
          <w:i/>
          <w:iCs/>
          <w:color w:val="000000"/>
          <w:kern w:val="0"/>
          <w:sz w:val="22"/>
          <w:lang w:eastAsia="zh-CN"/>
        </w:rPr>
        <w:t>User</w:t>
      </w:r>
      <w:r w:rsidRPr="00394A2F">
        <w:rPr>
          <w:rFonts w:ascii="Times New Roman" w:eastAsia="Times New Roman" w:hAnsi="Times New Roman" w:cs="Times New Roman"/>
          <w:color w:val="000000"/>
          <w:kern w:val="0"/>
          <w:sz w:val="22"/>
          <w:lang w:eastAsia="zh-CN"/>
        </w:rPr>
        <w:t>. The tables have the following schemas:</w:t>
      </w:r>
    </w:p>
    <w:p w:rsidR="00335B66" w:rsidRPr="00394A2F" w:rsidRDefault="00335B66" w:rsidP="00335B66">
      <w:pPr>
        <w:widowControl/>
        <w:ind w:left="-142"/>
        <w:jc w:val="left"/>
        <w:rPr>
          <w:rFonts w:ascii="Times New Roman" w:hAnsi="Times New Roman" w:cs="Times New Roman"/>
          <w:color w:val="000000"/>
          <w:kern w:val="0"/>
          <w:szCs w:val="24"/>
          <w:lang w:eastAsia="zh-CN"/>
        </w:rPr>
      </w:pPr>
    </w:p>
    <w:tbl>
      <w:tblPr>
        <w:tblStyle w:val="5"/>
        <w:tblW w:w="9105" w:type="dxa"/>
        <w:jc w:val="center"/>
        <w:tblLook w:val="04A0" w:firstRow="1" w:lastRow="0" w:firstColumn="1" w:lastColumn="0" w:noHBand="0" w:noVBand="1"/>
      </w:tblPr>
      <w:tblGrid>
        <w:gridCol w:w="988"/>
        <w:gridCol w:w="1984"/>
        <w:gridCol w:w="6133"/>
      </w:tblGrid>
      <w:tr w:rsidR="00394A2F" w:rsidRPr="00335B66" w:rsidTr="00335B66">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100" w:firstRow="0" w:lastRow="0" w:firstColumn="1" w:lastColumn="0" w:oddVBand="0" w:evenVBand="0" w:oddHBand="0" w:evenHBand="0" w:firstRowFirstColumn="1" w:firstRowLastColumn="0" w:lastRowFirstColumn="0" w:lastRowLastColumn="0"/>
            <w:tcW w:w="988" w:type="dxa"/>
            <w:hideMark/>
          </w:tcPr>
          <w:p w:rsidR="00394A2F" w:rsidRPr="00394A2F" w:rsidRDefault="00394A2F" w:rsidP="00335B66">
            <w:pPr>
              <w:widowControl/>
              <w:jc w:val="center"/>
              <w:rPr>
                <w:rFonts w:ascii="Times New Roman" w:eastAsia="Times New Roman" w:hAnsi="Times New Roman" w:cs="Times New Roman"/>
                <w:b/>
                <w:kern w:val="0"/>
                <w:sz w:val="22"/>
                <w:szCs w:val="24"/>
                <w:lang w:eastAsia="zh-CN"/>
              </w:rPr>
            </w:pPr>
            <w:r w:rsidRPr="00335B66">
              <w:rPr>
                <w:rFonts w:ascii="Times New Roman" w:eastAsia="Times New Roman" w:hAnsi="Times New Roman" w:cs="Times New Roman"/>
                <w:b/>
                <w:kern w:val="0"/>
                <w:sz w:val="22"/>
                <w:szCs w:val="24"/>
                <w:lang w:eastAsia="zh-CN"/>
              </w:rPr>
              <w:t>Table</w:t>
            </w:r>
          </w:p>
        </w:tc>
        <w:tc>
          <w:tcPr>
            <w:tcW w:w="1984" w:type="dxa"/>
            <w:hideMark/>
          </w:tcPr>
          <w:p w:rsidR="00394A2F" w:rsidRPr="00394A2F" w:rsidRDefault="00394A2F" w:rsidP="00335B66">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kern w:val="0"/>
                <w:sz w:val="22"/>
                <w:szCs w:val="24"/>
                <w:lang w:eastAsia="zh-CN"/>
              </w:rPr>
            </w:pPr>
            <w:r w:rsidRPr="00335B66">
              <w:rPr>
                <w:rFonts w:ascii="Times New Roman" w:eastAsia="Times New Roman" w:hAnsi="Times New Roman" w:cs="Times New Roman"/>
                <w:b/>
                <w:kern w:val="0"/>
                <w:sz w:val="22"/>
                <w:szCs w:val="24"/>
                <w:lang w:eastAsia="zh-CN"/>
              </w:rPr>
              <w:t>Column</w:t>
            </w:r>
          </w:p>
        </w:tc>
        <w:tc>
          <w:tcPr>
            <w:tcW w:w="6133" w:type="dxa"/>
            <w:hideMark/>
          </w:tcPr>
          <w:p w:rsidR="00394A2F" w:rsidRPr="00394A2F" w:rsidRDefault="00394A2F" w:rsidP="00335B66">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kern w:val="0"/>
                <w:sz w:val="22"/>
                <w:szCs w:val="24"/>
                <w:lang w:eastAsia="zh-CN"/>
              </w:rPr>
            </w:pPr>
            <w:r w:rsidRPr="00335B66">
              <w:rPr>
                <w:rFonts w:ascii="Times New Roman" w:eastAsia="Times New Roman" w:hAnsi="Times New Roman" w:cs="Times New Roman"/>
                <w:b/>
                <w:kern w:val="0"/>
                <w:sz w:val="22"/>
                <w:szCs w:val="24"/>
                <w:lang w:eastAsia="zh-CN"/>
              </w:rPr>
              <w:t>Description</w:t>
            </w:r>
          </w:p>
        </w:tc>
      </w:tr>
      <w:tr w:rsidR="00394A2F" w:rsidRPr="00335B66" w:rsidTr="00335B66">
        <w:trPr>
          <w:cnfStyle w:val="000000100000" w:firstRow="0" w:lastRow="0" w:firstColumn="0" w:lastColumn="0" w:oddVBand="0" w:evenVBand="0" w:oddHBand="1" w:evenHBand="0" w:firstRowFirstColumn="0" w:firstRowLastColumn="0" w:lastRowFirstColumn="0" w:lastRowLastColumn="0"/>
          <w:trHeight w:val="21"/>
          <w:jc w:val="center"/>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single" w:sz="4" w:space="0" w:color="7F7F7F" w:themeColor="text1" w:themeTint="80"/>
              <w:bottom w:val="single" w:sz="4" w:space="0" w:color="auto"/>
            </w:tcBorders>
            <w:shd w:val="clear" w:color="auto" w:fill="E7E6E6" w:themeFill="background2"/>
            <w:vAlign w:val="center"/>
            <w:hideMark/>
          </w:tcPr>
          <w:p w:rsidR="00394A2F" w:rsidRPr="00394A2F" w:rsidRDefault="00335B66" w:rsidP="00335B66">
            <w:pPr>
              <w:widowControl/>
              <w:jc w:val="center"/>
              <w:rPr>
                <w:rFonts w:ascii="Times New Roman" w:eastAsiaTheme="minorEastAsia" w:hAnsi="Times New Roman" w:cs="Times New Roman"/>
                <w:i w:val="0"/>
                <w:kern w:val="0"/>
                <w:szCs w:val="24"/>
                <w:lang w:eastAsia="zh-CN"/>
              </w:rPr>
            </w:pPr>
            <w:r w:rsidRPr="00335B66">
              <w:rPr>
                <w:rFonts w:ascii="Times New Roman" w:eastAsia="Times New Roman" w:hAnsi="Times New Roman" w:cs="Times New Roman"/>
                <w:color w:val="000000"/>
                <w:kern w:val="0"/>
                <w:sz w:val="22"/>
                <w:lang w:eastAsia="zh-CN"/>
              </w:rPr>
              <w:t>item</w:t>
            </w:r>
          </w:p>
        </w:tc>
        <w:tc>
          <w:tcPr>
            <w:tcW w:w="1984"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item_id</w:t>
            </w:r>
          </w:p>
        </w:tc>
        <w:tc>
          <w:tcPr>
            <w:tcW w:w="6133"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unique identifier of an item.</w:t>
            </w:r>
          </w:p>
        </w:tc>
      </w:tr>
      <w:tr w:rsidR="00394A2F" w:rsidRPr="00335B66" w:rsidTr="00335B66">
        <w:trPr>
          <w:trHeight w:val="391"/>
          <w:jc w:val="center"/>
        </w:trPr>
        <w:tc>
          <w:tcPr>
            <w:cnfStyle w:val="001000000000" w:firstRow="0" w:lastRow="0" w:firstColumn="1" w:lastColumn="0" w:oddVBand="0" w:evenVBand="0" w:oddHBand="0" w:evenHBand="0" w:firstRowFirstColumn="0" w:firstRowLastColumn="0" w:lastRowFirstColumn="0" w:lastRowLastColumn="0"/>
            <w:tcW w:w="988" w:type="dxa"/>
            <w:vMerge/>
            <w:tcBorders>
              <w:bottom w:val="single" w:sz="4" w:space="0" w:color="auto"/>
            </w:tcBorders>
            <w:shd w:val="clear" w:color="auto" w:fill="E7E6E6" w:themeFill="background2"/>
            <w:vAlign w:val="center"/>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p>
        </w:tc>
        <w:tc>
          <w:tcPr>
            <w:tcW w:w="1984" w:type="dxa"/>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item_geohash</w:t>
            </w:r>
          </w:p>
        </w:tc>
        <w:tc>
          <w:tcPr>
            <w:tcW w:w="6133" w:type="dxa"/>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encoded geolocation of the item; the value can can be NULL</w:t>
            </w:r>
          </w:p>
        </w:tc>
      </w:tr>
      <w:tr w:rsidR="00394A2F" w:rsidRPr="00335B66" w:rsidTr="00335B66">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988" w:type="dxa"/>
            <w:vMerge/>
            <w:tcBorders>
              <w:bottom w:val="single" w:sz="4" w:space="0" w:color="auto"/>
            </w:tcBorders>
            <w:shd w:val="clear" w:color="auto" w:fill="E7E6E6" w:themeFill="background2"/>
            <w:vAlign w:val="center"/>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p>
        </w:tc>
        <w:tc>
          <w:tcPr>
            <w:tcW w:w="1984" w:type="dxa"/>
            <w:tcBorders>
              <w:bottom w:val="single" w:sz="4" w:space="0" w:color="auto"/>
            </w:tcBorders>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item_category</w:t>
            </w:r>
          </w:p>
        </w:tc>
        <w:tc>
          <w:tcPr>
            <w:tcW w:w="6133" w:type="dxa"/>
            <w:tcBorders>
              <w:bottom w:val="single" w:sz="4" w:space="0" w:color="auto"/>
            </w:tcBorders>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classification that an item belongs to.</w:t>
            </w:r>
          </w:p>
        </w:tc>
      </w:tr>
      <w:tr w:rsidR="00394A2F" w:rsidRPr="00335B66" w:rsidTr="00335B66">
        <w:trPr>
          <w:trHeight w:val="521"/>
          <w:jc w:val="center"/>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single" w:sz="4" w:space="0" w:color="auto"/>
            </w:tcBorders>
            <w:vAlign w:val="center"/>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User</w:t>
            </w:r>
          </w:p>
        </w:tc>
        <w:tc>
          <w:tcPr>
            <w:tcW w:w="1984" w:type="dxa"/>
            <w:tcBorders>
              <w:top w:val="single" w:sz="4" w:space="0" w:color="auto"/>
            </w:tcBorders>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user_id</w:t>
            </w:r>
          </w:p>
        </w:tc>
        <w:tc>
          <w:tcPr>
            <w:tcW w:w="6133" w:type="dxa"/>
            <w:tcBorders>
              <w:top w:val="single" w:sz="4" w:space="0" w:color="auto"/>
            </w:tcBorders>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unique identifier of a user.</w:t>
            </w:r>
          </w:p>
        </w:tc>
      </w:tr>
      <w:tr w:rsidR="00394A2F" w:rsidRPr="00335B66" w:rsidTr="00335B66">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988" w:type="dxa"/>
            <w:vMerge/>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p>
        </w:tc>
        <w:tc>
          <w:tcPr>
            <w:tcW w:w="1984"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item_id</w:t>
            </w:r>
          </w:p>
        </w:tc>
        <w:tc>
          <w:tcPr>
            <w:tcW w:w="6133"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identity of the item that is bought by the user in the current behavioural record.</w:t>
            </w:r>
          </w:p>
        </w:tc>
      </w:tr>
      <w:tr w:rsidR="00394A2F" w:rsidRPr="00335B66" w:rsidTr="00335B66">
        <w:trPr>
          <w:trHeight w:val="782"/>
          <w:jc w:val="center"/>
        </w:trPr>
        <w:tc>
          <w:tcPr>
            <w:cnfStyle w:val="001000000000" w:firstRow="0" w:lastRow="0" w:firstColumn="1" w:lastColumn="0" w:oddVBand="0" w:evenVBand="0" w:oddHBand="0" w:evenHBand="0" w:firstRowFirstColumn="0" w:firstRowLastColumn="0" w:lastRowFirstColumn="0" w:lastRowLastColumn="0"/>
            <w:tcW w:w="988" w:type="dxa"/>
            <w:vMerge/>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p>
        </w:tc>
        <w:tc>
          <w:tcPr>
            <w:tcW w:w="1984" w:type="dxa"/>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behavior_type</w:t>
            </w:r>
          </w:p>
        </w:tc>
        <w:tc>
          <w:tcPr>
            <w:tcW w:w="6133" w:type="dxa"/>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type of behaviour that the user performed on the item. The values 1, 2, 3, 4 stand for browsing, add-to-wish-list, add-to-cart and checkout.</w:t>
            </w:r>
          </w:p>
        </w:tc>
      </w:tr>
      <w:tr w:rsidR="00394A2F" w:rsidRPr="00335B66" w:rsidTr="00335B66">
        <w:trPr>
          <w:cnfStyle w:val="000000100000" w:firstRow="0" w:lastRow="0" w:firstColumn="0" w:lastColumn="0" w:oddVBand="0" w:evenVBand="0" w:oddHBand="1" w:evenHBand="0" w:firstRowFirstColumn="0" w:firstRowLastColumn="0" w:lastRowFirstColumn="0" w:lastRowLastColumn="0"/>
          <w:trHeight w:val="130"/>
          <w:jc w:val="center"/>
        </w:trPr>
        <w:tc>
          <w:tcPr>
            <w:cnfStyle w:val="001000000000" w:firstRow="0" w:lastRow="0" w:firstColumn="1" w:lastColumn="0" w:oddVBand="0" w:evenVBand="0" w:oddHBand="0" w:evenHBand="0" w:firstRowFirstColumn="0" w:firstRowLastColumn="0" w:lastRowFirstColumn="0" w:lastRowLastColumn="0"/>
            <w:tcW w:w="988" w:type="dxa"/>
            <w:vMerge/>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p>
        </w:tc>
        <w:tc>
          <w:tcPr>
            <w:tcW w:w="1984"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user_geohash</w:t>
            </w:r>
          </w:p>
        </w:tc>
        <w:tc>
          <w:tcPr>
            <w:tcW w:w="6133"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encoded geolocation of the user; the value can can be NULL</w:t>
            </w:r>
          </w:p>
        </w:tc>
      </w:tr>
      <w:tr w:rsidR="00394A2F" w:rsidRPr="00335B66" w:rsidTr="00335B66">
        <w:trPr>
          <w:trHeight w:val="521"/>
          <w:jc w:val="center"/>
        </w:trPr>
        <w:tc>
          <w:tcPr>
            <w:cnfStyle w:val="001000000000" w:firstRow="0" w:lastRow="0" w:firstColumn="1" w:lastColumn="0" w:oddVBand="0" w:evenVBand="0" w:oddHBand="0" w:evenHBand="0" w:firstRowFirstColumn="0" w:firstRowLastColumn="0" w:lastRowFirstColumn="0" w:lastRowLastColumn="0"/>
            <w:tcW w:w="988" w:type="dxa"/>
            <w:vMerge/>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p>
        </w:tc>
        <w:tc>
          <w:tcPr>
            <w:tcW w:w="1984" w:type="dxa"/>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item_category</w:t>
            </w:r>
          </w:p>
        </w:tc>
        <w:tc>
          <w:tcPr>
            <w:tcW w:w="6133" w:type="dxa"/>
            <w:hideMark/>
          </w:tcPr>
          <w:p w:rsidR="00394A2F" w:rsidRPr="00394A2F" w:rsidRDefault="00394A2F" w:rsidP="00335B66">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classification that an item belongs to.</w:t>
            </w:r>
          </w:p>
        </w:tc>
      </w:tr>
      <w:tr w:rsidR="00394A2F" w:rsidRPr="00335B66" w:rsidTr="00335B6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988" w:type="dxa"/>
            <w:vMerge/>
            <w:hideMark/>
          </w:tcPr>
          <w:p w:rsidR="00394A2F" w:rsidRPr="00394A2F" w:rsidRDefault="00394A2F" w:rsidP="00335B66">
            <w:pPr>
              <w:widowControl/>
              <w:jc w:val="center"/>
              <w:rPr>
                <w:rFonts w:ascii="Times New Roman" w:eastAsia="Times New Roman" w:hAnsi="Times New Roman" w:cs="Times New Roman"/>
                <w:kern w:val="0"/>
                <w:szCs w:val="24"/>
                <w:lang w:eastAsia="zh-CN"/>
              </w:rPr>
            </w:pPr>
          </w:p>
        </w:tc>
        <w:tc>
          <w:tcPr>
            <w:tcW w:w="1984"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time</w:t>
            </w:r>
          </w:p>
        </w:tc>
        <w:tc>
          <w:tcPr>
            <w:tcW w:w="6133" w:type="dxa"/>
            <w:hideMark/>
          </w:tcPr>
          <w:p w:rsidR="00394A2F" w:rsidRPr="00394A2F" w:rsidRDefault="00394A2F" w:rsidP="00335B66">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4"/>
                <w:lang w:eastAsia="zh-CN"/>
              </w:rPr>
            </w:pPr>
            <w:r w:rsidRPr="00394A2F">
              <w:rPr>
                <w:rFonts w:ascii="Times New Roman" w:eastAsia="Times New Roman" w:hAnsi="Times New Roman" w:cs="Times New Roman"/>
                <w:color w:val="000000"/>
                <w:kern w:val="0"/>
                <w:sz w:val="22"/>
                <w:lang w:eastAsia="zh-CN"/>
              </w:rPr>
              <w:t>The time that the user took the action.</w:t>
            </w:r>
          </w:p>
        </w:tc>
      </w:tr>
    </w:tbl>
    <w:p w:rsidR="00335B66" w:rsidRDefault="00CB772B" w:rsidP="00CB772B">
      <w:pPr>
        <w:widowControl/>
        <w:ind w:left="-142"/>
        <w:jc w:val="center"/>
        <w:rPr>
          <w:rFonts w:ascii="Times New Roman" w:hAnsi="Times New Roman" w:cs="Times New Roman"/>
          <w:color w:val="000000"/>
          <w:kern w:val="0"/>
          <w:sz w:val="20"/>
          <w:szCs w:val="20"/>
          <w:lang w:eastAsia="zh-CN"/>
        </w:rPr>
      </w:pPr>
      <w:r w:rsidRPr="00CB772B">
        <w:rPr>
          <w:rFonts w:ascii="Times New Roman" w:eastAsia="Times New Roman" w:hAnsi="Times New Roman" w:cs="Times New Roman"/>
          <w:color w:val="000000"/>
          <w:kern w:val="0"/>
          <w:sz w:val="20"/>
          <w:szCs w:val="20"/>
          <w:lang w:eastAsia="zh-CN"/>
        </w:rPr>
        <w:t xml:space="preserve">Table 1. </w:t>
      </w:r>
      <w:r>
        <w:rPr>
          <w:rFonts w:ascii="Times New Roman" w:eastAsia="Times New Roman" w:hAnsi="Times New Roman" w:cs="Times New Roman"/>
          <w:color w:val="000000"/>
          <w:kern w:val="0"/>
          <w:sz w:val="20"/>
          <w:szCs w:val="20"/>
          <w:lang w:eastAsia="zh-CN"/>
        </w:rPr>
        <w:t>t</w:t>
      </w:r>
      <w:r>
        <w:rPr>
          <w:rFonts w:ascii="Times New Roman" w:hAnsi="Times New Roman" w:cs="Times New Roman"/>
          <w:color w:val="000000"/>
          <w:kern w:val="0"/>
          <w:sz w:val="20"/>
          <w:szCs w:val="20"/>
          <w:lang w:eastAsia="zh-CN"/>
        </w:rPr>
        <w:t>he schemas of dataset</w:t>
      </w:r>
    </w:p>
    <w:p w:rsidR="00CB772B" w:rsidRPr="00CB772B" w:rsidRDefault="00CB772B" w:rsidP="00CB772B">
      <w:pPr>
        <w:widowControl/>
        <w:ind w:left="-142"/>
        <w:jc w:val="center"/>
        <w:rPr>
          <w:rFonts w:ascii="Times New Roman" w:hAnsi="Times New Roman" w:cs="Times New Roman" w:hint="eastAsia"/>
          <w:color w:val="000000"/>
          <w:kern w:val="0"/>
          <w:sz w:val="20"/>
          <w:szCs w:val="20"/>
          <w:lang w:eastAsia="zh-CN"/>
        </w:rPr>
      </w:pPr>
    </w:p>
    <w:p w:rsidR="00394A2F" w:rsidRDefault="00394A2F" w:rsidP="00335B66">
      <w:pPr>
        <w:widowControl/>
        <w:ind w:left="284"/>
        <w:jc w:val="left"/>
        <w:rPr>
          <w:rFonts w:ascii="Times New Roman" w:eastAsia="Times New Roman" w:hAnsi="Times New Roman" w:cs="Times New Roman"/>
          <w:color w:val="000000"/>
          <w:kern w:val="0"/>
          <w:sz w:val="22"/>
          <w:lang w:eastAsia="zh-CN"/>
        </w:rPr>
      </w:pPr>
      <w:r w:rsidRPr="00394A2F">
        <w:rPr>
          <w:rFonts w:ascii="Times New Roman" w:eastAsia="Times New Roman" w:hAnsi="Times New Roman" w:cs="Times New Roman"/>
          <w:color w:val="000000"/>
          <w:kern w:val="0"/>
          <w:sz w:val="22"/>
          <w:lang w:eastAsia="zh-CN"/>
        </w:rPr>
        <w:t>The dataset provides the possibilities of performing item clustering, user clustering and recommendation. Items can be grouped based on the time relation that a set of items are interested by the same user and the correlation on the set of items across different users. And the users sharing similar interests and behavioural patterns can be aggregated. Based on the constructed clusters and other analytical methods, a recommendation system can be built to cater to each user’s need.</w:t>
      </w:r>
    </w:p>
    <w:p w:rsidR="00335B66" w:rsidRPr="00394A2F" w:rsidRDefault="00335B66" w:rsidP="00335B66">
      <w:pPr>
        <w:widowControl/>
        <w:ind w:left="-142"/>
        <w:jc w:val="left"/>
        <w:rPr>
          <w:rFonts w:ascii="Times New Roman" w:eastAsia="Times New Roman" w:hAnsi="Times New Roman" w:cs="Times New Roman" w:hint="eastAsia"/>
          <w:color w:val="000000"/>
          <w:kern w:val="0"/>
          <w:szCs w:val="24"/>
          <w:lang w:eastAsia="zh-CN"/>
        </w:rPr>
      </w:pPr>
    </w:p>
    <w:p w:rsidR="00335B66" w:rsidRPr="00335B66" w:rsidRDefault="00335B66" w:rsidP="00335B66">
      <w:pPr>
        <w:widowControl/>
        <w:spacing w:line="360" w:lineRule="auto"/>
        <w:jc w:val="left"/>
        <w:rPr>
          <w:rFonts w:ascii="Times New Roman" w:eastAsia="Times New Roman" w:hAnsi="Times New Roman" w:cs="Times New Roman"/>
          <w:b/>
          <w:color w:val="000000"/>
          <w:kern w:val="0"/>
          <w:sz w:val="32"/>
          <w:szCs w:val="32"/>
          <w:lang w:eastAsia="zh-CN"/>
        </w:rPr>
      </w:pPr>
      <w:r w:rsidRPr="00335B66">
        <w:rPr>
          <w:rFonts w:ascii="Times New Roman" w:eastAsia="Times New Roman" w:hAnsi="Times New Roman" w:cs="Times New Roman"/>
          <w:b/>
          <w:color w:val="000000"/>
          <w:kern w:val="0"/>
          <w:sz w:val="32"/>
          <w:szCs w:val="32"/>
          <w:lang w:eastAsia="zh-CN"/>
        </w:rPr>
        <w:t>3</w:t>
      </w:r>
      <w:r w:rsidRPr="00335B66">
        <w:rPr>
          <w:rFonts w:ascii="Times New Roman" w:hAnsi="Times New Roman" w:cs="Times New Roman"/>
          <w:b/>
          <w:color w:val="000000"/>
          <w:kern w:val="0"/>
          <w:sz w:val="32"/>
          <w:szCs w:val="32"/>
          <w:lang w:eastAsia="zh-CN"/>
        </w:rPr>
        <w:t xml:space="preserve"> </w:t>
      </w:r>
      <w:r w:rsidR="00394A2F" w:rsidRPr="00394A2F">
        <w:rPr>
          <w:rFonts w:ascii="Times New Roman" w:eastAsia="Times New Roman" w:hAnsi="Times New Roman" w:cs="Times New Roman"/>
          <w:b/>
          <w:color w:val="000000"/>
          <w:kern w:val="0"/>
          <w:sz w:val="32"/>
          <w:szCs w:val="32"/>
          <w:lang w:eastAsia="zh-CN"/>
        </w:rPr>
        <w:t>Technology Description</w:t>
      </w:r>
    </w:p>
    <w:p w:rsidR="00394A2F" w:rsidRPr="00394A2F" w:rsidRDefault="00335B66" w:rsidP="00335B66">
      <w:pPr>
        <w:widowControl/>
        <w:spacing w:line="360" w:lineRule="auto"/>
        <w:jc w:val="left"/>
        <w:rPr>
          <w:rFonts w:ascii="Times New Roman" w:eastAsia="Times New Roman" w:hAnsi="Times New Roman" w:cs="Times New Roman"/>
          <w:b/>
          <w:color w:val="000000"/>
          <w:kern w:val="0"/>
          <w:sz w:val="28"/>
          <w:szCs w:val="28"/>
          <w:lang w:eastAsia="zh-CN"/>
        </w:rPr>
      </w:pPr>
      <w:r w:rsidRPr="00335B66">
        <w:rPr>
          <w:rFonts w:ascii="Times New Roman" w:hAnsi="Times New Roman" w:cs="Times New Roman"/>
          <w:b/>
          <w:color w:val="000000"/>
          <w:kern w:val="0"/>
          <w:sz w:val="28"/>
          <w:szCs w:val="28"/>
          <w:lang w:eastAsia="zh-CN"/>
        </w:rPr>
        <w:t>3.1 RDD</w:t>
      </w:r>
    </w:p>
    <w:p w:rsidR="00394A2F" w:rsidRPr="00394A2F" w:rsidRDefault="00394A2F" w:rsidP="00335B66">
      <w:pPr>
        <w:widowControl/>
        <w:ind w:left="284"/>
        <w:jc w:val="left"/>
        <w:rPr>
          <w:rFonts w:ascii="Times New Roman" w:eastAsia="Times New Roman" w:hAnsi="Times New Roman" w:cs="Times New Roman"/>
          <w:color w:val="000000"/>
          <w:kern w:val="0"/>
          <w:szCs w:val="24"/>
          <w:lang w:eastAsia="zh-CN"/>
        </w:rPr>
      </w:pPr>
      <w:r w:rsidRPr="00394A2F">
        <w:rPr>
          <w:rFonts w:ascii="Times New Roman" w:eastAsia="Times New Roman" w:hAnsi="Times New Roman" w:cs="Times New Roman"/>
          <w:color w:val="000000"/>
          <w:kern w:val="0"/>
          <w:sz w:val="22"/>
          <w:lang w:eastAsia="zh-CN"/>
        </w:rPr>
        <w:t>In this project, we will implement RDD for our data preprocessing to improve the efficiency of preprocessing.</w:t>
      </w:r>
    </w:p>
    <w:p w:rsidR="00394A2F" w:rsidRPr="00394A2F" w:rsidRDefault="00394A2F" w:rsidP="00335B66">
      <w:pPr>
        <w:widowControl/>
        <w:spacing w:line="360" w:lineRule="auto"/>
        <w:jc w:val="left"/>
        <w:rPr>
          <w:rFonts w:ascii="Times New Roman" w:hAnsi="Times New Roman" w:cs="Times New Roman"/>
          <w:b/>
          <w:color w:val="000000"/>
          <w:kern w:val="0"/>
          <w:sz w:val="28"/>
          <w:szCs w:val="28"/>
          <w:lang w:eastAsia="zh-CN"/>
        </w:rPr>
      </w:pPr>
      <w:r w:rsidRPr="00394A2F">
        <w:rPr>
          <w:rFonts w:ascii="Times New Roman" w:hAnsi="Times New Roman" w:cs="Times New Roman"/>
          <w:b/>
          <w:color w:val="000000"/>
          <w:kern w:val="0"/>
          <w:sz w:val="28"/>
          <w:szCs w:val="28"/>
          <w:lang w:eastAsia="zh-CN"/>
        </w:rPr>
        <w:t>3.2 Spark SQL</w:t>
      </w:r>
    </w:p>
    <w:p w:rsidR="00335B66" w:rsidRPr="00335B66" w:rsidRDefault="00394A2F" w:rsidP="00335B66">
      <w:pPr>
        <w:widowControl/>
        <w:ind w:left="284"/>
        <w:jc w:val="left"/>
        <w:rPr>
          <w:rFonts w:ascii="Times New Roman" w:eastAsia="Times New Roman" w:hAnsi="Times New Roman" w:cs="Times New Roman"/>
          <w:color w:val="000000"/>
          <w:kern w:val="0"/>
          <w:szCs w:val="24"/>
          <w:lang w:eastAsia="zh-CN"/>
        </w:rPr>
      </w:pPr>
      <w:r w:rsidRPr="00394A2F">
        <w:rPr>
          <w:rFonts w:ascii="Times New Roman" w:eastAsia="Times New Roman" w:hAnsi="Times New Roman" w:cs="Times New Roman"/>
          <w:color w:val="000000"/>
          <w:kern w:val="0"/>
          <w:sz w:val="22"/>
          <w:lang w:eastAsia="zh-CN"/>
        </w:rPr>
        <w:t>Spark SQL provides such interfaces that can provide more information about the structure of the data. In this project, we will use Spark SQL mainly for data analysis and data preprocessing after which we can have some insights from the data.</w:t>
      </w:r>
    </w:p>
    <w:p w:rsidR="00394A2F" w:rsidRPr="00394A2F" w:rsidRDefault="00394A2F" w:rsidP="00335B66">
      <w:pPr>
        <w:widowControl/>
        <w:spacing w:line="360" w:lineRule="auto"/>
        <w:jc w:val="left"/>
        <w:rPr>
          <w:rFonts w:ascii="Times New Roman" w:hAnsi="Times New Roman" w:cs="Times New Roman"/>
          <w:b/>
          <w:color w:val="000000"/>
          <w:kern w:val="0"/>
          <w:sz w:val="28"/>
          <w:szCs w:val="28"/>
          <w:lang w:eastAsia="zh-CN"/>
        </w:rPr>
      </w:pPr>
      <w:r w:rsidRPr="00394A2F">
        <w:rPr>
          <w:rFonts w:ascii="Times New Roman" w:hAnsi="Times New Roman" w:cs="Times New Roman"/>
          <w:b/>
          <w:color w:val="000000"/>
          <w:kern w:val="0"/>
          <w:sz w:val="28"/>
          <w:szCs w:val="28"/>
          <w:lang w:eastAsia="zh-CN"/>
        </w:rPr>
        <w:t>3.3 MLlib/sklearn/TensorFlow</w:t>
      </w:r>
    </w:p>
    <w:p w:rsidR="00394A2F" w:rsidRPr="00394A2F" w:rsidRDefault="00394A2F" w:rsidP="00335B66">
      <w:pPr>
        <w:widowControl/>
        <w:ind w:left="284"/>
        <w:jc w:val="left"/>
        <w:rPr>
          <w:rFonts w:ascii="Times New Roman" w:eastAsia="Times New Roman" w:hAnsi="Times New Roman" w:cs="Times New Roman"/>
          <w:color w:val="000000"/>
          <w:kern w:val="0"/>
          <w:szCs w:val="24"/>
          <w:lang w:eastAsia="zh-CN"/>
        </w:rPr>
      </w:pPr>
      <w:r w:rsidRPr="00394A2F">
        <w:rPr>
          <w:rFonts w:ascii="Times New Roman" w:eastAsia="Times New Roman" w:hAnsi="Times New Roman" w:cs="Times New Roman"/>
          <w:color w:val="000000"/>
          <w:kern w:val="0"/>
          <w:sz w:val="22"/>
          <w:lang w:eastAsia="zh-CN"/>
        </w:rPr>
        <w:lastRenderedPageBreak/>
        <w:t>We will implement MLlib in our project and if possible, we want to compare the performance of MLlib with that of sklearn module, a machine learning module in Python, and TensorFlow.</w:t>
      </w:r>
    </w:p>
    <w:p w:rsidR="00394A2F" w:rsidRPr="00394A2F" w:rsidRDefault="00394A2F" w:rsidP="00335B66">
      <w:pPr>
        <w:widowControl/>
        <w:spacing w:line="360" w:lineRule="auto"/>
        <w:jc w:val="left"/>
        <w:rPr>
          <w:rFonts w:ascii="Times New Roman" w:hAnsi="Times New Roman" w:cs="Times New Roman"/>
          <w:b/>
          <w:color w:val="000000"/>
          <w:kern w:val="0"/>
          <w:sz w:val="28"/>
          <w:szCs w:val="28"/>
          <w:lang w:eastAsia="zh-CN"/>
        </w:rPr>
      </w:pPr>
      <w:r w:rsidRPr="00394A2F">
        <w:rPr>
          <w:rFonts w:ascii="Times New Roman" w:hAnsi="Times New Roman" w:cs="Times New Roman"/>
          <w:b/>
          <w:color w:val="000000"/>
          <w:kern w:val="0"/>
          <w:sz w:val="28"/>
          <w:szCs w:val="28"/>
          <w:lang w:eastAsia="zh-CN"/>
        </w:rPr>
        <w:t>3.4 GraphX/Tableau/Matplotlib</w:t>
      </w:r>
    </w:p>
    <w:p w:rsidR="00335B66" w:rsidRPr="00335B66" w:rsidRDefault="00394A2F" w:rsidP="00335B66">
      <w:pPr>
        <w:widowControl/>
        <w:ind w:left="284"/>
        <w:jc w:val="left"/>
        <w:rPr>
          <w:rFonts w:ascii="Times New Roman" w:eastAsia="Times New Roman" w:hAnsi="Times New Roman" w:cs="Times New Roman"/>
          <w:color w:val="000000"/>
          <w:kern w:val="0"/>
          <w:szCs w:val="24"/>
          <w:lang w:eastAsia="zh-CN"/>
        </w:rPr>
      </w:pPr>
      <w:r w:rsidRPr="00394A2F">
        <w:rPr>
          <w:rFonts w:ascii="Times New Roman" w:eastAsia="Times New Roman" w:hAnsi="Times New Roman" w:cs="Times New Roman"/>
          <w:color w:val="000000"/>
          <w:kern w:val="0"/>
          <w:sz w:val="22"/>
          <w:lang w:eastAsia="zh-CN"/>
        </w:rPr>
        <w:t>In this project, we want to implement GraphX for our data analysis. We would also use Tableau or Matplotlib in Python as auxiliary tools.</w:t>
      </w:r>
    </w:p>
    <w:p w:rsidR="00335B66" w:rsidRPr="00BE1168" w:rsidRDefault="00335B66" w:rsidP="00BE1168">
      <w:pPr>
        <w:widowControl/>
        <w:spacing w:line="360" w:lineRule="auto"/>
        <w:jc w:val="left"/>
        <w:rPr>
          <w:rFonts w:ascii="Times New Roman" w:hAnsi="Times New Roman" w:cs="Times New Roman"/>
          <w:b/>
          <w:color w:val="000000"/>
          <w:kern w:val="0"/>
          <w:sz w:val="32"/>
          <w:szCs w:val="32"/>
          <w:lang w:eastAsia="zh-CN"/>
        </w:rPr>
      </w:pPr>
    </w:p>
    <w:sectPr w:rsidR="00335B66" w:rsidRPr="00BE1168">
      <w:endnotePr>
        <w:numFmt w:val="decimal"/>
      </w:endnotePr>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77A" w:rsidRDefault="0052677A" w:rsidP="00BE1168">
      <w:r>
        <w:separator/>
      </w:r>
    </w:p>
  </w:endnote>
  <w:endnote w:type="continuationSeparator" w:id="0">
    <w:p w:rsidR="0052677A" w:rsidRDefault="0052677A" w:rsidP="00BE1168">
      <w:r>
        <w:continuationSeparator/>
      </w:r>
    </w:p>
  </w:endnote>
  <w:endnote w:id="1">
    <w:p w:rsidR="00BE1168" w:rsidRDefault="00BE1168" w:rsidP="00BE1168">
      <w:pPr>
        <w:pStyle w:val="a9"/>
        <w:jc w:val="left"/>
        <w:rPr>
          <w:rFonts w:hint="eastAsia"/>
          <w:lang w:eastAsia="zh-CN"/>
        </w:rPr>
      </w:pPr>
      <w:r>
        <w:rPr>
          <w:rStyle w:val="ab"/>
        </w:rPr>
        <w:endnoteRef/>
      </w:r>
      <w:r>
        <w:t xml:space="preserve"> </w:t>
      </w:r>
      <w:r w:rsidRPr="00394A2F">
        <w:rPr>
          <w:rFonts w:ascii="Times New Roman" w:eastAsia="Times New Roman" w:hAnsi="Times New Roman" w:cs="Times New Roman"/>
          <w:color w:val="000000"/>
          <w:kern w:val="0"/>
          <w:sz w:val="21"/>
          <w:szCs w:val="21"/>
          <w:lang w:eastAsia="zh-CN"/>
        </w:rPr>
        <w:t>John S. Breese, David Heckerman, Carl Myers Kadie: Empirical Analysis of Predictive Algorithms for Collaborative Filtering. UAI 1998: 43-52</w:t>
      </w:r>
    </w:p>
  </w:endnote>
  <w:endnote w:id="2">
    <w:p w:rsidR="00BE1168" w:rsidRPr="002770ED" w:rsidRDefault="002770ED" w:rsidP="00BE1168">
      <w:pPr>
        <w:pStyle w:val="a9"/>
        <w:jc w:val="left"/>
        <w:rPr>
          <w:rFonts w:ascii="Times New Roman" w:eastAsia="Times New Roman" w:hAnsi="Times New Roman" w:cs="Times New Roman" w:hint="eastAsia"/>
          <w:color w:val="000000"/>
          <w:kern w:val="0"/>
          <w:sz w:val="21"/>
          <w:szCs w:val="21"/>
          <w:lang w:eastAsia="zh-CN"/>
        </w:rPr>
      </w:pPr>
      <w:r>
        <w:rPr>
          <w:rStyle w:val="ab"/>
        </w:rPr>
        <w:endnoteRef/>
      </w:r>
      <w:r w:rsidR="00BE1168">
        <w:t xml:space="preserve"> </w:t>
      </w:r>
      <w:r w:rsidR="00BE1168" w:rsidRPr="00394A2F">
        <w:rPr>
          <w:rFonts w:ascii="Times New Roman" w:eastAsia="Times New Roman" w:hAnsi="Times New Roman" w:cs="Times New Roman"/>
          <w:color w:val="000000"/>
          <w:kern w:val="0"/>
          <w:sz w:val="21"/>
          <w:szCs w:val="21"/>
          <w:lang w:eastAsia="zh-CN"/>
        </w:rPr>
        <w:t>Linden, G., B. Smith, and J. York. “Amazon.com recommendations: item-to-item collaborative filtering.” IEEE Internet Computing 7, no. 1 (January 2003): 76-80.</w:t>
      </w:r>
      <w:r>
        <w:rPr>
          <w:rFonts w:ascii="Times New Roman" w:eastAsia="Times New Roman" w:hAnsi="Times New Roman" w:cs="Times New Roman"/>
          <w:color w:val="000000"/>
          <w:kern w:val="0"/>
          <w:sz w:val="21"/>
          <w:szCs w:val="21"/>
          <w:lang w:eastAsia="zh-CN"/>
        </w:rPr>
        <w:t xml:space="preserve"> </w:t>
      </w:r>
      <w:r w:rsidR="00BE1168" w:rsidRPr="00394A2F">
        <w:rPr>
          <w:rFonts w:ascii="Times New Roman" w:eastAsia="Times New Roman" w:hAnsi="Times New Roman" w:cs="Times New Roman"/>
          <w:color w:val="000000"/>
          <w:kern w:val="0"/>
          <w:sz w:val="21"/>
          <w:szCs w:val="21"/>
          <w:lang w:eastAsia="zh-CN"/>
        </w:rPr>
        <w:t>http://ieeexplore.ieee.org/lpdocs/epic03/wrapper.htm?arnumber=1167344</w:t>
      </w:r>
    </w:p>
  </w:endnote>
  <w:endnote w:id="3">
    <w:p w:rsidR="002770ED" w:rsidRPr="002770ED" w:rsidRDefault="002770ED">
      <w:pPr>
        <w:pStyle w:val="a9"/>
        <w:rPr>
          <w:rFonts w:ascii="Times New Roman" w:eastAsia="Times New Roman" w:hAnsi="Times New Roman" w:cs="Times New Roman" w:hint="eastAsia"/>
          <w:color w:val="000000"/>
          <w:kern w:val="0"/>
          <w:sz w:val="21"/>
          <w:szCs w:val="21"/>
          <w:lang w:eastAsia="zh-CN"/>
        </w:rPr>
      </w:pPr>
      <w:r>
        <w:rPr>
          <w:rStyle w:val="ab"/>
        </w:rPr>
        <w:endnoteRef/>
      </w:r>
      <w:r>
        <w:t xml:space="preserve"> </w:t>
      </w:r>
      <w:r w:rsidRPr="002770ED">
        <w:rPr>
          <w:rFonts w:ascii="Times New Roman" w:eastAsia="Times New Roman" w:hAnsi="Times New Roman" w:cs="Times New Roman"/>
          <w:color w:val="000000"/>
          <w:kern w:val="0"/>
          <w:sz w:val="21"/>
          <w:szCs w:val="21"/>
          <w:lang w:eastAsia="zh-CN"/>
        </w:rPr>
        <w:t>https://tianchi.a</w:t>
      </w:r>
      <w:bookmarkStart w:id="0" w:name="_GoBack"/>
      <w:bookmarkEnd w:id="0"/>
      <w:r w:rsidRPr="002770ED">
        <w:rPr>
          <w:rFonts w:ascii="Times New Roman" w:eastAsia="Times New Roman" w:hAnsi="Times New Roman" w:cs="Times New Roman"/>
          <w:color w:val="000000"/>
          <w:kern w:val="0"/>
          <w:sz w:val="21"/>
          <w:szCs w:val="21"/>
          <w:lang w:eastAsia="zh-CN"/>
        </w:rPr>
        <w:t>liyun.com/competition/entrance/231522/introduction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77A" w:rsidRDefault="0052677A" w:rsidP="00BE1168">
      <w:r>
        <w:separator/>
      </w:r>
    </w:p>
  </w:footnote>
  <w:footnote w:type="continuationSeparator" w:id="0">
    <w:p w:rsidR="0052677A" w:rsidRDefault="0052677A" w:rsidP="00BE1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E783F"/>
    <w:multiLevelType w:val="multilevel"/>
    <w:tmpl w:val="A8BA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2F"/>
    <w:rsid w:val="0023580C"/>
    <w:rsid w:val="002770ED"/>
    <w:rsid w:val="00335B66"/>
    <w:rsid w:val="00394A2F"/>
    <w:rsid w:val="0052677A"/>
    <w:rsid w:val="00BE1168"/>
    <w:rsid w:val="00C2218F"/>
    <w:rsid w:val="00CB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07BA"/>
  <w15:chartTrackingRefBased/>
  <w15:docId w15:val="{CADF41D5-4674-47CB-AB32-F43872A5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4A2F"/>
    <w:pPr>
      <w:widowControl/>
      <w:spacing w:before="100" w:beforeAutospacing="1" w:after="100" w:afterAutospacing="1"/>
      <w:jc w:val="left"/>
    </w:pPr>
    <w:rPr>
      <w:rFonts w:ascii="Times New Roman" w:eastAsia="Times New Roman" w:hAnsi="Times New Roman" w:cs="Times New Roman"/>
      <w:kern w:val="0"/>
      <w:szCs w:val="24"/>
      <w:lang w:eastAsia="zh-CN"/>
    </w:rPr>
  </w:style>
  <w:style w:type="character" w:styleId="a4">
    <w:name w:val="Hyperlink"/>
    <w:basedOn w:val="a0"/>
    <w:uiPriority w:val="99"/>
    <w:unhideWhenUsed/>
    <w:rsid w:val="00394A2F"/>
    <w:rPr>
      <w:color w:val="0000FF"/>
      <w:u w:val="single"/>
    </w:rPr>
  </w:style>
  <w:style w:type="paragraph" w:styleId="a5">
    <w:name w:val="Balloon Text"/>
    <w:basedOn w:val="a"/>
    <w:link w:val="a6"/>
    <w:uiPriority w:val="99"/>
    <w:semiHidden/>
    <w:unhideWhenUsed/>
    <w:rsid w:val="00394A2F"/>
    <w:rPr>
      <w:rFonts w:ascii="Microsoft YaHei UI" w:eastAsia="Microsoft YaHei UI"/>
      <w:sz w:val="18"/>
      <w:szCs w:val="18"/>
    </w:rPr>
  </w:style>
  <w:style w:type="character" w:customStyle="1" w:styleId="a6">
    <w:name w:val="批注框文本 字符"/>
    <w:basedOn w:val="a0"/>
    <w:link w:val="a5"/>
    <w:uiPriority w:val="99"/>
    <w:semiHidden/>
    <w:rsid w:val="00394A2F"/>
    <w:rPr>
      <w:rFonts w:ascii="Microsoft YaHei UI" w:eastAsia="Microsoft YaHei UI"/>
      <w:sz w:val="18"/>
      <w:szCs w:val="18"/>
    </w:rPr>
  </w:style>
  <w:style w:type="table" w:styleId="5">
    <w:name w:val="Plain Table 5"/>
    <w:basedOn w:val="a1"/>
    <w:uiPriority w:val="45"/>
    <w:rsid w:val="00394A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7">
    <w:name w:val="Table Grid"/>
    <w:basedOn w:val="a1"/>
    <w:uiPriority w:val="39"/>
    <w:rsid w:val="00394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35B6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8">
    <w:name w:val="Unresolved Mention"/>
    <w:basedOn w:val="a0"/>
    <w:uiPriority w:val="99"/>
    <w:semiHidden/>
    <w:unhideWhenUsed/>
    <w:rsid w:val="00335B66"/>
    <w:rPr>
      <w:color w:val="605E5C"/>
      <w:shd w:val="clear" w:color="auto" w:fill="E1DFDD"/>
    </w:rPr>
  </w:style>
  <w:style w:type="paragraph" w:styleId="a9">
    <w:name w:val="endnote text"/>
    <w:basedOn w:val="a"/>
    <w:link w:val="aa"/>
    <w:uiPriority w:val="99"/>
    <w:semiHidden/>
    <w:unhideWhenUsed/>
    <w:rsid w:val="00BE1168"/>
    <w:rPr>
      <w:sz w:val="20"/>
      <w:szCs w:val="20"/>
    </w:rPr>
  </w:style>
  <w:style w:type="character" w:customStyle="1" w:styleId="aa">
    <w:name w:val="尾注文本 字符"/>
    <w:basedOn w:val="a0"/>
    <w:link w:val="a9"/>
    <w:uiPriority w:val="99"/>
    <w:semiHidden/>
    <w:rsid w:val="00BE1168"/>
    <w:rPr>
      <w:sz w:val="20"/>
      <w:szCs w:val="20"/>
    </w:rPr>
  </w:style>
  <w:style w:type="character" w:styleId="ab">
    <w:name w:val="endnote reference"/>
    <w:basedOn w:val="a0"/>
    <w:uiPriority w:val="99"/>
    <w:semiHidden/>
    <w:unhideWhenUsed/>
    <w:rsid w:val="00BE11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13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EFFB3-F379-492A-A107-B89FD9B6B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 蓝</dc:creator>
  <cp:keywords/>
  <dc:description/>
  <cp:lastModifiedBy>昊 蓝</cp:lastModifiedBy>
  <cp:revision>3</cp:revision>
  <dcterms:created xsi:type="dcterms:W3CDTF">2019-03-22T05:56:00Z</dcterms:created>
  <dcterms:modified xsi:type="dcterms:W3CDTF">2019-03-22T06:31:00Z</dcterms:modified>
</cp:coreProperties>
</file>