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64AC" w:rsidRDefault="00400B9C" w:rsidP="00CA1088">
      <w:pPr>
        <w:tabs>
          <w:tab w:val="left" w:pos="3261"/>
        </w:tabs>
        <w:rPr>
          <w:b/>
          <w:sz w:val="22"/>
          <w:szCs w:val="22"/>
        </w:rPr>
      </w:pPr>
      <w:r>
        <w:rPr>
          <w:noProof/>
        </w:rPr>
        <w:pict>
          <v:rect id="Rectangle 5" o:spid="_x0000_s2050" style="position:absolute;margin-left:555.6pt;margin-top:-87.8pt;width:211pt;height:66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" filled="f" strokeweight="4pt">
            <v:textbox inset="1pt,1pt,1pt,1pt">
              <w:txbxContent>
                <w:p w:rsidR="008312E6" w:rsidRPr="008861B4" w:rsidRDefault="008312E6" w:rsidP="00525A64">
                  <w:pPr>
                    <w:jc w:val="center"/>
                    <w:rPr>
                      <w:rFonts w:ascii="Arial" w:hAnsi="Arial"/>
                      <w:sz w:val="36"/>
                    </w:rPr>
                  </w:pPr>
                  <w:r>
                    <w:rPr>
                      <w:rFonts w:ascii="Arial" w:hAnsi="Arial"/>
                      <w:b/>
                      <w:sz w:val="36"/>
                    </w:rPr>
                    <w:t xml:space="preserve">Non Trial: </w:t>
                  </w:r>
                  <w:r w:rsidRPr="008861B4">
                    <w:rPr>
                      <w:rFonts w:ascii="Arial" w:hAnsi="Arial"/>
                      <w:sz w:val="36"/>
                    </w:rPr>
                    <w:t>UKALL 2011</w:t>
                  </w:r>
                </w:p>
                <w:p w:rsidR="008312E6" w:rsidRPr="008861B4" w:rsidRDefault="008312E6" w:rsidP="00525A64">
                  <w:pPr>
                    <w:jc w:val="center"/>
                    <w:rPr>
                      <w:rFonts w:ascii="Arial" w:hAnsi="Arial"/>
                      <w:sz w:val="28"/>
                      <w:szCs w:val="28"/>
                    </w:rPr>
                  </w:pPr>
                  <w:r w:rsidRPr="008861B4">
                    <w:rPr>
                      <w:rFonts w:ascii="Arial" w:hAnsi="Arial"/>
                      <w:sz w:val="28"/>
                      <w:szCs w:val="28"/>
                    </w:rPr>
                    <w:t xml:space="preserve">Regimen C – </w:t>
                  </w:r>
                  <w:proofErr w:type="spellStart"/>
                  <w:r>
                    <w:rPr>
                      <w:rFonts w:ascii="Arial" w:hAnsi="Arial"/>
                      <w:sz w:val="28"/>
                      <w:szCs w:val="28"/>
                    </w:rPr>
                    <w:t>Capizzi</w:t>
                  </w:r>
                  <w:proofErr w:type="spellEnd"/>
                  <w:r>
                    <w:rPr>
                      <w:rFonts w:ascii="Arial" w:hAnsi="Arial"/>
                      <w:sz w:val="28"/>
                      <w:szCs w:val="28"/>
                    </w:rPr>
                    <w:t xml:space="preserve"> </w:t>
                  </w:r>
                  <w:r w:rsidRPr="008861B4">
                    <w:rPr>
                      <w:rFonts w:ascii="Arial" w:hAnsi="Arial"/>
                      <w:sz w:val="28"/>
                      <w:szCs w:val="28"/>
                    </w:rPr>
                    <w:t>i</w:t>
                  </w:r>
                  <w:r>
                    <w:rPr>
                      <w:rFonts w:ascii="Arial" w:hAnsi="Arial"/>
                      <w:sz w:val="28"/>
                      <w:szCs w:val="28"/>
                    </w:rPr>
                    <w:t>nterim maintenance</w:t>
                  </w:r>
                </w:p>
                <w:p w:rsidR="008312E6" w:rsidRDefault="008312E6" w:rsidP="00525A64">
                  <w:pPr>
                    <w:jc w:val="center"/>
                  </w:pPr>
                </w:p>
                <w:p w:rsidR="008312E6" w:rsidRDefault="008312E6" w:rsidP="00525A64">
                  <w:pPr>
                    <w:jc w:val="center"/>
                    <w:rPr>
                      <w:rFonts w:ascii="Arial" w:hAnsi="Arial"/>
                      <w:b/>
                      <w:sz w:val="36"/>
                    </w:rPr>
                  </w:pPr>
                </w:p>
              </w:txbxContent>
            </v:textbox>
          </v:rect>
        </w:pict>
      </w:r>
      <w:r w:rsidR="00C54542" w:rsidRPr="0095698D">
        <w:rPr>
          <w:b/>
          <w:sz w:val="22"/>
          <w:szCs w:val="22"/>
        </w:rPr>
        <w:t xml:space="preserve"> </w:t>
      </w:r>
    </w:p>
    <w:p w:rsidR="00525A64" w:rsidRPr="008312E6" w:rsidRDefault="00525A64" w:rsidP="00CA1088">
      <w:pPr>
        <w:tabs>
          <w:tab w:val="left" w:pos="3261"/>
        </w:tabs>
        <w:rPr>
          <w:rFonts w:ascii="Arial" w:hAnsi="Arial" w:cs="Arial"/>
          <w:sz w:val="22"/>
          <w:szCs w:val="22"/>
        </w:rPr>
      </w:pPr>
      <w:r w:rsidRPr="008312E6">
        <w:rPr>
          <w:rFonts w:ascii="Arial" w:hAnsi="Arial" w:cs="Arial"/>
          <w:sz w:val="22"/>
          <w:szCs w:val="22"/>
        </w:rPr>
        <w:t xml:space="preserve">This phase runs for 8 weeks from day 1 (beginning of week 16), </w:t>
      </w:r>
      <w:proofErr w:type="spellStart"/>
      <w:r w:rsidRPr="008312E6">
        <w:rPr>
          <w:rFonts w:ascii="Arial" w:hAnsi="Arial" w:cs="Arial"/>
          <w:sz w:val="22"/>
          <w:szCs w:val="22"/>
        </w:rPr>
        <w:t>to day</w:t>
      </w:r>
      <w:proofErr w:type="spellEnd"/>
      <w:r w:rsidRPr="008312E6">
        <w:rPr>
          <w:rFonts w:ascii="Arial" w:hAnsi="Arial" w:cs="Arial"/>
          <w:sz w:val="22"/>
          <w:szCs w:val="22"/>
        </w:rPr>
        <w:t xml:space="preserve"> 56 inclusive (end of week 23).</w:t>
      </w:r>
    </w:p>
    <w:p w:rsidR="00C71055" w:rsidRPr="0095698D" w:rsidRDefault="00C71055" w:rsidP="00CA1088">
      <w:pPr>
        <w:tabs>
          <w:tab w:val="left" w:pos="3261"/>
        </w:tabs>
        <w:rPr>
          <w:b/>
          <w:sz w:val="22"/>
          <w:szCs w:val="22"/>
        </w:rPr>
      </w:pPr>
    </w:p>
    <w:tbl>
      <w:tblPr>
        <w:tblW w:w="1551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161"/>
        <w:gridCol w:w="2812"/>
        <w:gridCol w:w="1573"/>
        <w:gridCol w:w="914"/>
        <w:gridCol w:w="1528"/>
        <w:gridCol w:w="1001"/>
        <w:gridCol w:w="1109"/>
        <w:gridCol w:w="1951"/>
        <w:gridCol w:w="851"/>
        <w:gridCol w:w="835"/>
        <w:gridCol w:w="805"/>
        <w:gridCol w:w="974"/>
      </w:tblGrid>
      <w:tr w:rsidR="00525A64" w:rsidTr="005C2597">
        <w:trPr>
          <w:cantSplit/>
        </w:trPr>
        <w:tc>
          <w:tcPr>
            <w:tcW w:w="1161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525A64" w:rsidRDefault="00525A64" w:rsidP="00C71055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DAY NO.</w:t>
            </w:r>
          </w:p>
          <w:p w:rsidR="00525A64" w:rsidRDefault="00525A64" w:rsidP="00C71055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DATE</w:t>
            </w:r>
          </w:p>
        </w:tc>
        <w:tc>
          <w:tcPr>
            <w:tcW w:w="2812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5A64" w:rsidRDefault="00525A64" w:rsidP="00C71055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DRUG or</w:t>
            </w:r>
          </w:p>
          <w:p w:rsidR="00525A64" w:rsidRDefault="00525A64" w:rsidP="00C71055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ELECTROLYTE</w:t>
            </w:r>
          </w:p>
        </w:tc>
        <w:tc>
          <w:tcPr>
            <w:tcW w:w="1573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5A64" w:rsidRDefault="00525A64" w:rsidP="00C71055">
            <w:pPr>
              <w:ind w:right="1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18"/>
              </w:rPr>
              <w:t>CALCULATION</w:t>
            </w:r>
          </w:p>
        </w:tc>
        <w:tc>
          <w:tcPr>
            <w:tcW w:w="914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5A64" w:rsidRDefault="00525A64" w:rsidP="00C71055">
            <w:pPr>
              <w:ind w:right="1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DOSE</w:t>
            </w:r>
          </w:p>
        </w:tc>
        <w:tc>
          <w:tcPr>
            <w:tcW w:w="1528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5A64" w:rsidRDefault="00525A64" w:rsidP="00C71055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I.V. FLUID</w:t>
            </w:r>
          </w:p>
        </w:tc>
        <w:tc>
          <w:tcPr>
            <w:tcW w:w="1001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5A64" w:rsidRDefault="00525A64" w:rsidP="00C71055">
            <w:pPr>
              <w:ind w:right="-16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VOLUME  </w:t>
            </w:r>
          </w:p>
          <w:p w:rsidR="00525A64" w:rsidRDefault="00525A64" w:rsidP="00C71055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(ml)</w:t>
            </w:r>
          </w:p>
        </w:tc>
        <w:tc>
          <w:tcPr>
            <w:tcW w:w="1109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5A64" w:rsidRDefault="00525A64" w:rsidP="00C71055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FLOW</w:t>
            </w:r>
          </w:p>
          <w:p w:rsidR="00525A64" w:rsidRDefault="00525A64" w:rsidP="00C71055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RATE</w:t>
            </w:r>
          </w:p>
        </w:tc>
        <w:tc>
          <w:tcPr>
            <w:tcW w:w="1951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5A64" w:rsidRDefault="00525A64" w:rsidP="00C71055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SPECIAL DIRECTIONS</w:t>
            </w:r>
          </w:p>
          <w:p w:rsidR="00525A64" w:rsidRDefault="00525A64" w:rsidP="00C71055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1686" w:type="dxa"/>
            <w:gridSpan w:val="2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5A64" w:rsidRDefault="00525A64" w:rsidP="00C71055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DRUG</w:t>
            </w:r>
          </w:p>
          <w:p w:rsidR="00525A64" w:rsidRDefault="00525A64" w:rsidP="00C71055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14"/>
              </w:rPr>
              <w:t xml:space="preserve">ADMINISTRATION  </w:t>
            </w:r>
          </w:p>
          <w:p w:rsidR="00525A64" w:rsidRDefault="00525A64" w:rsidP="00C71055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sig.   sig. </w:t>
            </w:r>
          </w:p>
        </w:tc>
        <w:tc>
          <w:tcPr>
            <w:tcW w:w="805" w:type="dxa"/>
            <w:tcBorders>
              <w:top w:val="doub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</w:tcPr>
          <w:p w:rsidR="00525A64" w:rsidRDefault="00525A64" w:rsidP="00C71055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TIME</w:t>
            </w:r>
          </w:p>
        </w:tc>
        <w:tc>
          <w:tcPr>
            <w:tcW w:w="974" w:type="dxa"/>
            <w:tcBorders>
              <w:top w:val="double" w:sz="6" w:space="0" w:color="auto"/>
              <w:left w:val="single" w:sz="2" w:space="0" w:color="auto"/>
              <w:bottom w:val="single" w:sz="6" w:space="0" w:color="auto"/>
              <w:right w:val="double" w:sz="6" w:space="0" w:color="auto"/>
            </w:tcBorders>
          </w:tcPr>
          <w:p w:rsidR="00525A64" w:rsidRDefault="00525A64" w:rsidP="00C71055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Pharm</w:t>
            </w:r>
          </w:p>
        </w:tc>
      </w:tr>
      <w:tr w:rsidR="005C2597" w:rsidTr="005C2597">
        <w:trPr>
          <w:cantSplit/>
        </w:trPr>
        <w:tc>
          <w:tcPr>
            <w:tcW w:w="1161" w:type="dxa"/>
            <w:tcBorders>
              <w:top w:val="single" w:sz="6" w:space="0" w:color="auto"/>
              <w:left w:val="doub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</w:tcPr>
          <w:p w:rsidR="005C2597" w:rsidRDefault="005C2597" w:rsidP="00C71055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1</w:t>
            </w:r>
          </w:p>
        </w:tc>
        <w:tc>
          <w:tcPr>
            <w:tcW w:w="14353" w:type="dxa"/>
            <w:gridSpan w:val="11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  <w:shd w:val="pct5" w:color="auto" w:fill="auto"/>
          </w:tcPr>
          <w:p w:rsidR="005C2597" w:rsidRDefault="005C2597" w:rsidP="00525A6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Intrathecal methotrexate due - please prescribe using </w:t>
            </w:r>
            <w:r w:rsidRPr="00525A64">
              <w:rPr>
                <w:rFonts w:ascii="Arial" w:hAnsi="Arial"/>
                <w:sz w:val="22"/>
                <w:highlight w:val="yellow"/>
              </w:rPr>
              <w:t>HROTA 59</w:t>
            </w:r>
          </w:p>
        </w:tc>
      </w:tr>
      <w:tr w:rsidR="005C2597" w:rsidTr="005C2597">
        <w:trPr>
          <w:cantSplit/>
        </w:trPr>
        <w:tc>
          <w:tcPr>
            <w:tcW w:w="1161" w:type="dxa"/>
            <w:vMerge w:val="restart"/>
            <w:tcBorders>
              <w:top w:val="single" w:sz="18" w:space="0" w:color="auto"/>
              <w:left w:val="double" w:sz="6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2</w:t>
            </w:r>
          </w:p>
        </w:tc>
        <w:tc>
          <w:tcPr>
            <w:tcW w:w="2812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VINCRISTINE</w:t>
            </w:r>
          </w:p>
        </w:tc>
        <w:tc>
          <w:tcPr>
            <w:tcW w:w="1573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</w:tcBorders>
          </w:tcPr>
          <w:p w:rsidR="005C2597" w:rsidRDefault="005C2597" w:rsidP="00C71055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1.5mg/m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w="9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C2597" w:rsidRDefault="005C2597" w:rsidP="00C71055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528" w:type="dxa"/>
            <w:tcBorders>
              <w:top w:val="single" w:sz="18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00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50</w:t>
            </w:r>
          </w:p>
        </w:tc>
        <w:tc>
          <w:tcPr>
            <w:tcW w:w="1109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 mins</w:t>
            </w:r>
          </w:p>
        </w:tc>
        <w:tc>
          <w:tcPr>
            <w:tcW w:w="195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Geneva" w:hAnsi="Geneva"/>
                <w:b/>
                <w:i/>
                <w:sz w:val="22"/>
              </w:rPr>
            </w:pPr>
            <w:r>
              <w:rPr>
                <w:rFonts w:ascii="Arial" w:hAnsi="Arial"/>
                <w:b/>
                <w:i/>
                <w:sz w:val="22"/>
              </w:rPr>
              <w:t>(max 2mg)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  <w:tc>
          <w:tcPr>
            <w:tcW w:w="835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  <w:tc>
          <w:tcPr>
            <w:tcW w:w="805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6" w:space="0" w:color="auto"/>
              <w:right w:val="double" w:sz="6" w:space="0" w:color="auto"/>
            </w:tcBorders>
          </w:tcPr>
          <w:p w:rsidR="005C2597" w:rsidRPr="005C2597" w:rsidRDefault="005C2597" w:rsidP="00C71055">
            <w:pPr>
              <w:rPr>
                <w:rFonts w:ascii="Arial" w:hAnsi="Arial"/>
                <w:sz w:val="22"/>
                <w:vertAlign w:val="superscript"/>
              </w:rPr>
            </w:pPr>
            <w:r w:rsidRPr="005C2597">
              <w:rPr>
                <w:rFonts w:ascii="Arial" w:hAnsi="Arial"/>
                <w:sz w:val="22"/>
                <w:vertAlign w:val="superscript"/>
              </w:rPr>
              <w:t>max 2mg</w:t>
            </w:r>
          </w:p>
        </w:tc>
      </w:tr>
      <w:tr w:rsidR="005C2597" w:rsidTr="005C2597">
        <w:trPr>
          <w:cantSplit/>
        </w:trPr>
        <w:tc>
          <w:tcPr>
            <w:tcW w:w="1161" w:type="dxa"/>
            <w:vMerge/>
            <w:tcBorders>
              <w:left w:val="double" w:sz="6" w:space="0" w:color="auto"/>
              <w:bottom w:val="single" w:sz="18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2812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pct5" w:color="auto" w:fill="auto"/>
          </w:tcPr>
          <w:p w:rsidR="005C2597" w:rsidRPr="007E48DF" w:rsidRDefault="005C2597" w:rsidP="00C71055">
            <w:pPr>
              <w:rPr>
                <w:rFonts w:ascii="Arial" w:hAnsi="Arial"/>
                <w:sz w:val="22"/>
                <w:szCs w:val="22"/>
              </w:rPr>
            </w:pPr>
            <w:r w:rsidRPr="007E48DF">
              <w:rPr>
                <w:rFonts w:ascii="Arial" w:hAnsi="Arial"/>
                <w:sz w:val="22"/>
                <w:szCs w:val="22"/>
              </w:rPr>
              <w:t>METHOTREXATE</w:t>
            </w: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</w:tcPr>
          <w:p w:rsidR="005C2597" w:rsidRDefault="002746B2" w:rsidP="00C71055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……*</w:t>
            </w:r>
            <w:r w:rsidR="005C2597">
              <w:rPr>
                <w:rFonts w:ascii="Arial" w:hAnsi="Arial"/>
                <w:sz w:val="22"/>
              </w:rPr>
              <w:t>mg/m</w:t>
            </w:r>
            <w:r w:rsidR="005C2597">
              <w:rPr>
                <w:rFonts w:ascii="Arial" w:hAnsi="Arial"/>
                <w:sz w:val="16"/>
                <w:vertAlign w:val="superscript"/>
              </w:rPr>
              <w:t>2</w:t>
            </w:r>
          </w:p>
        </w:tc>
        <w:tc>
          <w:tcPr>
            <w:tcW w:w="9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C2597" w:rsidRDefault="005C2597" w:rsidP="00C71055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528" w:type="dxa"/>
            <w:tcBorders>
              <w:top w:val="single" w:sz="6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</w:t>
            </w:r>
          </w:p>
        </w:tc>
        <w:tc>
          <w:tcPr>
            <w:tcW w:w="1109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15 mins</w:t>
            </w:r>
          </w:p>
        </w:tc>
        <w:tc>
          <w:tcPr>
            <w:tcW w:w="195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Geneva" w:hAnsi="Geneva"/>
                <w:b/>
                <w:i/>
                <w:sz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  <w:tc>
          <w:tcPr>
            <w:tcW w:w="835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6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</w:tr>
      <w:tr w:rsidR="005C2597" w:rsidTr="005C2597">
        <w:trPr>
          <w:cantSplit/>
        </w:trPr>
        <w:tc>
          <w:tcPr>
            <w:tcW w:w="1161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3</w:t>
            </w:r>
          </w:p>
        </w:tc>
        <w:tc>
          <w:tcPr>
            <w:tcW w:w="2812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pct5" w:color="auto" w:fill="auto"/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PEG ASPARAGINASE</w:t>
            </w:r>
          </w:p>
        </w:tc>
        <w:tc>
          <w:tcPr>
            <w:tcW w:w="157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</w:tcBorders>
          </w:tcPr>
          <w:p w:rsidR="005C2597" w:rsidRDefault="005C2597" w:rsidP="00C71055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1000u/m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</w:p>
        </w:tc>
        <w:tc>
          <w:tcPr>
            <w:tcW w:w="9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C2597" w:rsidRDefault="005C2597" w:rsidP="00C71055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3638" w:type="dxa"/>
            <w:gridSpan w:val="3"/>
            <w:tcBorders>
              <w:top w:val="single" w:sz="18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  <w:r>
              <w:rPr>
                <w:rFonts w:ascii="Geneva" w:hAnsi="Geneva"/>
              </w:rPr>
              <w:t>Intramuscular</w:t>
            </w:r>
          </w:p>
        </w:tc>
        <w:tc>
          <w:tcPr>
            <w:tcW w:w="195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  <w:tc>
          <w:tcPr>
            <w:tcW w:w="83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  <w:tc>
          <w:tcPr>
            <w:tcW w:w="80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</w:tr>
      <w:tr w:rsidR="005C2597" w:rsidTr="005C2597">
        <w:trPr>
          <w:cantSplit/>
        </w:trPr>
        <w:tc>
          <w:tcPr>
            <w:tcW w:w="1161" w:type="dxa"/>
            <w:vMerge w:val="restart"/>
            <w:tcBorders>
              <w:top w:val="single" w:sz="18" w:space="0" w:color="auto"/>
              <w:left w:val="double" w:sz="6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12</w:t>
            </w:r>
          </w:p>
        </w:tc>
        <w:tc>
          <w:tcPr>
            <w:tcW w:w="2812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VINCRISTINE</w:t>
            </w:r>
          </w:p>
        </w:tc>
        <w:tc>
          <w:tcPr>
            <w:tcW w:w="1573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</w:tcBorders>
          </w:tcPr>
          <w:p w:rsidR="005C2597" w:rsidRDefault="005C2597" w:rsidP="00C71055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1.5mg/m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w="9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C2597" w:rsidRDefault="005C2597" w:rsidP="00C71055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528" w:type="dxa"/>
            <w:tcBorders>
              <w:top w:val="single" w:sz="18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00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50</w:t>
            </w:r>
          </w:p>
        </w:tc>
        <w:tc>
          <w:tcPr>
            <w:tcW w:w="1109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 mins</w:t>
            </w:r>
          </w:p>
        </w:tc>
        <w:tc>
          <w:tcPr>
            <w:tcW w:w="195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Geneva" w:hAnsi="Geneva"/>
                <w:b/>
                <w:i/>
                <w:sz w:val="22"/>
              </w:rPr>
            </w:pPr>
            <w:r>
              <w:rPr>
                <w:rFonts w:ascii="Arial" w:hAnsi="Arial"/>
                <w:b/>
                <w:i/>
                <w:sz w:val="22"/>
              </w:rPr>
              <w:t>(max 2mg)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  <w:tc>
          <w:tcPr>
            <w:tcW w:w="835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  <w:tc>
          <w:tcPr>
            <w:tcW w:w="805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6" w:space="0" w:color="auto"/>
              <w:right w:val="doub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  <w:r w:rsidRPr="005C2597">
              <w:rPr>
                <w:rFonts w:ascii="Arial" w:hAnsi="Arial"/>
                <w:sz w:val="22"/>
                <w:vertAlign w:val="superscript"/>
              </w:rPr>
              <w:t>max 2mg</w:t>
            </w:r>
          </w:p>
        </w:tc>
      </w:tr>
      <w:tr w:rsidR="005C2597" w:rsidTr="005C2597">
        <w:trPr>
          <w:cantSplit/>
        </w:trPr>
        <w:tc>
          <w:tcPr>
            <w:tcW w:w="1161" w:type="dxa"/>
            <w:vMerge/>
            <w:tcBorders>
              <w:left w:val="double" w:sz="6" w:space="0" w:color="auto"/>
              <w:bottom w:val="single" w:sz="18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2812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pct5" w:color="auto" w:fill="auto"/>
          </w:tcPr>
          <w:p w:rsidR="005C2597" w:rsidRPr="007E48DF" w:rsidRDefault="005C2597" w:rsidP="00C71055">
            <w:pPr>
              <w:rPr>
                <w:rFonts w:ascii="Arial" w:hAnsi="Arial"/>
                <w:sz w:val="22"/>
                <w:szCs w:val="22"/>
              </w:rPr>
            </w:pPr>
            <w:r w:rsidRPr="007E48DF">
              <w:rPr>
                <w:rFonts w:ascii="Arial" w:hAnsi="Arial"/>
                <w:sz w:val="22"/>
                <w:szCs w:val="22"/>
              </w:rPr>
              <w:t>METHOTREXATE</w:t>
            </w: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</w:tcPr>
          <w:p w:rsidR="005C2597" w:rsidRDefault="002746B2" w:rsidP="00C71055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……*</w:t>
            </w:r>
            <w:r w:rsidR="005C2597">
              <w:rPr>
                <w:rFonts w:ascii="Arial" w:hAnsi="Arial"/>
                <w:sz w:val="22"/>
              </w:rPr>
              <w:t>mg/m</w:t>
            </w:r>
            <w:r w:rsidR="005C2597">
              <w:rPr>
                <w:rFonts w:ascii="Arial" w:hAnsi="Arial"/>
                <w:sz w:val="16"/>
                <w:vertAlign w:val="superscript"/>
              </w:rPr>
              <w:t>2</w:t>
            </w:r>
          </w:p>
        </w:tc>
        <w:tc>
          <w:tcPr>
            <w:tcW w:w="9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C2597" w:rsidRDefault="005C2597" w:rsidP="00C71055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528" w:type="dxa"/>
            <w:tcBorders>
              <w:top w:val="single" w:sz="6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</w:t>
            </w:r>
          </w:p>
        </w:tc>
        <w:tc>
          <w:tcPr>
            <w:tcW w:w="1109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15 mins</w:t>
            </w:r>
          </w:p>
        </w:tc>
        <w:tc>
          <w:tcPr>
            <w:tcW w:w="195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  <w:tc>
          <w:tcPr>
            <w:tcW w:w="835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6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</w:tr>
      <w:tr w:rsidR="005C2597" w:rsidTr="005C2597">
        <w:trPr>
          <w:cantSplit/>
        </w:trPr>
        <w:tc>
          <w:tcPr>
            <w:tcW w:w="1161" w:type="dxa"/>
            <w:vMerge w:val="restart"/>
            <w:tcBorders>
              <w:top w:val="single" w:sz="18" w:space="0" w:color="auto"/>
              <w:left w:val="double" w:sz="6" w:space="0" w:color="auto"/>
              <w:right w:val="single" w:sz="6" w:space="0" w:color="auto"/>
            </w:tcBorders>
          </w:tcPr>
          <w:p w:rsidR="005C2597" w:rsidRDefault="005C2597" w:rsidP="00525A64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22</w:t>
            </w:r>
          </w:p>
        </w:tc>
        <w:tc>
          <w:tcPr>
            <w:tcW w:w="2812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:rsidR="005C2597" w:rsidRDefault="005C2597" w:rsidP="00525A6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VINCRISTINE</w:t>
            </w:r>
          </w:p>
        </w:tc>
        <w:tc>
          <w:tcPr>
            <w:tcW w:w="1573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</w:tcBorders>
          </w:tcPr>
          <w:p w:rsidR="005C2597" w:rsidRDefault="005C2597" w:rsidP="00525A64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1.5mg/m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w="9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C2597" w:rsidRDefault="005C2597" w:rsidP="00525A64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528" w:type="dxa"/>
            <w:tcBorders>
              <w:top w:val="single" w:sz="18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5C2597" w:rsidRDefault="005C2597" w:rsidP="00525A6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00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C2597" w:rsidRDefault="005C2597" w:rsidP="00525A6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50</w:t>
            </w:r>
          </w:p>
        </w:tc>
        <w:tc>
          <w:tcPr>
            <w:tcW w:w="1109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C2597" w:rsidRDefault="005C2597" w:rsidP="00525A6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 mins</w:t>
            </w:r>
          </w:p>
        </w:tc>
        <w:tc>
          <w:tcPr>
            <w:tcW w:w="195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C2597" w:rsidRDefault="005C2597" w:rsidP="00525A64">
            <w:pPr>
              <w:rPr>
                <w:rFonts w:ascii="Geneva" w:hAnsi="Geneva"/>
                <w:b/>
                <w:i/>
                <w:sz w:val="22"/>
              </w:rPr>
            </w:pPr>
            <w:r>
              <w:rPr>
                <w:rFonts w:ascii="Arial" w:hAnsi="Arial"/>
                <w:b/>
                <w:i/>
                <w:sz w:val="22"/>
              </w:rPr>
              <w:t>(max 2mg)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  <w:tc>
          <w:tcPr>
            <w:tcW w:w="835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  <w:tc>
          <w:tcPr>
            <w:tcW w:w="805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6" w:space="0" w:color="auto"/>
              <w:right w:val="doub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  <w:r w:rsidRPr="005C2597">
              <w:rPr>
                <w:rFonts w:ascii="Arial" w:hAnsi="Arial"/>
                <w:sz w:val="22"/>
                <w:vertAlign w:val="superscript"/>
              </w:rPr>
              <w:t>max 2mg</w:t>
            </w:r>
          </w:p>
        </w:tc>
      </w:tr>
      <w:tr w:rsidR="005C2597" w:rsidTr="005C2597">
        <w:trPr>
          <w:cantSplit/>
        </w:trPr>
        <w:tc>
          <w:tcPr>
            <w:tcW w:w="1161" w:type="dxa"/>
            <w:vMerge/>
            <w:tcBorders>
              <w:left w:val="double" w:sz="6" w:space="0" w:color="auto"/>
              <w:bottom w:val="single" w:sz="18" w:space="0" w:color="auto"/>
              <w:right w:val="single" w:sz="6" w:space="0" w:color="auto"/>
            </w:tcBorders>
          </w:tcPr>
          <w:p w:rsidR="005C2597" w:rsidRDefault="005C2597" w:rsidP="00525A64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2812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pct5" w:color="auto" w:fill="auto"/>
          </w:tcPr>
          <w:p w:rsidR="005C2597" w:rsidRPr="007E48DF" w:rsidRDefault="005C2597" w:rsidP="00525A64">
            <w:pPr>
              <w:rPr>
                <w:rFonts w:ascii="Arial" w:hAnsi="Arial"/>
                <w:sz w:val="22"/>
                <w:szCs w:val="22"/>
              </w:rPr>
            </w:pPr>
            <w:r w:rsidRPr="007E48DF">
              <w:rPr>
                <w:rFonts w:ascii="Arial" w:hAnsi="Arial"/>
                <w:sz w:val="22"/>
                <w:szCs w:val="22"/>
              </w:rPr>
              <w:t>METHOTREXATE</w:t>
            </w: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</w:tcPr>
          <w:p w:rsidR="005C2597" w:rsidRDefault="002746B2" w:rsidP="00525A64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……*</w:t>
            </w:r>
            <w:r w:rsidR="005C2597">
              <w:rPr>
                <w:rFonts w:ascii="Arial" w:hAnsi="Arial"/>
                <w:sz w:val="22"/>
              </w:rPr>
              <w:t>mg/m</w:t>
            </w:r>
            <w:r w:rsidR="005C2597">
              <w:rPr>
                <w:rFonts w:ascii="Arial" w:hAnsi="Arial"/>
                <w:sz w:val="16"/>
                <w:vertAlign w:val="superscript"/>
              </w:rPr>
              <w:t>2</w:t>
            </w:r>
          </w:p>
        </w:tc>
        <w:tc>
          <w:tcPr>
            <w:tcW w:w="9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C2597" w:rsidRDefault="005C2597" w:rsidP="00525A64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528" w:type="dxa"/>
            <w:tcBorders>
              <w:top w:val="single" w:sz="6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:rsidR="005C2597" w:rsidRDefault="005C2597" w:rsidP="00525A6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5C2597" w:rsidRDefault="005C2597" w:rsidP="00525A6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</w:t>
            </w:r>
          </w:p>
        </w:tc>
        <w:tc>
          <w:tcPr>
            <w:tcW w:w="1109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5C2597" w:rsidRDefault="005C2597" w:rsidP="00525A6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15 mins</w:t>
            </w:r>
          </w:p>
        </w:tc>
        <w:tc>
          <w:tcPr>
            <w:tcW w:w="195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5C2597" w:rsidRDefault="005C2597" w:rsidP="00525A64">
            <w:pPr>
              <w:rPr>
                <w:rFonts w:ascii="Arial" w:hAnsi="Arial"/>
                <w:b/>
                <w:i/>
                <w:sz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  <w:tc>
          <w:tcPr>
            <w:tcW w:w="835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6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</w:tr>
      <w:tr w:rsidR="005C2597" w:rsidTr="005C2597">
        <w:trPr>
          <w:cantSplit/>
        </w:trPr>
        <w:tc>
          <w:tcPr>
            <w:tcW w:w="1161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6" w:space="0" w:color="auto"/>
            </w:tcBorders>
          </w:tcPr>
          <w:p w:rsidR="005C2597" w:rsidRDefault="005C2597" w:rsidP="008312E6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23</w:t>
            </w:r>
          </w:p>
        </w:tc>
        <w:tc>
          <w:tcPr>
            <w:tcW w:w="2812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pct5" w:color="auto" w:fill="auto"/>
          </w:tcPr>
          <w:p w:rsidR="005C2597" w:rsidRDefault="002746B2" w:rsidP="008312E6">
            <w:pPr>
              <w:rPr>
                <w:rFonts w:ascii="Arial" w:hAnsi="Arial"/>
                <w:sz w:val="22"/>
              </w:rPr>
            </w:pPr>
            <w:r w:rsidRPr="002746B2">
              <w:rPr>
                <w:rFonts w:ascii="Arial" w:hAnsi="Arial" w:cs="Arial"/>
                <w:sz w:val="22"/>
                <w:szCs w:val="22"/>
              </w:rPr>
              <w:t>PEGASPARGASE</w:t>
            </w:r>
          </w:p>
        </w:tc>
        <w:tc>
          <w:tcPr>
            <w:tcW w:w="157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</w:tcBorders>
          </w:tcPr>
          <w:p w:rsidR="005C2597" w:rsidRDefault="005C2597" w:rsidP="008312E6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1000u/m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</w:p>
        </w:tc>
        <w:tc>
          <w:tcPr>
            <w:tcW w:w="9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C2597" w:rsidRDefault="005C2597" w:rsidP="008312E6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528" w:type="dxa"/>
            <w:tcBorders>
              <w:top w:val="single" w:sz="18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:rsidR="005C2597" w:rsidRDefault="005C2597" w:rsidP="008312E6">
            <w:pPr>
              <w:rPr>
                <w:rFonts w:ascii="Geneva" w:hAnsi="Geneva"/>
              </w:rPr>
            </w:pPr>
            <w:r>
              <w:rPr>
                <w:rFonts w:ascii="Geneva" w:hAnsi="Geneva"/>
              </w:rPr>
              <w:t>intramuscular</w:t>
            </w:r>
          </w:p>
        </w:tc>
        <w:tc>
          <w:tcPr>
            <w:tcW w:w="100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5C2597" w:rsidRDefault="005C2597" w:rsidP="00525A64">
            <w:pPr>
              <w:rPr>
                <w:rFonts w:ascii="Arial" w:hAnsi="Arial"/>
                <w:sz w:val="22"/>
              </w:rPr>
            </w:pPr>
          </w:p>
        </w:tc>
        <w:tc>
          <w:tcPr>
            <w:tcW w:w="1109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5C2597" w:rsidRDefault="005C2597" w:rsidP="00525A64">
            <w:pPr>
              <w:rPr>
                <w:rFonts w:ascii="Arial" w:hAnsi="Arial"/>
                <w:sz w:val="22"/>
              </w:rPr>
            </w:pPr>
          </w:p>
        </w:tc>
        <w:tc>
          <w:tcPr>
            <w:tcW w:w="195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5C2597" w:rsidRDefault="005C2597" w:rsidP="00525A64">
            <w:pPr>
              <w:rPr>
                <w:rFonts w:ascii="Arial" w:hAnsi="Arial"/>
                <w:b/>
                <w:i/>
                <w:sz w:val="22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  <w:tc>
          <w:tcPr>
            <w:tcW w:w="83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  <w:tc>
          <w:tcPr>
            <w:tcW w:w="80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</w:tr>
      <w:tr w:rsidR="005C2597" w:rsidTr="005C2597">
        <w:trPr>
          <w:cantSplit/>
        </w:trPr>
        <w:tc>
          <w:tcPr>
            <w:tcW w:w="1161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6" w:space="0" w:color="auto"/>
            </w:tcBorders>
          </w:tcPr>
          <w:p w:rsidR="005C2597" w:rsidRDefault="005C2597" w:rsidP="008312E6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31</w:t>
            </w:r>
          </w:p>
        </w:tc>
        <w:tc>
          <w:tcPr>
            <w:tcW w:w="14353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shd w:val="pct5" w:color="auto" w:fill="auto"/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Intrathecal methotrexate due - please prescribe using </w:t>
            </w:r>
            <w:r w:rsidRPr="00525A64">
              <w:rPr>
                <w:rFonts w:ascii="Arial" w:hAnsi="Arial"/>
                <w:sz w:val="22"/>
                <w:highlight w:val="yellow"/>
              </w:rPr>
              <w:t>HROTA 59</w:t>
            </w:r>
          </w:p>
        </w:tc>
      </w:tr>
      <w:tr w:rsidR="005C2597" w:rsidTr="005C2597">
        <w:trPr>
          <w:cantSplit/>
        </w:trPr>
        <w:tc>
          <w:tcPr>
            <w:tcW w:w="1161" w:type="dxa"/>
            <w:vMerge w:val="restart"/>
            <w:tcBorders>
              <w:top w:val="single" w:sz="18" w:space="0" w:color="auto"/>
              <w:left w:val="double" w:sz="6" w:space="0" w:color="auto"/>
              <w:right w:val="single" w:sz="6" w:space="0" w:color="auto"/>
            </w:tcBorders>
          </w:tcPr>
          <w:p w:rsidR="005C2597" w:rsidRDefault="005C2597" w:rsidP="008312E6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32</w:t>
            </w:r>
          </w:p>
        </w:tc>
        <w:tc>
          <w:tcPr>
            <w:tcW w:w="2812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pct5" w:color="auto" w:fill="auto"/>
          </w:tcPr>
          <w:p w:rsidR="005C2597" w:rsidRDefault="005C2597" w:rsidP="008312E6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VINCRISTINE</w:t>
            </w:r>
          </w:p>
        </w:tc>
        <w:tc>
          <w:tcPr>
            <w:tcW w:w="157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</w:tcBorders>
          </w:tcPr>
          <w:p w:rsidR="005C2597" w:rsidRDefault="005C2597" w:rsidP="008312E6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1.5mg/m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w="9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C2597" w:rsidRDefault="005C2597" w:rsidP="008312E6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528" w:type="dxa"/>
            <w:tcBorders>
              <w:top w:val="single" w:sz="18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:rsidR="005C2597" w:rsidRDefault="005C2597" w:rsidP="008312E6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00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5C2597" w:rsidRDefault="005C2597" w:rsidP="008312E6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50</w:t>
            </w:r>
          </w:p>
        </w:tc>
        <w:tc>
          <w:tcPr>
            <w:tcW w:w="1109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5C2597" w:rsidRDefault="005C2597" w:rsidP="008312E6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 mins</w:t>
            </w:r>
          </w:p>
        </w:tc>
        <w:tc>
          <w:tcPr>
            <w:tcW w:w="195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5C2597" w:rsidRDefault="005C2597" w:rsidP="008312E6">
            <w:pPr>
              <w:rPr>
                <w:rFonts w:ascii="Geneva" w:hAnsi="Geneva"/>
                <w:b/>
                <w:i/>
                <w:sz w:val="22"/>
              </w:rPr>
            </w:pPr>
            <w:r>
              <w:rPr>
                <w:rFonts w:ascii="Arial" w:hAnsi="Arial"/>
                <w:b/>
                <w:i/>
                <w:sz w:val="22"/>
              </w:rPr>
              <w:t>(max 2mg)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  <w:tc>
          <w:tcPr>
            <w:tcW w:w="83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  <w:tc>
          <w:tcPr>
            <w:tcW w:w="80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  <w:r w:rsidRPr="005C2597">
              <w:rPr>
                <w:rFonts w:ascii="Arial" w:hAnsi="Arial"/>
                <w:sz w:val="22"/>
                <w:vertAlign w:val="superscript"/>
              </w:rPr>
              <w:t>max 2mg</w:t>
            </w:r>
          </w:p>
        </w:tc>
      </w:tr>
      <w:tr w:rsidR="005C2597" w:rsidTr="005C2597">
        <w:trPr>
          <w:cantSplit/>
        </w:trPr>
        <w:tc>
          <w:tcPr>
            <w:tcW w:w="1161" w:type="dxa"/>
            <w:vMerge/>
            <w:tcBorders>
              <w:left w:val="double" w:sz="6" w:space="0" w:color="auto"/>
              <w:bottom w:val="single" w:sz="18" w:space="0" w:color="auto"/>
              <w:right w:val="single" w:sz="6" w:space="0" w:color="auto"/>
            </w:tcBorders>
          </w:tcPr>
          <w:p w:rsidR="005C2597" w:rsidRDefault="005C2597" w:rsidP="008312E6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2812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pct5" w:color="auto" w:fill="auto"/>
          </w:tcPr>
          <w:p w:rsidR="005C2597" w:rsidRPr="007E48DF" w:rsidRDefault="005C2597" w:rsidP="008312E6">
            <w:pPr>
              <w:rPr>
                <w:rFonts w:ascii="Arial" w:hAnsi="Arial"/>
                <w:sz w:val="22"/>
                <w:szCs w:val="22"/>
              </w:rPr>
            </w:pPr>
            <w:r w:rsidRPr="007E48DF">
              <w:rPr>
                <w:rFonts w:ascii="Arial" w:hAnsi="Arial"/>
                <w:sz w:val="22"/>
                <w:szCs w:val="22"/>
              </w:rPr>
              <w:t>METHOTREXATE</w:t>
            </w:r>
          </w:p>
        </w:tc>
        <w:tc>
          <w:tcPr>
            <w:tcW w:w="157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</w:tcBorders>
          </w:tcPr>
          <w:p w:rsidR="005C2597" w:rsidRDefault="002746B2" w:rsidP="008312E6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……*</w:t>
            </w:r>
            <w:r w:rsidR="005C2597">
              <w:rPr>
                <w:rFonts w:ascii="Arial" w:hAnsi="Arial"/>
                <w:sz w:val="22"/>
              </w:rPr>
              <w:t>mg/m</w:t>
            </w:r>
            <w:r w:rsidR="005C2597">
              <w:rPr>
                <w:rFonts w:ascii="Arial" w:hAnsi="Arial"/>
                <w:sz w:val="16"/>
                <w:vertAlign w:val="superscript"/>
              </w:rPr>
              <w:t>2</w:t>
            </w:r>
          </w:p>
        </w:tc>
        <w:tc>
          <w:tcPr>
            <w:tcW w:w="9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C2597" w:rsidRDefault="005C2597" w:rsidP="008312E6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528" w:type="dxa"/>
            <w:tcBorders>
              <w:top w:val="single" w:sz="18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:rsidR="005C2597" w:rsidRDefault="005C2597" w:rsidP="008312E6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00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5C2597" w:rsidRDefault="005C2597" w:rsidP="008312E6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</w:t>
            </w:r>
          </w:p>
        </w:tc>
        <w:tc>
          <w:tcPr>
            <w:tcW w:w="1109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5C2597" w:rsidRDefault="005C2597" w:rsidP="008312E6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15 mins</w:t>
            </w:r>
          </w:p>
        </w:tc>
        <w:tc>
          <w:tcPr>
            <w:tcW w:w="195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5C2597" w:rsidRDefault="005C2597" w:rsidP="008312E6">
            <w:pPr>
              <w:rPr>
                <w:rFonts w:ascii="Geneva" w:hAnsi="Geneva"/>
                <w:b/>
                <w:i/>
                <w:sz w:val="22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  <w:tc>
          <w:tcPr>
            <w:tcW w:w="83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  <w:tc>
          <w:tcPr>
            <w:tcW w:w="80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</w:tr>
      <w:tr w:rsidR="005C2597" w:rsidTr="005C2597">
        <w:trPr>
          <w:cantSplit/>
        </w:trPr>
        <w:tc>
          <w:tcPr>
            <w:tcW w:w="1161" w:type="dxa"/>
            <w:vMerge w:val="restart"/>
            <w:tcBorders>
              <w:top w:val="single" w:sz="18" w:space="0" w:color="auto"/>
              <w:left w:val="double" w:sz="6" w:space="0" w:color="auto"/>
              <w:right w:val="single" w:sz="6" w:space="0" w:color="auto"/>
            </w:tcBorders>
          </w:tcPr>
          <w:p w:rsidR="005C2597" w:rsidRDefault="005C2597" w:rsidP="008312E6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42</w:t>
            </w:r>
          </w:p>
        </w:tc>
        <w:tc>
          <w:tcPr>
            <w:tcW w:w="2812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:rsidR="005C2597" w:rsidRDefault="005C2597" w:rsidP="008312E6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VINCRISTINE</w:t>
            </w:r>
          </w:p>
        </w:tc>
        <w:tc>
          <w:tcPr>
            <w:tcW w:w="1573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</w:tcBorders>
          </w:tcPr>
          <w:p w:rsidR="005C2597" w:rsidRDefault="005C2597" w:rsidP="008312E6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1.5mg/m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w="9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C2597" w:rsidRDefault="005C2597" w:rsidP="008312E6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528" w:type="dxa"/>
            <w:tcBorders>
              <w:top w:val="single" w:sz="18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5C2597" w:rsidRDefault="005C2597" w:rsidP="008312E6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00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C2597" w:rsidRDefault="005C2597" w:rsidP="008312E6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50</w:t>
            </w:r>
          </w:p>
        </w:tc>
        <w:tc>
          <w:tcPr>
            <w:tcW w:w="1109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C2597" w:rsidRDefault="005C2597" w:rsidP="008312E6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 mins</w:t>
            </w:r>
          </w:p>
        </w:tc>
        <w:tc>
          <w:tcPr>
            <w:tcW w:w="195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C2597" w:rsidRDefault="005C2597" w:rsidP="008312E6">
            <w:pPr>
              <w:rPr>
                <w:rFonts w:ascii="Geneva" w:hAnsi="Geneva"/>
                <w:b/>
                <w:i/>
                <w:sz w:val="22"/>
              </w:rPr>
            </w:pPr>
            <w:r>
              <w:rPr>
                <w:rFonts w:ascii="Arial" w:hAnsi="Arial"/>
                <w:b/>
                <w:i/>
                <w:sz w:val="22"/>
              </w:rPr>
              <w:t>(max 2mg)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  <w:tc>
          <w:tcPr>
            <w:tcW w:w="835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  <w:tc>
          <w:tcPr>
            <w:tcW w:w="805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6" w:space="0" w:color="auto"/>
              <w:right w:val="doub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  <w:r w:rsidRPr="005C2597">
              <w:rPr>
                <w:rFonts w:ascii="Arial" w:hAnsi="Arial"/>
                <w:sz w:val="22"/>
                <w:vertAlign w:val="superscript"/>
              </w:rPr>
              <w:t>max 2mg</w:t>
            </w:r>
          </w:p>
        </w:tc>
      </w:tr>
      <w:tr w:rsidR="005C2597" w:rsidTr="005C2597">
        <w:trPr>
          <w:cantSplit/>
        </w:trPr>
        <w:tc>
          <w:tcPr>
            <w:tcW w:w="1161" w:type="dxa"/>
            <w:vMerge/>
            <w:tcBorders>
              <w:left w:val="double" w:sz="6" w:space="0" w:color="auto"/>
              <w:bottom w:val="double" w:sz="6" w:space="0" w:color="auto"/>
              <w:right w:val="single" w:sz="6" w:space="0" w:color="auto"/>
            </w:tcBorders>
          </w:tcPr>
          <w:p w:rsidR="005C2597" w:rsidRDefault="005C2597" w:rsidP="008312E6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2812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pct5" w:color="auto" w:fill="auto"/>
          </w:tcPr>
          <w:p w:rsidR="005C2597" w:rsidRPr="007E48DF" w:rsidRDefault="005C2597" w:rsidP="008312E6">
            <w:pPr>
              <w:rPr>
                <w:rFonts w:ascii="Arial" w:hAnsi="Arial"/>
                <w:sz w:val="22"/>
                <w:szCs w:val="22"/>
              </w:rPr>
            </w:pPr>
            <w:r w:rsidRPr="007E48DF">
              <w:rPr>
                <w:rFonts w:ascii="Arial" w:hAnsi="Arial"/>
                <w:sz w:val="22"/>
                <w:szCs w:val="22"/>
              </w:rPr>
              <w:t>METHOTREXATE</w:t>
            </w: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</w:tcBorders>
          </w:tcPr>
          <w:p w:rsidR="005C2597" w:rsidRDefault="002746B2" w:rsidP="008312E6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……*</w:t>
            </w:r>
            <w:r w:rsidR="005C2597">
              <w:rPr>
                <w:rFonts w:ascii="Arial" w:hAnsi="Arial"/>
                <w:sz w:val="22"/>
              </w:rPr>
              <w:t>mg/m</w:t>
            </w:r>
            <w:r w:rsidR="005C2597">
              <w:rPr>
                <w:rFonts w:ascii="Arial" w:hAnsi="Arial"/>
                <w:sz w:val="16"/>
                <w:vertAlign w:val="superscript"/>
              </w:rPr>
              <w:t>2</w:t>
            </w:r>
          </w:p>
        </w:tc>
        <w:tc>
          <w:tcPr>
            <w:tcW w:w="914" w:type="dxa"/>
            <w:tcBorders>
              <w:top w:val="single" w:sz="18" w:space="0" w:color="auto"/>
              <w:left w:val="single" w:sz="18" w:space="0" w:color="auto"/>
              <w:bottom w:val="double" w:sz="4" w:space="0" w:color="auto"/>
              <w:right w:val="single" w:sz="18" w:space="0" w:color="auto"/>
            </w:tcBorders>
          </w:tcPr>
          <w:p w:rsidR="005C2597" w:rsidRDefault="005C2597" w:rsidP="008312E6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528" w:type="dxa"/>
            <w:tcBorders>
              <w:top w:val="single" w:sz="6" w:space="0" w:color="auto"/>
              <w:left w:val="nil"/>
              <w:bottom w:val="double" w:sz="6" w:space="0" w:color="auto"/>
              <w:right w:val="single" w:sz="6" w:space="0" w:color="auto"/>
            </w:tcBorders>
          </w:tcPr>
          <w:p w:rsidR="005C2597" w:rsidRDefault="005C2597" w:rsidP="008312E6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5C2597" w:rsidRDefault="005C2597" w:rsidP="008312E6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</w:t>
            </w:r>
          </w:p>
        </w:tc>
        <w:tc>
          <w:tcPr>
            <w:tcW w:w="1109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5C2597" w:rsidRDefault="005C2597" w:rsidP="008312E6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15 mins</w:t>
            </w:r>
          </w:p>
        </w:tc>
        <w:tc>
          <w:tcPr>
            <w:tcW w:w="1951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5C2597" w:rsidRDefault="005C2597" w:rsidP="008312E6">
            <w:pPr>
              <w:rPr>
                <w:rFonts w:ascii="Geneva" w:hAnsi="Geneva"/>
                <w:b/>
                <w:i/>
                <w:sz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  <w:tc>
          <w:tcPr>
            <w:tcW w:w="835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2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6" w:space="0" w:color="auto"/>
              <w:left w:val="single" w:sz="2" w:space="0" w:color="auto"/>
              <w:bottom w:val="double" w:sz="6" w:space="0" w:color="auto"/>
              <w:right w:val="double" w:sz="6" w:space="0" w:color="auto"/>
            </w:tcBorders>
          </w:tcPr>
          <w:p w:rsidR="005C2597" w:rsidRDefault="005C2597" w:rsidP="00C71055">
            <w:pPr>
              <w:rPr>
                <w:rFonts w:ascii="Arial" w:hAnsi="Arial"/>
                <w:sz w:val="22"/>
              </w:rPr>
            </w:pPr>
          </w:p>
        </w:tc>
      </w:tr>
    </w:tbl>
    <w:p w:rsidR="00C71055" w:rsidRDefault="00C71055" w:rsidP="006B64AC">
      <w:pPr>
        <w:rPr>
          <w:sz w:val="22"/>
        </w:rPr>
      </w:pPr>
    </w:p>
    <w:p w:rsidR="005C2597" w:rsidRDefault="005C2597" w:rsidP="006B64AC">
      <w:pPr>
        <w:rPr>
          <w:sz w:val="22"/>
        </w:rPr>
      </w:pPr>
    </w:p>
    <w:p w:rsidR="005C2597" w:rsidRDefault="005C2597" w:rsidP="006B64AC">
      <w:pPr>
        <w:rPr>
          <w:sz w:val="22"/>
        </w:rPr>
      </w:pPr>
    </w:p>
    <w:p w:rsidR="005C2597" w:rsidRDefault="005C2597" w:rsidP="006B64AC">
      <w:pPr>
        <w:rPr>
          <w:sz w:val="22"/>
        </w:rPr>
      </w:pPr>
    </w:p>
    <w:p w:rsidR="005C2597" w:rsidRDefault="005C2597" w:rsidP="006B64AC">
      <w:pPr>
        <w:rPr>
          <w:sz w:val="22"/>
        </w:rPr>
      </w:pPr>
    </w:p>
    <w:p w:rsidR="005C2597" w:rsidRDefault="005C2597" w:rsidP="006B64AC">
      <w:pPr>
        <w:rPr>
          <w:sz w:val="22"/>
        </w:rPr>
      </w:pPr>
    </w:p>
    <w:p w:rsidR="005C2597" w:rsidRDefault="005C2597" w:rsidP="006B64AC">
      <w:pPr>
        <w:rPr>
          <w:sz w:val="22"/>
        </w:rPr>
      </w:pPr>
    </w:p>
    <w:tbl>
      <w:tblPr>
        <w:tblpPr w:leftFromText="180" w:rightFromText="180" w:vertAnchor="text" w:horzAnchor="margin" w:tblpY="-58"/>
        <w:tblW w:w="0" w:type="auto"/>
        <w:tblLayout w:type="fixed"/>
        <w:tblLook w:val="0000" w:firstRow="0" w:lastRow="0" w:firstColumn="0" w:lastColumn="0" w:noHBand="0" w:noVBand="0"/>
      </w:tblPr>
      <w:tblGrid>
        <w:gridCol w:w="1560"/>
        <w:gridCol w:w="1984"/>
        <w:gridCol w:w="709"/>
        <w:gridCol w:w="1276"/>
        <w:gridCol w:w="1842"/>
        <w:gridCol w:w="1701"/>
        <w:gridCol w:w="709"/>
        <w:gridCol w:w="992"/>
        <w:gridCol w:w="1560"/>
        <w:gridCol w:w="1339"/>
        <w:gridCol w:w="776"/>
        <w:gridCol w:w="867"/>
      </w:tblGrid>
      <w:tr w:rsidR="008312E6" w:rsidRPr="007F09E6" w:rsidTr="008312E6">
        <w:tc>
          <w:tcPr>
            <w:tcW w:w="1560" w:type="dxa"/>
          </w:tcPr>
          <w:p w:rsidR="008312E6" w:rsidRPr="007F09E6" w:rsidRDefault="008312E6" w:rsidP="008312E6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Prescriber Sig.</w:t>
            </w:r>
          </w:p>
        </w:tc>
        <w:tc>
          <w:tcPr>
            <w:tcW w:w="1984" w:type="dxa"/>
            <w:tcBorders>
              <w:bottom w:val="dotted" w:sz="6" w:space="0" w:color="auto"/>
            </w:tcBorders>
          </w:tcPr>
          <w:p w:rsidR="008312E6" w:rsidRPr="007F09E6" w:rsidRDefault="008312E6" w:rsidP="008312E6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……………………</w:t>
            </w:r>
          </w:p>
        </w:tc>
        <w:tc>
          <w:tcPr>
            <w:tcW w:w="709" w:type="dxa"/>
          </w:tcPr>
          <w:p w:rsidR="008312E6" w:rsidRPr="007F09E6" w:rsidRDefault="008312E6" w:rsidP="008312E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Date:</w:t>
            </w:r>
          </w:p>
        </w:tc>
        <w:tc>
          <w:tcPr>
            <w:tcW w:w="1276" w:type="dxa"/>
            <w:tcBorders>
              <w:bottom w:val="dotted" w:sz="6" w:space="0" w:color="auto"/>
            </w:tcBorders>
          </w:tcPr>
          <w:p w:rsidR="008312E6" w:rsidRPr="007F09E6" w:rsidRDefault="008312E6" w:rsidP="008312E6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……………</w:t>
            </w:r>
          </w:p>
        </w:tc>
        <w:tc>
          <w:tcPr>
            <w:tcW w:w="1842" w:type="dxa"/>
          </w:tcPr>
          <w:p w:rsidR="008312E6" w:rsidRPr="007F09E6" w:rsidRDefault="008312E6" w:rsidP="008312E6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Chemo Nurse Sig.</w:t>
            </w:r>
          </w:p>
        </w:tc>
        <w:tc>
          <w:tcPr>
            <w:tcW w:w="1701" w:type="dxa"/>
            <w:tcBorders>
              <w:bottom w:val="dotted" w:sz="6" w:space="0" w:color="auto"/>
            </w:tcBorders>
          </w:tcPr>
          <w:p w:rsidR="008312E6" w:rsidRPr="007F09E6" w:rsidRDefault="008312E6" w:rsidP="008312E6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………………….</w:t>
            </w:r>
          </w:p>
        </w:tc>
        <w:tc>
          <w:tcPr>
            <w:tcW w:w="709" w:type="dxa"/>
          </w:tcPr>
          <w:p w:rsidR="008312E6" w:rsidRPr="007F09E6" w:rsidRDefault="008312E6" w:rsidP="008312E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Date:</w:t>
            </w:r>
          </w:p>
        </w:tc>
        <w:tc>
          <w:tcPr>
            <w:tcW w:w="992" w:type="dxa"/>
            <w:tcBorders>
              <w:bottom w:val="dotted" w:sz="6" w:space="0" w:color="auto"/>
            </w:tcBorders>
          </w:tcPr>
          <w:p w:rsidR="008312E6" w:rsidRPr="007F09E6" w:rsidRDefault="008312E6" w:rsidP="008312E6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</w:t>
            </w:r>
          </w:p>
        </w:tc>
        <w:tc>
          <w:tcPr>
            <w:tcW w:w="1560" w:type="dxa"/>
          </w:tcPr>
          <w:p w:rsidR="008312E6" w:rsidRPr="007F09E6" w:rsidRDefault="008312E6" w:rsidP="008312E6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Pharmacist Sig.</w:t>
            </w:r>
          </w:p>
        </w:tc>
        <w:tc>
          <w:tcPr>
            <w:tcW w:w="1339" w:type="dxa"/>
            <w:tcBorders>
              <w:bottom w:val="dotted" w:sz="6" w:space="0" w:color="auto"/>
            </w:tcBorders>
          </w:tcPr>
          <w:p w:rsidR="008312E6" w:rsidRPr="007F09E6" w:rsidRDefault="008312E6" w:rsidP="008312E6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……………..</w:t>
            </w:r>
          </w:p>
        </w:tc>
        <w:tc>
          <w:tcPr>
            <w:tcW w:w="776" w:type="dxa"/>
          </w:tcPr>
          <w:p w:rsidR="008312E6" w:rsidRPr="007F09E6" w:rsidRDefault="008312E6" w:rsidP="008312E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Date:</w:t>
            </w:r>
          </w:p>
        </w:tc>
        <w:tc>
          <w:tcPr>
            <w:tcW w:w="867" w:type="dxa"/>
            <w:tcBorders>
              <w:bottom w:val="dotted" w:sz="6" w:space="0" w:color="auto"/>
            </w:tcBorders>
          </w:tcPr>
          <w:p w:rsidR="008312E6" w:rsidRPr="007F09E6" w:rsidRDefault="008312E6" w:rsidP="008312E6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</w:t>
            </w:r>
          </w:p>
        </w:tc>
      </w:tr>
    </w:tbl>
    <w:p w:rsidR="005C2597" w:rsidRPr="00400B9C" w:rsidRDefault="00400B9C" w:rsidP="006B64AC">
      <w:pPr>
        <w:rPr>
          <w:sz w:val="22"/>
        </w:rPr>
      </w:pPr>
      <w:r>
        <w:rPr>
          <w:noProof/>
          <w:sz w:val="22"/>
          <w:lang w:val="en-GB"/>
        </w:rPr>
        <w:lastRenderedPageBreak/>
        <w:pict>
          <v:rect id="_x0000_s2052" style="position:absolute;margin-left:550.05pt;margin-top:-94.85pt;width:211pt;height:66pt;z-index:25166028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" filled="f" strokeweight="4pt">
            <v:textbox inset="1pt,1pt,1pt,1pt">
              <w:txbxContent>
                <w:p w:rsidR="008312E6" w:rsidRPr="008861B4" w:rsidRDefault="008312E6" w:rsidP="002746B2">
                  <w:pPr>
                    <w:jc w:val="center"/>
                    <w:rPr>
                      <w:rFonts w:ascii="Arial" w:hAnsi="Arial"/>
                      <w:sz w:val="36"/>
                    </w:rPr>
                  </w:pPr>
                  <w:r>
                    <w:rPr>
                      <w:rFonts w:ascii="Arial" w:hAnsi="Arial"/>
                      <w:b/>
                      <w:sz w:val="36"/>
                    </w:rPr>
                    <w:t xml:space="preserve">Non Trial: </w:t>
                  </w:r>
                  <w:r w:rsidRPr="008861B4">
                    <w:rPr>
                      <w:rFonts w:ascii="Arial" w:hAnsi="Arial"/>
                      <w:sz w:val="36"/>
                    </w:rPr>
                    <w:t>UKALL 2011</w:t>
                  </w:r>
                </w:p>
                <w:p w:rsidR="008312E6" w:rsidRPr="008861B4" w:rsidRDefault="008312E6" w:rsidP="002746B2">
                  <w:pPr>
                    <w:jc w:val="center"/>
                    <w:rPr>
                      <w:rFonts w:ascii="Arial" w:hAnsi="Arial"/>
                      <w:sz w:val="28"/>
                      <w:szCs w:val="28"/>
                    </w:rPr>
                  </w:pPr>
                  <w:r w:rsidRPr="008861B4">
                    <w:rPr>
                      <w:rFonts w:ascii="Arial" w:hAnsi="Arial"/>
                      <w:sz w:val="28"/>
                      <w:szCs w:val="28"/>
                    </w:rPr>
                    <w:t xml:space="preserve">Regimen C – </w:t>
                  </w:r>
                  <w:proofErr w:type="spellStart"/>
                  <w:r>
                    <w:rPr>
                      <w:rFonts w:ascii="Arial" w:hAnsi="Arial"/>
                      <w:sz w:val="28"/>
                      <w:szCs w:val="28"/>
                    </w:rPr>
                    <w:t>Capizzi</w:t>
                  </w:r>
                  <w:proofErr w:type="spellEnd"/>
                  <w:r>
                    <w:rPr>
                      <w:rFonts w:ascii="Arial" w:hAnsi="Arial"/>
                      <w:sz w:val="28"/>
                      <w:szCs w:val="28"/>
                    </w:rPr>
                    <w:t xml:space="preserve"> </w:t>
                  </w:r>
                  <w:r w:rsidRPr="008861B4">
                    <w:rPr>
                      <w:rFonts w:ascii="Arial" w:hAnsi="Arial"/>
                      <w:sz w:val="28"/>
                      <w:szCs w:val="28"/>
                    </w:rPr>
                    <w:t>i</w:t>
                  </w:r>
                  <w:r>
                    <w:rPr>
                      <w:rFonts w:ascii="Arial" w:hAnsi="Arial"/>
                      <w:sz w:val="28"/>
                      <w:szCs w:val="28"/>
                    </w:rPr>
                    <w:t>nterim maintenance</w:t>
                  </w:r>
                </w:p>
                <w:p w:rsidR="008312E6" w:rsidRDefault="008312E6" w:rsidP="002746B2">
                  <w:pPr>
                    <w:jc w:val="center"/>
                  </w:pPr>
                </w:p>
                <w:p w:rsidR="008312E6" w:rsidRDefault="008312E6" w:rsidP="002746B2">
                  <w:pPr>
                    <w:jc w:val="center"/>
                    <w:rPr>
                      <w:rFonts w:ascii="Arial" w:hAnsi="Arial"/>
                      <w:b/>
                      <w:sz w:val="36"/>
                    </w:rPr>
                  </w:pPr>
                </w:p>
              </w:txbxContent>
            </v:textbox>
          </v:rect>
        </w:pict>
      </w:r>
      <w:bookmarkStart w:id="0" w:name="_GoBack"/>
      <w:bookmarkEnd w:id="0"/>
      <w:r w:rsidR="008312E6" w:rsidRPr="00400B9C">
        <w:rPr>
          <w:rFonts w:ascii="Arial" w:hAnsi="Arial" w:cs="Arial"/>
          <w:b/>
          <w:sz w:val="22"/>
          <w:szCs w:val="22"/>
        </w:rPr>
        <w:t>Proceed rules: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4"/>
        <w:gridCol w:w="2094"/>
        <w:gridCol w:w="2268"/>
        <w:gridCol w:w="2977"/>
        <w:gridCol w:w="4001"/>
      </w:tblGrid>
      <w:tr w:rsidR="002746B2" w:rsidRPr="00400B9C" w:rsidTr="008312E6">
        <w:tc>
          <w:tcPr>
            <w:tcW w:w="2834" w:type="dxa"/>
          </w:tcPr>
          <w:p w:rsidR="002746B2" w:rsidRPr="00400B9C" w:rsidRDefault="002746B2" w:rsidP="008312E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00B9C">
              <w:rPr>
                <w:rFonts w:ascii="Arial" w:hAnsi="Arial" w:cs="Arial"/>
                <w:b/>
                <w:sz w:val="22"/>
                <w:szCs w:val="22"/>
              </w:rPr>
              <w:t>Drug</w:t>
            </w:r>
          </w:p>
        </w:tc>
        <w:tc>
          <w:tcPr>
            <w:tcW w:w="2094" w:type="dxa"/>
          </w:tcPr>
          <w:p w:rsidR="002746B2" w:rsidRPr="00400B9C" w:rsidRDefault="002746B2" w:rsidP="008312E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00B9C">
              <w:rPr>
                <w:rFonts w:ascii="Arial" w:hAnsi="Arial" w:cs="Arial"/>
                <w:b/>
                <w:sz w:val="22"/>
                <w:szCs w:val="22"/>
              </w:rPr>
              <w:t>Neutrophils</w:t>
            </w:r>
          </w:p>
        </w:tc>
        <w:tc>
          <w:tcPr>
            <w:tcW w:w="2268" w:type="dxa"/>
          </w:tcPr>
          <w:p w:rsidR="002746B2" w:rsidRPr="00400B9C" w:rsidRDefault="002746B2" w:rsidP="008312E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00B9C">
              <w:rPr>
                <w:rFonts w:ascii="Arial" w:hAnsi="Arial" w:cs="Arial"/>
                <w:b/>
                <w:sz w:val="22"/>
                <w:szCs w:val="22"/>
              </w:rPr>
              <w:t>Platelets</w:t>
            </w:r>
          </w:p>
        </w:tc>
        <w:tc>
          <w:tcPr>
            <w:tcW w:w="2977" w:type="dxa"/>
          </w:tcPr>
          <w:p w:rsidR="002746B2" w:rsidRPr="00400B9C" w:rsidRDefault="002746B2" w:rsidP="008312E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00B9C">
              <w:rPr>
                <w:rFonts w:ascii="Arial" w:hAnsi="Arial" w:cs="Arial"/>
                <w:b/>
                <w:sz w:val="22"/>
                <w:szCs w:val="22"/>
              </w:rPr>
              <w:t>Renal (EDTA GFR ml/min)</w:t>
            </w:r>
          </w:p>
        </w:tc>
        <w:tc>
          <w:tcPr>
            <w:tcW w:w="4001" w:type="dxa"/>
          </w:tcPr>
          <w:p w:rsidR="002746B2" w:rsidRPr="00400B9C" w:rsidRDefault="002746B2" w:rsidP="008312E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00B9C">
              <w:rPr>
                <w:rFonts w:ascii="Arial" w:hAnsi="Arial" w:cs="Arial"/>
                <w:b/>
                <w:sz w:val="22"/>
                <w:szCs w:val="22"/>
              </w:rPr>
              <w:t>Hepatic(bilirubin µ</w:t>
            </w:r>
            <w:proofErr w:type="spellStart"/>
            <w:r w:rsidRPr="00400B9C">
              <w:rPr>
                <w:rFonts w:ascii="Arial" w:hAnsi="Arial" w:cs="Arial"/>
                <w:b/>
                <w:sz w:val="22"/>
                <w:szCs w:val="22"/>
              </w:rPr>
              <w:t>mmol</w:t>
            </w:r>
            <w:proofErr w:type="spellEnd"/>
            <w:r w:rsidRPr="00400B9C">
              <w:rPr>
                <w:rFonts w:ascii="Arial" w:hAnsi="Arial" w:cs="Arial"/>
                <w:b/>
                <w:sz w:val="22"/>
                <w:szCs w:val="22"/>
              </w:rPr>
              <w:t>/L)</w:t>
            </w:r>
          </w:p>
        </w:tc>
      </w:tr>
      <w:tr w:rsidR="00400B9C" w:rsidRPr="00400B9C" w:rsidTr="00543200">
        <w:tc>
          <w:tcPr>
            <w:tcW w:w="2834" w:type="dxa"/>
          </w:tcPr>
          <w:p w:rsidR="00400B9C" w:rsidRPr="00400B9C" w:rsidRDefault="00400B9C" w:rsidP="008312E6">
            <w:pPr>
              <w:rPr>
                <w:rFonts w:ascii="Arial" w:hAnsi="Arial" w:cs="Arial"/>
                <w:sz w:val="22"/>
                <w:szCs w:val="22"/>
              </w:rPr>
            </w:pPr>
            <w:r w:rsidRPr="00400B9C">
              <w:rPr>
                <w:rFonts w:ascii="Arial" w:hAnsi="Arial" w:cs="Arial"/>
                <w:sz w:val="22"/>
                <w:szCs w:val="22"/>
              </w:rPr>
              <w:t>Methotrexate</w:t>
            </w:r>
          </w:p>
        </w:tc>
        <w:tc>
          <w:tcPr>
            <w:tcW w:w="2094" w:type="dxa"/>
            <w:vMerge w:val="restart"/>
          </w:tcPr>
          <w:p w:rsidR="00400B9C" w:rsidRPr="00400B9C" w:rsidRDefault="00400B9C" w:rsidP="008312E6">
            <w:pPr>
              <w:rPr>
                <w:rFonts w:ascii="Arial" w:hAnsi="Arial" w:cs="Arial"/>
                <w:sz w:val="22"/>
                <w:szCs w:val="22"/>
              </w:rPr>
            </w:pPr>
            <w:r w:rsidRPr="00400B9C">
              <w:rPr>
                <w:rFonts w:ascii="Arial" w:hAnsi="Arial" w:cs="Arial"/>
                <w:sz w:val="22"/>
                <w:szCs w:val="22"/>
              </w:rPr>
              <w:t>&gt;0.75 x 10</w:t>
            </w:r>
            <w:r w:rsidRPr="00400B9C">
              <w:rPr>
                <w:rFonts w:ascii="Arial" w:hAnsi="Arial" w:cs="Arial"/>
                <w:sz w:val="22"/>
                <w:szCs w:val="22"/>
                <w:vertAlign w:val="superscript"/>
              </w:rPr>
              <w:t>9</w:t>
            </w:r>
            <w:r w:rsidRPr="00400B9C">
              <w:rPr>
                <w:rFonts w:ascii="Arial" w:hAnsi="Arial" w:cs="Arial"/>
                <w:sz w:val="22"/>
                <w:szCs w:val="22"/>
              </w:rPr>
              <w:t>/L</w:t>
            </w:r>
          </w:p>
        </w:tc>
        <w:tc>
          <w:tcPr>
            <w:tcW w:w="2268" w:type="dxa"/>
            <w:vMerge w:val="restart"/>
          </w:tcPr>
          <w:p w:rsidR="00400B9C" w:rsidRPr="00400B9C" w:rsidRDefault="00400B9C" w:rsidP="008312E6">
            <w:pPr>
              <w:rPr>
                <w:rFonts w:ascii="Arial" w:hAnsi="Arial" w:cs="Arial"/>
                <w:sz w:val="22"/>
                <w:szCs w:val="22"/>
              </w:rPr>
            </w:pPr>
            <w:r w:rsidRPr="00400B9C">
              <w:rPr>
                <w:rFonts w:ascii="Arial" w:hAnsi="Arial" w:cs="Arial"/>
                <w:sz w:val="22"/>
                <w:szCs w:val="22"/>
              </w:rPr>
              <w:t>&gt;75 x 10</w:t>
            </w:r>
            <w:r w:rsidRPr="00400B9C">
              <w:rPr>
                <w:rFonts w:ascii="Arial" w:hAnsi="Arial" w:cs="Arial"/>
                <w:sz w:val="22"/>
                <w:szCs w:val="22"/>
                <w:vertAlign w:val="superscript"/>
              </w:rPr>
              <w:t>9</w:t>
            </w:r>
            <w:r w:rsidRPr="00400B9C">
              <w:rPr>
                <w:rFonts w:ascii="Arial" w:hAnsi="Arial" w:cs="Arial"/>
                <w:sz w:val="22"/>
                <w:szCs w:val="22"/>
              </w:rPr>
              <w:t>/L</w:t>
            </w:r>
          </w:p>
        </w:tc>
        <w:tc>
          <w:tcPr>
            <w:tcW w:w="6978" w:type="dxa"/>
            <w:gridSpan w:val="2"/>
          </w:tcPr>
          <w:p w:rsidR="00400B9C" w:rsidRPr="00400B9C" w:rsidRDefault="00400B9C" w:rsidP="008312E6">
            <w:pPr>
              <w:rPr>
                <w:rFonts w:ascii="Arial" w:hAnsi="Arial" w:cs="Arial"/>
                <w:sz w:val="22"/>
                <w:szCs w:val="22"/>
              </w:rPr>
            </w:pPr>
            <w:r w:rsidRPr="00400B9C">
              <w:rPr>
                <w:rFonts w:ascii="Arial" w:hAnsi="Arial" w:cs="Arial"/>
                <w:sz w:val="22"/>
                <w:szCs w:val="22"/>
              </w:rPr>
              <w:t>See other information</w:t>
            </w:r>
          </w:p>
        </w:tc>
      </w:tr>
      <w:tr w:rsidR="00400B9C" w:rsidRPr="00400B9C" w:rsidTr="00FD0044">
        <w:tc>
          <w:tcPr>
            <w:tcW w:w="2834" w:type="dxa"/>
          </w:tcPr>
          <w:p w:rsidR="00400B9C" w:rsidRPr="00400B9C" w:rsidRDefault="00400B9C" w:rsidP="008312E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00B9C">
              <w:rPr>
                <w:rFonts w:ascii="Arial" w:hAnsi="Arial" w:cs="Arial"/>
                <w:sz w:val="22"/>
                <w:szCs w:val="22"/>
              </w:rPr>
              <w:t>Pegaspargase</w:t>
            </w:r>
            <w:proofErr w:type="spellEnd"/>
          </w:p>
        </w:tc>
        <w:tc>
          <w:tcPr>
            <w:tcW w:w="2094" w:type="dxa"/>
            <w:vMerge/>
          </w:tcPr>
          <w:p w:rsidR="00400B9C" w:rsidRPr="00400B9C" w:rsidRDefault="00400B9C" w:rsidP="008312E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68" w:type="dxa"/>
            <w:vMerge/>
          </w:tcPr>
          <w:p w:rsidR="00400B9C" w:rsidRPr="00400B9C" w:rsidRDefault="00400B9C" w:rsidP="008312E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78" w:type="dxa"/>
            <w:gridSpan w:val="2"/>
          </w:tcPr>
          <w:p w:rsidR="00400B9C" w:rsidRPr="00400B9C" w:rsidRDefault="00400B9C" w:rsidP="008312E6">
            <w:pPr>
              <w:rPr>
                <w:rFonts w:ascii="Arial" w:hAnsi="Arial" w:cs="Arial"/>
                <w:sz w:val="22"/>
                <w:szCs w:val="22"/>
              </w:rPr>
            </w:pPr>
            <w:r w:rsidRPr="00400B9C">
              <w:rPr>
                <w:rFonts w:ascii="Arial" w:hAnsi="Arial" w:cs="Arial"/>
                <w:sz w:val="22"/>
                <w:szCs w:val="22"/>
              </w:rPr>
              <w:t>No reduction necessary</w:t>
            </w:r>
          </w:p>
        </w:tc>
      </w:tr>
      <w:tr w:rsidR="00400B9C" w:rsidRPr="00400B9C" w:rsidTr="008312E6">
        <w:tc>
          <w:tcPr>
            <w:tcW w:w="2834" w:type="dxa"/>
          </w:tcPr>
          <w:p w:rsidR="00400B9C" w:rsidRPr="00400B9C" w:rsidRDefault="00400B9C" w:rsidP="008312E6">
            <w:pPr>
              <w:rPr>
                <w:rFonts w:ascii="Arial" w:hAnsi="Arial" w:cs="Arial"/>
                <w:sz w:val="22"/>
                <w:szCs w:val="22"/>
              </w:rPr>
            </w:pPr>
            <w:r w:rsidRPr="00400B9C">
              <w:rPr>
                <w:rFonts w:ascii="Arial" w:hAnsi="Arial" w:cs="Arial"/>
                <w:sz w:val="22"/>
                <w:szCs w:val="22"/>
              </w:rPr>
              <w:t>Vincristine</w:t>
            </w:r>
          </w:p>
        </w:tc>
        <w:tc>
          <w:tcPr>
            <w:tcW w:w="2094" w:type="dxa"/>
            <w:vMerge/>
          </w:tcPr>
          <w:p w:rsidR="00400B9C" w:rsidRPr="00400B9C" w:rsidRDefault="00400B9C" w:rsidP="008312E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68" w:type="dxa"/>
            <w:vMerge/>
          </w:tcPr>
          <w:p w:rsidR="00400B9C" w:rsidRPr="00400B9C" w:rsidRDefault="00400B9C" w:rsidP="008312E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7" w:type="dxa"/>
          </w:tcPr>
          <w:p w:rsidR="00400B9C" w:rsidRPr="00400B9C" w:rsidRDefault="00400B9C" w:rsidP="004D57BB">
            <w:pPr>
              <w:rPr>
                <w:rFonts w:ascii="Arial" w:hAnsi="Arial" w:cs="Arial"/>
                <w:sz w:val="22"/>
                <w:szCs w:val="22"/>
              </w:rPr>
            </w:pPr>
            <w:r w:rsidRPr="00400B9C">
              <w:rPr>
                <w:rFonts w:ascii="Arial" w:hAnsi="Arial" w:cs="Arial"/>
                <w:sz w:val="22"/>
                <w:szCs w:val="22"/>
              </w:rPr>
              <w:t>No reduction necessary</w:t>
            </w:r>
          </w:p>
        </w:tc>
        <w:tc>
          <w:tcPr>
            <w:tcW w:w="4001" w:type="dxa"/>
          </w:tcPr>
          <w:p w:rsidR="00400B9C" w:rsidRPr="00400B9C" w:rsidRDefault="00400B9C" w:rsidP="004D57BB">
            <w:pPr>
              <w:rPr>
                <w:rFonts w:ascii="Arial" w:hAnsi="Arial" w:cs="Arial"/>
                <w:sz w:val="22"/>
                <w:szCs w:val="22"/>
              </w:rPr>
            </w:pPr>
            <w:r w:rsidRPr="00400B9C">
              <w:rPr>
                <w:rFonts w:ascii="Arial" w:hAnsi="Arial" w:cs="Arial"/>
                <w:sz w:val="22"/>
                <w:szCs w:val="22"/>
              </w:rPr>
              <w:t>26-51 or ALT 60-180 = 50% dose</w:t>
            </w:r>
          </w:p>
          <w:p w:rsidR="00400B9C" w:rsidRPr="00400B9C" w:rsidRDefault="00400B9C" w:rsidP="004D57BB">
            <w:pPr>
              <w:rPr>
                <w:rFonts w:ascii="Arial" w:hAnsi="Arial" w:cs="Arial"/>
                <w:sz w:val="22"/>
                <w:szCs w:val="22"/>
              </w:rPr>
            </w:pPr>
            <w:r w:rsidRPr="00400B9C">
              <w:rPr>
                <w:rFonts w:ascii="Arial" w:hAnsi="Arial" w:cs="Arial"/>
                <w:sz w:val="22"/>
                <w:szCs w:val="22"/>
              </w:rPr>
              <w:t>&gt;51 and ALT normal = 50% dose</w:t>
            </w:r>
          </w:p>
          <w:p w:rsidR="00400B9C" w:rsidRPr="00400B9C" w:rsidRDefault="00400B9C" w:rsidP="004D57BB">
            <w:pPr>
              <w:rPr>
                <w:rFonts w:ascii="Arial" w:hAnsi="Arial" w:cs="Arial"/>
                <w:sz w:val="22"/>
                <w:szCs w:val="22"/>
              </w:rPr>
            </w:pPr>
            <w:r w:rsidRPr="00400B9C">
              <w:rPr>
                <w:rFonts w:ascii="Arial" w:hAnsi="Arial" w:cs="Arial"/>
                <w:sz w:val="22"/>
                <w:szCs w:val="22"/>
              </w:rPr>
              <w:t>&gt;51 and ALT &gt;180 = omit</w:t>
            </w:r>
          </w:p>
        </w:tc>
      </w:tr>
    </w:tbl>
    <w:p w:rsidR="002746B2" w:rsidRPr="00400B9C" w:rsidRDefault="002746B2" w:rsidP="002746B2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12"/>
        <w:gridCol w:w="5213"/>
        <w:gridCol w:w="5213"/>
      </w:tblGrid>
      <w:tr w:rsidR="002746B2" w:rsidRPr="00400B9C" w:rsidTr="008312E6">
        <w:tc>
          <w:tcPr>
            <w:tcW w:w="15638" w:type="dxa"/>
            <w:gridSpan w:val="3"/>
            <w:shd w:val="clear" w:color="auto" w:fill="auto"/>
          </w:tcPr>
          <w:p w:rsidR="002746B2" w:rsidRPr="00400B9C" w:rsidRDefault="002746B2" w:rsidP="008312E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00B9C">
              <w:rPr>
                <w:rFonts w:ascii="Arial" w:hAnsi="Arial" w:cs="Arial"/>
                <w:b/>
                <w:sz w:val="22"/>
                <w:szCs w:val="22"/>
              </w:rPr>
              <w:t>Medications to be prescribed on PICS</w:t>
            </w:r>
          </w:p>
        </w:tc>
      </w:tr>
      <w:tr w:rsidR="002746B2" w:rsidRPr="00400B9C" w:rsidTr="008312E6">
        <w:tc>
          <w:tcPr>
            <w:tcW w:w="5212" w:type="dxa"/>
            <w:shd w:val="clear" w:color="auto" w:fill="auto"/>
          </w:tcPr>
          <w:p w:rsidR="002746B2" w:rsidRPr="00400B9C" w:rsidRDefault="002746B2" w:rsidP="008312E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00B9C">
              <w:rPr>
                <w:rFonts w:ascii="Arial" w:hAnsi="Arial" w:cs="Arial"/>
                <w:b/>
                <w:sz w:val="22"/>
                <w:szCs w:val="22"/>
              </w:rPr>
              <w:t>Anti-emetics</w:t>
            </w:r>
          </w:p>
        </w:tc>
        <w:tc>
          <w:tcPr>
            <w:tcW w:w="5213" w:type="dxa"/>
            <w:shd w:val="clear" w:color="auto" w:fill="auto"/>
          </w:tcPr>
          <w:p w:rsidR="002746B2" w:rsidRPr="00400B9C" w:rsidRDefault="002746B2" w:rsidP="008312E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00B9C">
              <w:rPr>
                <w:rFonts w:ascii="Arial" w:hAnsi="Arial" w:cs="Arial"/>
                <w:b/>
                <w:sz w:val="22"/>
                <w:szCs w:val="22"/>
              </w:rPr>
              <w:t>Supportive medication</w:t>
            </w:r>
          </w:p>
        </w:tc>
        <w:tc>
          <w:tcPr>
            <w:tcW w:w="5213" w:type="dxa"/>
            <w:shd w:val="clear" w:color="auto" w:fill="auto"/>
          </w:tcPr>
          <w:p w:rsidR="002746B2" w:rsidRPr="00400B9C" w:rsidRDefault="002746B2" w:rsidP="008312E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00B9C">
              <w:rPr>
                <w:rFonts w:ascii="Arial" w:hAnsi="Arial" w:cs="Arial"/>
                <w:b/>
                <w:sz w:val="22"/>
                <w:szCs w:val="22"/>
              </w:rPr>
              <w:t xml:space="preserve">Medications required at discharge </w:t>
            </w:r>
          </w:p>
        </w:tc>
      </w:tr>
      <w:tr w:rsidR="002746B2" w:rsidRPr="00400B9C" w:rsidTr="008312E6">
        <w:tc>
          <w:tcPr>
            <w:tcW w:w="5212" w:type="dxa"/>
            <w:shd w:val="clear" w:color="auto" w:fill="auto"/>
          </w:tcPr>
          <w:p w:rsidR="002746B2" w:rsidRPr="00400B9C" w:rsidRDefault="002746B2" w:rsidP="008312E6">
            <w:pPr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400B9C">
              <w:rPr>
                <w:rFonts w:ascii="Arial" w:hAnsi="Arial" w:cs="Arial"/>
                <w:sz w:val="22"/>
                <w:szCs w:val="22"/>
              </w:rPr>
              <w:t>Ondansetron 8mg PO BD on days 2, 12, 22, 32, 42 cyclophosphamide</w:t>
            </w:r>
          </w:p>
          <w:p w:rsidR="002746B2" w:rsidRPr="00400B9C" w:rsidRDefault="002746B2" w:rsidP="008312E6">
            <w:pPr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400B9C">
              <w:rPr>
                <w:rFonts w:ascii="Arial" w:hAnsi="Arial" w:cs="Arial"/>
                <w:sz w:val="22"/>
                <w:szCs w:val="22"/>
              </w:rPr>
              <w:t>Metoclopramide 10mg TDS PRN PO</w:t>
            </w:r>
          </w:p>
        </w:tc>
        <w:tc>
          <w:tcPr>
            <w:tcW w:w="5213" w:type="dxa"/>
            <w:shd w:val="clear" w:color="auto" w:fill="auto"/>
          </w:tcPr>
          <w:p w:rsidR="002746B2" w:rsidRPr="00400B9C" w:rsidRDefault="002746B2" w:rsidP="002746B2">
            <w:pPr>
              <w:pStyle w:val="ListParagraph"/>
              <w:ind w:left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3" w:type="dxa"/>
            <w:shd w:val="clear" w:color="auto" w:fill="auto"/>
          </w:tcPr>
          <w:p w:rsidR="002746B2" w:rsidRPr="00400B9C" w:rsidRDefault="002746B2" w:rsidP="002746B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400B9C">
              <w:rPr>
                <w:rFonts w:ascii="Arial" w:hAnsi="Arial" w:cs="Arial"/>
                <w:sz w:val="22"/>
                <w:szCs w:val="22"/>
              </w:rPr>
              <w:t>Co-</w:t>
            </w:r>
            <w:proofErr w:type="spellStart"/>
            <w:r w:rsidRPr="00400B9C">
              <w:rPr>
                <w:rFonts w:ascii="Arial" w:hAnsi="Arial" w:cs="Arial"/>
                <w:sz w:val="22"/>
                <w:szCs w:val="22"/>
              </w:rPr>
              <w:t>trimoxazole</w:t>
            </w:r>
            <w:proofErr w:type="spellEnd"/>
            <w:r w:rsidRPr="00400B9C">
              <w:rPr>
                <w:rFonts w:ascii="Arial" w:hAnsi="Arial" w:cs="Arial"/>
                <w:sz w:val="22"/>
                <w:szCs w:val="22"/>
              </w:rPr>
              <w:t xml:space="preserve"> 960mg </w:t>
            </w:r>
            <w:proofErr w:type="spellStart"/>
            <w:r w:rsidRPr="00400B9C">
              <w:rPr>
                <w:rFonts w:ascii="Arial" w:hAnsi="Arial" w:cs="Arial"/>
                <w:sz w:val="22"/>
                <w:szCs w:val="22"/>
              </w:rPr>
              <w:t>bd</w:t>
            </w:r>
            <w:proofErr w:type="spellEnd"/>
            <w:r w:rsidRPr="00400B9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00B9C">
              <w:rPr>
                <w:rFonts w:ascii="Arial" w:hAnsi="Arial" w:cs="Arial"/>
                <w:sz w:val="22"/>
                <w:szCs w:val="22"/>
              </w:rPr>
              <w:t>po</w:t>
            </w:r>
            <w:proofErr w:type="spellEnd"/>
            <w:r w:rsidRPr="00400B9C">
              <w:rPr>
                <w:rFonts w:ascii="Arial" w:hAnsi="Arial" w:cs="Arial"/>
                <w:sz w:val="22"/>
                <w:szCs w:val="22"/>
              </w:rPr>
              <w:t xml:space="preserve"> on 2 consecutive days each week starting from day 1.</w:t>
            </w:r>
          </w:p>
          <w:p w:rsidR="002746B2" w:rsidRPr="00400B9C" w:rsidRDefault="002746B2" w:rsidP="002746B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00B9C">
              <w:rPr>
                <w:rFonts w:ascii="Arial" w:hAnsi="Arial" w:cs="Arial"/>
                <w:sz w:val="22"/>
                <w:szCs w:val="22"/>
              </w:rPr>
              <w:t>Aciclovir</w:t>
            </w:r>
            <w:proofErr w:type="spellEnd"/>
            <w:r w:rsidRPr="00400B9C">
              <w:rPr>
                <w:rFonts w:ascii="Arial" w:hAnsi="Arial" w:cs="Arial"/>
                <w:sz w:val="22"/>
                <w:szCs w:val="22"/>
              </w:rPr>
              <w:t xml:space="preserve"> 400mg BD.</w:t>
            </w:r>
          </w:p>
        </w:tc>
      </w:tr>
      <w:tr w:rsidR="002746B2" w:rsidRPr="00400B9C" w:rsidTr="008312E6">
        <w:tc>
          <w:tcPr>
            <w:tcW w:w="15638" w:type="dxa"/>
            <w:gridSpan w:val="3"/>
            <w:shd w:val="clear" w:color="auto" w:fill="auto"/>
          </w:tcPr>
          <w:p w:rsidR="002746B2" w:rsidRPr="00400B9C" w:rsidRDefault="002746B2" w:rsidP="002746B2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b/>
                <w:sz w:val="22"/>
                <w:szCs w:val="22"/>
              </w:rPr>
            </w:pPr>
            <w:r w:rsidRPr="00400B9C">
              <w:rPr>
                <w:rFonts w:ascii="Arial" w:hAnsi="Arial" w:cs="Arial"/>
                <w:b/>
                <w:sz w:val="22"/>
                <w:szCs w:val="22"/>
              </w:rPr>
              <w:t>Other Information</w:t>
            </w:r>
          </w:p>
        </w:tc>
      </w:tr>
      <w:tr w:rsidR="002746B2" w:rsidRPr="00400B9C" w:rsidTr="008312E6">
        <w:tc>
          <w:tcPr>
            <w:tcW w:w="15638" w:type="dxa"/>
            <w:gridSpan w:val="3"/>
            <w:shd w:val="clear" w:color="auto" w:fill="auto"/>
          </w:tcPr>
          <w:p w:rsidR="002746B2" w:rsidRPr="00400B9C" w:rsidRDefault="002746B2" w:rsidP="002746B2">
            <w:pPr>
              <w:rPr>
                <w:rFonts w:ascii="Arial" w:hAnsi="Arial" w:cs="Arial"/>
                <w:sz w:val="22"/>
                <w:szCs w:val="22"/>
              </w:rPr>
            </w:pPr>
            <w:r w:rsidRPr="00400B9C">
              <w:rPr>
                <w:rFonts w:ascii="Arial" w:hAnsi="Arial" w:cs="Arial"/>
                <w:sz w:val="22"/>
                <w:szCs w:val="22"/>
              </w:rPr>
              <w:t xml:space="preserve">*Start </w:t>
            </w:r>
            <w:proofErr w:type="spellStart"/>
            <w:r w:rsidRPr="00400B9C">
              <w:rPr>
                <w:rFonts w:ascii="Arial" w:hAnsi="Arial" w:cs="Arial"/>
                <w:sz w:val="22"/>
                <w:szCs w:val="22"/>
              </w:rPr>
              <w:t>Capizzi</w:t>
            </w:r>
            <w:proofErr w:type="spellEnd"/>
            <w:r w:rsidRPr="00400B9C">
              <w:rPr>
                <w:rFonts w:ascii="Arial" w:hAnsi="Arial" w:cs="Arial"/>
                <w:sz w:val="22"/>
                <w:szCs w:val="22"/>
              </w:rPr>
              <w:t xml:space="preserve"> at a methotrexate dose of 100mg/m2. Increase the dose for each subsequent dose by 50mg/m2, as tolerated, to a maximum dose of 300mg/m2. Prior to each dose patient should be assessed for 1) oral, 2) </w:t>
            </w:r>
            <w:proofErr w:type="spellStart"/>
            <w:r w:rsidRPr="00400B9C">
              <w:rPr>
                <w:rFonts w:ascii="Arial" w:hAnsi="Arial" w:cs="Arial"/>
                <w:sz w:val="22"/>
                <w:szCs w:val="22"/>
              </w:rPr>
              <w:t>haematological</w:t>
            </w:r>
            <w:proofErr w:type="spellEnd"/>
            <w:r w:rsidRPr="00400B9C">
              <w:rPr>
                <w:rFonts w:ascii="Arial" w:hAnsi="Arial" w:cs="Arial"/>
                <w:sz w:val="22"/>
                <w:szCs w:val="22"/>
              </w:rPr>
              <w:t xml:space="preserve">, 3) hepatic and 4) renal toxicity, and the dosage modified as outlined below. Doses of vincristine and </w:t>
            </w:r>
            <w:proofErr w:type="spellStart"/>
            <w:r w:rsidRPr="00400B9C">
              <w:rPr>
                <w:rFonts w:ascii="Arial" w:hAnsi="Arial" w:cs="Arial"/>
                <w:sz w:val="22"/>
                <w:szCs w:val="22"/>
              </w:rPr>
              <w:t>Pegaspargase</w:t>
            </w:r>
            <w:proofErr w:type="spellEnd"/>
            <w:r w:rsidRPr="00400B9C">
              <w:rPr>
                <w:rFonts w:ascii="Arial" w:hAnsi="Arial" w:cs="Arial"/>
                <w:sz w:val="22"/>
                <w:szCs w:val="22"/>
              </w:rPr>
              <w:t xml:space="preserve"> should only be omitted for serious </w:t>
            </w:r>
            <w:proofErr w:type="spellStart"/>
            <w:r w:rsidRPr="00400B9C">
              <w:rPr>
                <w:rFonts w:ascii="Arial" w:hAnsi="Arial" w:cs="Arial"/>
                <w:sz w:val="22"/>
                <w:szCs w:val="22"/>
              </w:rPr>
              <w:t>intercurrent</w:t>
            </w:r>
            <w:proofErr w:type="spellEnd"/>
            <w:r w:rsidRPr="00400B9C">
              <w:rPr>
                <w:rFonts w:ascii="Arial" w:hAnsi="Arial" w:cs="Arial"/>
                <w:sz w:val="22"/>
                <w:szCs w:val="22"/>
              </w:rPr>
              <w:t xml:space="preserve"> illness.</w:t>
            </w:r>
          </w:p>
          <w:p w:rsidR="002746B2" w:rsidRPr="00400B9C" w:rsidRDefault="002746B2" w:rsidP="002746B2">
            <w:pPr>
              <w:pStyle w:val="Default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00400B9C">
              <w:rPr>
                <w:sz w:val="22"/>
                <w:szCs w:val="22"/>
              </w:rPr>
              <w:t xml:space="preserve">Oral toxicity: for grade 2 mucositis of over 3 days duration, decrease intravenous MTX dose by 30% to 70% of previous dose then escalate each subsequent dose by 50mg/m2, as tolerated. For grade 3-4, mucositis, withhold intravenous MTX until resolved; resume at 50% of the previously attained dose and subsequently escalate to 75% then to 100% dose at 10 day intervals provided grade 3-4 toxicity does not recur. Consider culturing lesions for herpes simplex if mucositis persists or recurs. </w:t>
            </w:r>
          </w:p>
          <w:p w:rsidR="002746B2" w:rsidRPr="00400B9C" w:rsidRDefault="002746B2" w:rsidP="002746B2">
            <w:pPr>
              <w:pStyle w:val="Default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00400B9C">
              <w:rPr>
                <w:sz w:val="22"/>
                <w:szCs w:val="22"/>
              </w:rPr>
              <w:t>Haematological toxicity: omit methotrexate if ANC&lt;0.75x10</w:t>
            </w:r>
            <w:r w:rsidRPr="00400B9C">
              <w:rPr>
                <w:sz w:val="22"/>
                <w:szCs w:val="22"/>
                <w:vertAlign w:val="superscript"/>
              </w:rPr>
              <w:t>9</w:t>
            </w:r>
            <w:r w:rsidRPr="00400B9C">
              <w:rPr>
                <w:sz w:val="22"/>
                <w:szCs w:val="22"/>
              </w:rPr>
              <w:t>/L or platelets &lt;75x10</w:t>
            </w:r>
            <w:r w:rsidRPr="00400B9C">
              <w:rPr>
                <w:sz w:val="22"/>
                <w:szCs w:val="22"/>
                <w:vertAlign w:val="superscript"/>
              </w:rPr>
              <w:t>9</w:t>
            </w:r>
            <w:r w:rsidRPr="00400B9C">
              <w:rPr>
                <w:sz w:val="22"/>
                <w:szCs w:val="22"/>
              </w:rPr>
              <w:t>/L; it should be reinstituted on the first due date following the omitted dose when ANC&gt;0.75x10</w:t>
            </w:r>
            <w:r w:rsidRPr="00400B9C">
              <w:rPr>
                <w:sz w:val="22"/>
                <w:szCs w:val="22"/>
                <w:vertAlign w:val="superscript"/>
              </w:rPr>
              <w:t>9</w:t>
            </w:r>
            <w:r w:rsidRPr="00400B9C">
              <w:rPr>
                <w:sz w:val="22"/>
                <w:szCs w:val="22"/>
              </w:rPr>
              <w:t>/L and platelets &gt;75x10</w:t>
            </w:r>
            <w:r w:rsidRPr="00400B9C">
              <w:rPr>
                <w:sz w:val="22"/>
                <w:szCs w:val="22"/>
                <w:vertAlign w:val="superscript"/>
              </w:rPr>
              <w:t>9</w:t>
            </w:r>
            <w:r w:rsidRPr="00400B9C">
              <w:rPr>
                <w:sz w:val="22"/>
                <w:szCs w:val="22"/>
              </w:rPr>
              <w:t xml:space="preserve">/L, and the dosage should be decreased to 80% of the previously administered dose. Escalate each subsequent dose by 50mg/m2, as tolerated. Missed doses will not be made up. If counts do not recover within 21 days, check bone marrow status. </w:t>
            </w:r>
          </w:p>
          <w:p w:rsidR="002746B2" w:rsidRPr="00400B9C" w:rsidRDefault="002746B2" w:rsidP="002746B2">
            <w:pPr>
              <w:pStyle w:val="Default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00400B9C">
              <w:rPr>
                <w:sz w:val="22"/>
                <w:szCs w:val="22"/>
              </w:rPr>
              <w:t xml:space="preserve">Liver Dysfunction: If bilirubin is &gt;50 </w:t>
            </w:r>
            <w:proofErr w:type="spellStart"/>
            <w:r w:rsidRPr="00400B9C">
              <w:rPr>
                <w:sz w:val="22"/>
                <w:szCs w:val="22"/>
              </w:rPr>
              <w:t>μmol</w:t>
            </w:r>
            <w:proofErr w:type="spellEnd"/>
            <w:r w:rsidRPr="00400B9C">
              <w:rPr>
                <w:sz w:val="22"/>
                <w:szCs w:val="22"/>
              </w:rPr>
              <w:t xml:space="preserve">/L omit intravenous MTX until it is less than 20 </w:t>
            </w:r>
            <w:proofErr w:type="spellStart"/>
            <w:r w:rsidRPr="00400B9C">
              <w:rPr>
                <w:sz w:val="22"/>
                <w:szCs w:val="22"/>
              </w:rPr>
              <w:t>μmol</w:t>
            </w:r>
            <w:proofErr w:type="spellEnd"/>
            <w:r w:rsidRPr="00400B9C">
              <w:rPr>
                <w:sz w:val="22"/>
                <w:szCs w:val="22"/>
              </w:rPr>
              <w:t xml:space="preserve">/L, and then restart at 50% of the previously attained dose. Escalate from 50% to 75% to 100% dose at 10-day intervals provided </w:t>
            </w:r>
            <w:proofErr w:type="spellStart"/>
            <w:r w:rsidRPr="00400B9C">
              <w:rPr>
                <w:sz w:val="22"/>
                <w:szCs w:val="22"/>
              </w:rPr>
              <w:t>hyperbilirubinaemia</w:t>
            </w:r>
            <w:proofErr w:type="spellEnd"/>
            <w:r w:rsidRPr="00400B9C">
              <w:rPr>
                <w:sz w:val="22"/>
                <w:szCs w:val="22"/>
              </w:rPr>
              <w:t xml:space="preserve"> does not recur. Do not modify dosage for elevated aminotransferases. </w:t>
            </w:r>
          </w:p>
          <w:p w:rsidR="002746B2" w:rsidRPr="00400B9C" w:rsidRDefault="002746B2" w:rsidP="002746B2">
            <w:pPr>
              <w:pStyle w:val="Default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00400B9C">
              <w:rPr>
                <w:sz w:val="22"/>
                <w:szCs w:val="22"/>
              </w:rPr>
              <w:t xml:space="preserve">Kidney Dysfunction (Grade 3-4): Omit intravenous MTX until grade 0 toxicity (i.e. completely resolved). Resume at 100% of the previously attained dose and then escalate each subsequent dose by 50mg/m2, as tolerated and continue at 10-day intervals. </w:t>
            </w:r>
          </w:p>
        </w:tc>
      </w:tr>
    </w:tbl>
    <w:p w:rsidR="007D5016" w:rsidRPr="00AB4CAD" w:rsidRDefault="007D5016" w:rsidP="00AB4CAD">
      <w:pPr>
        <w:rPr>
          <w:sz w:val="22"/>
          <w:szCs w:val="22"/>
        </w:rPr>
      </w:pPr>
    </w:p>
    <w:sectPr w:rsidR="007D5016" w:rsidRPr="00AB4CAD" w:rsidSect="00BB1C17">
      <w:headerReference w:type="default" r:id="rId9"/>
      <w:footerReference w:type="default" r:id="rId10"/>
      <w:pgSz w:w="16840" w:h="11907" w:orient="landscape" w:code="9"/>
      <w:pgMar w:top="5" w:right="567" w:bottom="567" w:left="567" w:header="284" w:footer="28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12E6" w:rsidRDefault="008312E6">
      <w:r>
        <w:separator/>
      </w:r>
    </w:p>
  </w:endnote>
  <w:endnote w:type="continuationSeparator" w:id="0">
    <w:p w:rsidR="008312E6" w:rsidRDefault="00831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12E6" w:rsidRDefault="00400B9C" w:rsidP="00092C6D">
    <w:r>
      <w:rPr>
        <w:noProof/>
      </w:rPr>
      <w:pict>
        <v:rect id="_x0000_s1025" style="position:absolute;margin-left:.5pt;margin-top:29.15pt;width:766.85pt;height:14.25pt;z-index:251655680" o:allowincell="f" filled="f" stroked="f" strokeweight="1pt">
          <v:textbox style="mso-next-textbox:#_x0000_s1025" inset="1pt,1pt,1pt,1pt">
            <w:txbxContent>
              <w:tbl>
                <w:tblPr>
                  <w:tblW w:w="0" w:type="auto"/>
                  <w:tblInd w:w="108" w:type="dxa"/>
                  <w:tblLayout w:type="fixed"/>
                  <w:tblLook w:val="0000" w:firstRow="0" w:lastRow="0" w:firstColumn="0" w:lastColumn="0" w:noHBand="0" w:noVBand="0"/>
                </w:tblPr>
                <w:tblGrid>
                  <w:gridCol w:w="1560"/>
                  <w:gridCol w:w="1984"/>
                  <w:gridCol w:w="709"/>
                  <w:gridCol w:w="1276"/>
                  <w:gridCol w:w="1842"/>
                  <w:gridCol w:w="1701"/>
                  <w:gridCol w:w="709"/>
                  <w:gridCol w:w="992"/>
                  <w:gridCol w:w="1560"/>
                  <w:gridCol w:w="1339"/>
                  <w:gridCol w:w="776"/>
                  <w:gridCol w:w="867"/>
                </w:tblGrid>
                <w:tr w:rsidR="008312E6">
                  <w:tc>
                    <w:tcPr>
                      <w:tcW w:w="1560" w:type="dxa"/>
                    </w:tcPr>
                    <w:p w:rsidR="008312E6" w:rsidRDefault="008312E6">
                      <w:r>
                        <w:t>Prescriber Sig.</w:t>
                      </w:r>
                    </w:p>
                  </w:tc>
                  <w:tc>
                    <w:tcPr>
                      <w:tcW w:w="1984" w:type="dxa"/>
                    </w:tcPr>
                    <w:p w:rsidR="008312E6" w:rsidRDefault="008312E6">
                      <w:r>
                        <w:t>……………………</w:t>
                      </w:r>
                    </w:p>
                  </w:tc>
                  <w:tc>
                    <w:tcPr>
                      <w:tcW w:w="709" w:type="dxa"/>
                    </w:tcPr>
                    <w:p w:rsidR="008312E6" w:rsidRDefault="008312E6">
                      <w:pPr>
                        <w:jc w:val="right"/>
                      </w:pPr>
                      <w:r>
                        <w:t>Date:</w:t>
                      </w:r>
                    </w:p>
                  </w:tc>
                  <w:tc>
                    <w:tcPr>
                      <w:tcW w:w="1276" w:type="dxa"/>
                    </w:tcPr>
                    <w:p w:rsidR="008312E6" w:rsidRDefault="008312E6">
                      <w:r>
                        <w:t>…………….</w:t>
                      </w:r>
                    </w:p>
                  </w:tc>
                  <w:tc>
                    <w:tcPr>
                      <w:tcW w:w="1842" w:type="dxa"/>
                    </w:tcPr>
                    <w:p w:rsidR="008312E6" w:rsidRDefault="008312E6">
                      <w:r>
                        <w:t>Chemo Nurse Sig.</w:t>
                      </w:r>
                    </w:p>
                  </w:tc>
                  <w:tc>
                    <w:tcPr>
                      <w:tcW w:w="1701" w:type="dxa"/>
                    </w:tcPr>
                    <w:p w:rsidR="008312E6" w:rsidRDefault="008312E6">
                      <w:r>
                        <w:t>………………….</w:t>
                      </w:r>
                    </w:p>
                  </w:tc>
                  <w:tc>
                    <w:tcPr>
                      <w:tcW w:w="709" w:type="dxa"/>
                    </w:tcPr>
                    <w:p w:rsidR="008312E6" w:rsidRDefault="008312E6">
                      <w:pPr>
                        <w:jc w:val="right"/>
                      </w:pPr>
                      <w:r>
                        <w:t>Date:</w:t>
                      </w:r>
                    </w:p>
                  </w:tc>
                  <w:tc>
                    <w:tcPr>
                      <w:tcW w:w="992" w:type="dxa"/>
                    </w:tcPr>
                    <w:p w:rsidR="008312E6" w:rsidRDefault="008312E6">
                      <w:r>
                        <w:t>………...</w:t>
                      </w:r>
                    </w:p>
                  </w:tc>
                  <w:tc>
                    <w:tcPr>
                      <w:tcW w:w="1560" w:type="dxa"/>
                    </w:tcPr>
                    <w:p w:rsidR="008312E6" w:rsidRDefault="008312E6">
                      <w:r>
                        <w:t>Pharmacist Sig.</w:t>
                      </w:r>
                    </w:p>
                  </w:tc>
                  <w:tc>
                    <w:tcPr>
                      <w:tcW w:w="1339" w:type="dxa"/>
                    </w:tcPr>
                    <w:p w:rsidR="008312E6" w:rsidRDefault="008312E6">
                      <w:r>
                        <w:t>……………..</w:t>
                      </w:r>
                    </w:p>
                  </w:tc>
                  <w:tc>
                    <w:tcPr>
                      <w:tcW w:w="776" w:type="dxa"/>
                    </w:tcPr>
                    <w:p w:rsidR="008312E6" w:rsidRDefault="008312E6">
                      <w:pPr>
                        <w:jc w:val="right"/>
                      </w:pPr>
                      <w:r>
                        <w:t>Date:</w:t>
                      </w:r>
                    </w:p>
                  </w:tc>
                  <w:tc>
                    <w:tcPr>
                      <w:tcW w:w="867" w:type="dxa"/>
                    </w:tcPr>
                    <w:p w:rsidR="008312E6" w:rsidRDefault="008312E6">
                      <w:r>
                        <w:t>……….</w:t>
                      </w:r>
                    </w:p>
                  </w:tc>
                </w:tr>
              </w:tbl>
              <w:p w:rsidR="008312E6" w:rsidRDefault="008312E6"/>
            </w:txbxContent>
          </v:textbox>
        </v:rect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12E6" w:rsidRDefault="008312E6">
      <w:r>
        <w:separator/>
      </w:r>
    </w:p>
  </w:footnote>
  <w:footnote w:type="continuationSeparator" w:id="0">
    <w:p w:rsidR="008312E6" w:rsidRDefault="008312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108" w:type="dxa"/>
      <w:tblLayout w:type="fixed"/>
      <w:tblLook w:val="0000" w:firstRow="0" w:lastRow="0" w:firstColumn="0" w:lastColumn="0" w:noHBand="0" w:noVBand="0"/>
    </w:tblPr>
    <w:tblGrid>
      <w:gridCol w:w="1937"/>
      <w:gridCol w:w="1465"/>
      <w:gridCol w:w="1701"/>
      <w:gridCol w:w="2951"/>
      <w:gridCol w:w="1585"/>
      <w:gridCol w:w="1276"/>
      <w:gridCol w:w="4394"/>
    </w:tblGrid>
    <w:tr w:rsidR="008312E6" w:rsidRPr="00525A64" w:rsidTr="00525A64">
      <w:tc>
        <w:tcPr>
          <w:tcW w:w="15309" w:type="dxa"/>
          <w:gridSpan w:val="7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shd w:val="pct30" w:color="auto" w:fill="auto"/>
        </w:tcPr>
        <w:p w:rsidR="008312E6" w:rsidRPr="00525A64" w:rsidRDefault="008312E6" w:rsidP="00525A64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b/>
            </w:rPr>
          </w:pPr>
          <w:r w:rsidRPr="00525A64">
            <w:rPr>
              <w:rFonts w:ascii="Arial" w:hAnsi="Arial"/>
              <w:b/>
              <w:sz w:val="22"/>
            </w:rPr>
            <w:t>UNIVERSITY BIRMINGHAM NHS FOUNDATION TRUST</w:t>
          </w:r>
          <w:r w:rsidRPr="00525A64">
            <w:rPr>
              <w:rFonts w:ascii="Arial" w:hAnsi="Arial"/>
              <w:sz w:val="22"/>
            </w:rPr>
            <w:t xml:space="preserve">    </w:t>
          </w:r>
          <w:r w:rsidRPr="00525A64">
            <w:rPr>
              <w:rFonts w:ascii="Arial" w:hAnsi="Arial"/>
              <w:b/>
              <w:sz w:val="22"/>
            </w:rPr>
            <w:t xml:space="preserve">                                                          HAEMATOLOGY CHEMOTHERAPY PRESCRIPTION</w:t>
          </w:r>
        </w:p>
      </w:tc>
    </w:tr>
    <w:tr w:rsidR="008312E6" w:rsidRPr="00525A64" w:rsidTr="00525A64">
      <w:tblPrEx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</w:tblPrEx>
      <w:tc>
        <w:tcPr>
          <w:tcW w:w="193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:rsidR="008312E6" w:rsidRPr="00525A64" w:rsidRDefault="008312E6" w:rsidP="00525A64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adjustRightInd w:val="0"/>
            <w:textAlignment w:val="baseline"/>
            <w:rPr>
              <w:rFonts w:ascii="Arial" w:hAnsi="Arial"/>
              <w:b/>
            </w:rPr>
          </w:pPr>
          <w:r w:rsidRPr="00525A64">
            <w:rPr>
              <w:rFonts w:ascii="Arial" w:hAnsi="Arial"/>
              <w:b/>
            </w:rPr>
            <w:t>Document Code:</w:t>
          </w:r>
        </w:p>
      </w:tc>
      <w:tc>
        <w:tcPr>
          <w:tcW w:w="1465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8312E6" w:rsidRPr="00525A64" w:rsidRDefault="008312E6" w:rsidP="00525A64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ascii="Arial" w:hAnsi="Arial"/>
            </w:rPr>
          </w:pPr>
          <w:r w:rsidRPr="00525A64">
            <w:rPr>
              <w:rFonts w:ascii="Arial" w:hAnsi="Arial"/>
              <w:highlight w:val="yellow"/>
            </w:rPr>
            <w:t>HROTA</w:t>
          </w:r>
        </w:p>
      </w:tc>
      <w:tc>
        <w:tcPr>
          <w:tcW w:w="1701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8312E6" w:rsidRPr="00525A64" w:rsidRDefault="008312E6" w:rsidP="00525A64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adjustRightInd w:val="0"/>
            <w:textAlignment w:val="baseline"/>
            <w:rPr>
              <w:rFonts w:ascii="Arial" w:hAnsi="Arial"/>
              <w:b/>
            </w:rPr>
          </w:pPr>
          <w:r w:rsidRPr="00525A64">
            <w:rPr>
              <w:rFonts w:ascii="Arial" w:hAnsi="Arial"/>
              <w:b/>
            </w:rPr>
            <w:t>Written by:</w:t>
          </w:r>
        </w:p>
      </w:tc>
      <w:tc>
        <w:tcPr>
          <w:tcW w:w="2951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8312E6" w:rsidRPr="00525A64" w:rsidRDefault="008312E6" w:rsidP="00525A64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adjustRightInd w:val="0"/>
            <w:textAlignment w:val="baseline"/>
            <w:rPr>
              <w:rFonts w:ascii="Arial" w:hAnsi="Arial"/>
            </w:rPr>
          </w:pPr>
          <w:proofErr w:type="spellStart"/>
          <w:r w:rsidRPr="00525A64">
            <w:rPr>
              <w:rFonts w:ascii="Arial" w:hAnsi="Arial"/>
            </w:rPr>
            <w:t>Amritpal</w:t>
          </w:r>
          <w:proofErr w:type="spellEnd"/>
          <w:r w:rsidRPr="00525A64">
            <w:rPr>
              <w:rFonts w:ascii="Arial" w:hAnsi="Arial"/>
            </w:rPr>
            <w:t xml:space="preserve"> Atwal</w:t>
          </w:r>
        </w:p>
      </w:tc>
      <w:tc>
        <w:tcPr>
          <w:tcW w:w="1585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8312E6" w:rsidRPr="00525A64" w:rsidRDefault="008312E6" w:rsidP="00525A64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adjustRightInd w:val="0"/>
            <w:textAlignment w:val="baseline"/>
            <w:rPr>
              <w:rFonts w:ascii="Arial" w:hAnsi="Arial"/>
              <w:b/>
              <w:sz w:val="18"/>
            </w:rPr>
          </w:pPr>
          <w:proofErr w:type="spellStart"/>
          <w:r w:rsidRPr="00525A64">
            <w:rPr>
              <w:rFonts w:ascii="Arial" w:hAnsi="Arial"/>
              <w:b/>
              <w:sz w:val="18"/>
            </w:rPr>
            <w:t>Authorised</w:t>
          </w:r>
          <w:proofErr w:type="spellEnd"/>
          <w:r w:rsidRPr="00525A64">
            <w:rPr>
              <w:rFonts w:ascii="Arial" w:hAnsi="Arial"/>
              <w:b/>
              <w:sz w:val="18"/>
            </w:rPr>
            <w:t xml:space="preserve"> By:</w:t>
          </w:r>
        </w:p>
      </w:tc>
      <w:tc>
        <w:tcPr>
          <w:tcW w:w="1276" w:type="dxa"/>
          <w:tcBorders>
            <w:top w:val="single" w:sz="6" w:space="0" w:color="auto"/>
            <w:left w:val="nil"/>
            <w:bottom w:val="single" w:sz="6" w:space="0" w:color="auto"/>
            <w:right w:val="nil"/>
          </w:tcBorders>
        </w:tcPr>
        <w:p w:rsidR="008312E6" w:rsidRPr="00525A64" w:rsidRDefault="008312E6" w:rsidP="00525A64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adjustRightInd w:val="0"/>
            <w:jc w:val="right"/>
            <w:textAlignment w:val="baseline"/>
            <w:rPr>
              <w:rFonts w:ascii="Arial" w:hAnsi="Arial"/>
            </w:rPr>
          </w:pPr>
          <w:r w:rsidRPr="00525A64">
            <w:rPr>
              <w:rFonts w:ascii="Arial" w:hAnsi="Arial"/>
            </w:rPr>
            <w:t>Consultant</w:t>
          </w:r>
        </w:p>
      </w:tc>
      <w:tc>
        <w:tcPr>
          <w:tcW w:w="4394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:rsidR="008312E6" w:rsidRPr="00525A64" w:rsidRDefault="008312E6" w:rsidP="00525A64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adjustRightInd w:val="0"/>
            <w:textAlignment w:val="baseline"/>
          </w:pPr>
          <w:r w:rsidRPr="00525A64">
            <w:t>Ram Malladi</w:t>
          </w:r>
        </w:p>
      </w:tc>
    </w:tr>
    <w:tr w:rsidR="008312E6" w:rsidRPr="00525A64" w:rsidTr="00525A64">
      <w:tblPrEx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</w:tblPrEx>
      <w:tc>
        <w:tcPr>
          <w:tcW w:w="193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:rsidR="008312E6" w:rsidRPr="00525A64" w:rsidRDefault="008312E6" w:rsidP="00525A64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adjustRightInd w:val="0"/>
            <w:textAlignment w:val="baseline"/>
            <w:rPr>
              <w:rFonts w:ascii="Arial" w:hAnsi="Arial"/>
              <w:b/>
            </w:rPr>
          </w:pPr>
          <w:r w:rsidRPr="00525A64">
            <w:rPr>
              <w:rFonts w:ascii="Arial" w:hAnsi="Arial"/>
              <w:b/>
            </w:rPr>
            <w:t>Issue No:</w:t>
          </w:r>
        </w:p>
      </w:tc>
      <w:tc>
        <w:tcPr>
          <w:tcW w:w="1465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8312E6" w:rsidRPr="00525A64" w:rsidRDefault="008312E6" w:rsidP="00525A64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ascii="Arial" w:hAnsi="Arial"/>
            </w:rPr>
          </w:pPr>
          <w:r w:rsidRPr="00525A64">
            <w:rPr>
              <w:rFonts w:ascii="Arial" w:hAnsi="Arial"/>
            </w:rPr>
            <w:t>1.0</w:t>
          </w:r>
        </w:p>
      </w:tc>
      <w:tc>
        <w:tcPr>
          <w:tcW w:w="1701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8312E6" w:rsidRPr="00525A64" w:rsidRDefault="008312E6" w:rsidP="00525A64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adjustRightInd w:val="0"/>
            <w:textAlignment w:val="baseline"/>
            <w:rPr>
              <w:rFonts w:ascii="Arial" w:hAnsi="Arial"/>
              <w:b/>
            </w:rPr>
          </w:pPr>
          <w:r w:rsidRPr="00525A64">
            <w:rPr>
              <w:rFonts w:ascii="Arial" w:hAnsi="Arial"/>
              <w:b/>
            </w:rPr>
            <w:t>Issue date:</w:t>
          </w:r>
        </w:p>
      </w:tc>
      <w:tc>
        <w:tcPr>
          <w:tcW w:w="2951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8312E6" w:rsidRPr="00525A64" w:rsidRDefault="008312E6" w:rsidP="00525A64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adjustRightInd w:val="0"/>
            <w:textAlignment w:val="baseline"/>
            <w:rPr>
              <w:rFonts w:ascii="Arial" w:hAnsi="Arial"/>
            </w:rPr>
          </w:pPr>
          <w:r w:rsidRPr="00525A64">
            <w:rPr>
              <w:rFonts w:ascii="Arial" w:hAnsi="Arial"/>
            </w:rPr>
            <w:t>May 2019</w:t>
          </w:r>
        </w:p>
      </w:tc>
      <w:tc>
        <w:tcPr>
          <w:tcW w:w="2861" w:type="dxa"/>
          <w:gridSpan w:val="2"/>
          <w:tcBorders>
            <w:top w:val="single" w:sz="6" w:space="0" w:color="auto"/>
            <w:bottom w:val="single" w:sz="6" w:space="0" w:color="auto"/>
            <w:right w:val="nil"/>
          </w:tcBorders>
        </w:tcPr>
        <w:p w:rsidR="008312E6" w:rsidRPr="00525A64" w:rsidRDefault="008312E6" w:rsidP="00525A64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adjustRightInd w:val="0"/>
            <w:jc w:val="right"/>
            <w:textAlignment w:val="baseline"/>
            <w:rPr>
              <w:rFonts w:ascii="Arial" w:hAnsi="Arial"/>
            </w:rPr>
          </w:pPr>
          <w:r w:rsidRPr="00525A64">
            <w:rPr>
              <w:rFonts w:ascii="Arial" w:hAnsi="Arial"/>
            </w:rPr>
            <w:t>Clinical Nurse Specialist</w:t>
          </w:r>
        </w:p>
      </w:tc>
      <w:tc>
        <w:tcPr>
          <w:tcW w:w="4394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:rsidR="008312E6" w:rsidRPr="00525A64" w:rsidRDefault="008312E6" w:rsidP="00525A64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adjustRightInd w:val="0"/>
            <w:textAlignment w:val="baseline"/>
            <w:rPr>
              <w:rFonts w:ascii="Arial" w:hAnsi="Arial"/>
            </w:rPr>
          </w:pPr>
          <w:r w:rsidRPr="00525A64">
            <w:rPr>
              <w:rFonts w:ascii="Arial" w:hAnsi="Arial"/>
            </w:rPr>
            <w:t>Nicola jones</w:t>
          </w:r>
        </w:p>
      </w:tc>
    </w:tr>
    <w:tr w:rsidR="008312E6" w:rsidRPr="00525A64" w:rsidTr="00525A64">
      <w:tblPrEx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</w:tblPrEx>
      <w:tc>
        <w:tcPr>
          <w:tcW w:w="193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:rsidR="008312E6" w:rsidRPr="00525A64" w:rsidRDefault="008312E6" w:rsidP="00525A64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adjustRightInd w:val="0"/>
            <w:textAlignment w:val="baseline"/>
            <w:rPr>
              <w:rFonts w:ascii="Arial" w:hAnsi="Arial"/>
              <w:b/>
            </w:rPr>
          </w:pPr>
          <w:r w:rsidRPr="00525A64">
            <w:rPr>
              <w:rFonts w:ascii="Arial" w:hAnsi="Arial"/>
              <w:b/>
            </w:rPr>
            <w:t xml:space="preserve">Page: </w:t>
          </w:r>
        </w:p>
      </w:tc>
      <w:tc>
        <w:tcPr>
          <w:tcW w:w="1465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8312E6" w:rsidRPr="00525A64" w:rsidRDefault="008312E6" w:rsidP="00525A64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ascii="Arial" w:hAnsi="Arial"/>
            </w:rPr>
          </w:pPr>
          <w:r w:rsidRPr="00525A64">
            <w:rPr>
              <w:rFonts w:ascii="Arial" w:hAnsi="Arial"/>
            </w:rPr>
            <w:fldChar w:fldCharType="begin"/>
          </w:r>
          <w:r w:rsidRPr="00525A64">
            <w:rPr>
              <w:rFonts w:ascii="Arial" w:hAnsi="Arial"/>
            </w:rPr>
            <w:instrText xml:space="preserve"> PAGE </w:instrText>
          </w:r>
          <w:r w:rsidRPr="00525A64">
            <w:rPr>
              <w:rFonts w:ascii="Arial" w:hAnsi="Arial"/>
            </w:rPr>
            <w:fldChar w:fldCharType="separate"/>
          </w:r>
          <w:r w:rsidR="00400B9C">
            <w:rPr>
              <w:rFonts w:ascii="Arial" w:hAnsi="Arial"/>
              <w:noProof/>
            </w:rPr>
            <w:t>1</w:t>
          </w:r>
          <w:r w:rsidRPr="00525A64">
            <w:rPr>
              <w:rFonts w:ascii="Arial" w:hAnsi="Arial"/>
            </w:rPr>
            <w:fldChar w:fldCharType="end"/>
          </w:r>
          <w:r w:rsidRPr="00525A64">
            <w:rPr>
              <w:rFonts w:ascii="Arial" w:hAnsi="Arial"/>
            </w:rPr>
            <w:t xml:space="preserve"> of  3</w:t>
          </w:r>
        </w:p>
      </w:tc>
      <w:tc>
        <w:tcPr>
          <w:tcW w:w="1701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8312E6" w:rsidRPr="00525A64" w:rsidRDefault="008312E6" w:rsidP="00525A64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adjustRightInd w:val="0"/>
            <w:textAlignment w:val="baseline"/>
            <w:rPr>
              <w:rFonts w:ascii="Arial" w:hAnsi="Arial"/>
              <w:b/>
            </w:rPr>
          </w:pPr>
          <w:r w:rsidRPr="00525A64">
            <w:rPr>
              <w:rFonts w:ascii="Arial" w:hAnsi="Arial"/>
              <w:b/>
            </w:rPr>
            <w:t>Valid until:</w:t>
          </w:r>
        </w:p>
      </w:tc>
      <w:tc>
        <w:tcPr>
          <w:tcW w:w="2951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8312E6" w:rsidRPr="00525A64" w:rsidRDefault="008312E6" w:rsidP="00525A64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adjustRightInd w:val="0"/>
            <w:textAlignment w:val="baseline"/>
            <w:rPr>
              <w:rFonts w:ascii="Arial" w:hAnsi="Arial"/>
            </w:rPr>
          </w:pPr>
          <w:r w:rsidRPr="00525A64">
            <w:rPr>
              <w:rFonts w:ascii="Arial" w:hAnsi="Arial"/>
            </w:rPr>
            <w:t>Next review</w:t>
          </w:r>
        </w:p>
      </w:tc>
      <w:tc>
        <w:tcPr>
          <w:tcW w:w="1585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8312E6" w:rsidRPr="00525A64" w:rsidRDefault="008312E6" w:rsidP="00525A64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adjustRightInd w:val="0"/>
            <w:textAlignment w:val="baseline"/>
            <w:rPr>
              <w:rFonts w:ascii="Arial" w:hAnsi="Arial"/>
              <w:b/>
            </w:rPr>
          </w:pPr>
        </w:p>
      </w:tc>
      <w:tc>
        <w:tcPr>
          <w:tcW w:w="1276" w:type="dxa"/>
          <w:tcBorders>
            <w:top w:val="single" w:sz="6" w:space="0" w:color="auto"/>
            <w:left w:val="nil"/>
            <w:bottom w:val="single" w:sz="6" w:space="0" w:color="auto"/>
            <w:right w:val="nil"/>
          </w:tcBorders>
        </w:tcPr>
        <w:p w:rsidR="008312E6" w:rsidRPr="00525A64" w:rsidRDefault="008312E6" w:rsidP="00525A64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adjustRightInd w:val="0"/>
            <w:jc w:val="right"/>
            <w:textAlignment w:val="baseline"/>
            <w:rPr>
              <w:rFonts w:ascii="Arial" w:hAnsi="Arial"/>
            </w:rPr>
          </w:pPr>
          <w:r w:rsidRPr="00525A64">
            <w:rPr>
              <w:rFonts w:ascii="Arial" w:hAnsi="Arial"/>
            </w:rPr>
            <w:t>Pharmacist</w:t>
          </w:r>
        </w:p>
      </w:tc>
      <w:tc>
        <w:tcPr>
          <w:tcW w:w="4394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:rsidR="008312E6" w:rsidRPr="00525A64" w:rsidRDefault="008312E6" w:rsidP="00525A64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adjustRightInd w:val="0"/>
            <w:textAlignment w:val="baseline"/>
            <w:rPr>
              <w:rFonts w:ascii="Arial" w:hAnsi="Arial"/>
            </w:rPr>
          </w:pPr>
          <w:r w:rsidRPr="00525A64">
            <w:rPr>
              <w:rFonts w:ascii="Arial" w:hAnsi="Arial"/>
            </w:rPr>
            <w:t>Nicola Marchant</w:t>
          </w:r>
        </w:p>
      </w:tc>
    </w:tr>
  </w:tbl>
  <w:p w:rsidR="008312E6" w:rsidRDefault="00400B9C">
    <w:pPr>
      <w:pStyle w:val="Header"/>
    </w:pPr>
    <w:r>
      <w:rPr>
        <w:noProof/>
      </w:rPr>
      <w:pict>
        <v:rect id="Rectangle 1" o:spid="_x0000_s1031" style="position:absolute;margin-left:.5pt;margin-top:8.65pt;width:220.15pt;height:80.8pt;z-index:251659264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" o:allowincell="f" filled="f" strokeweight="1pt">
          <v:textbox inset="1pt,1pt,1pt,1pt">
            <w:txbxContent>
              <w:p w:rsidR="008312E6" w:rsidRDefault="008312E6" w:rsidP="00525A64">
                <w:r>
                  <w:rPr>
                    <w:rFonts w:ascii="Arial" w:hAnsi="Arial"/>
                  </w:rPr>
                  <w:t>Patient label:</w:t>
                </w:r>
              </w:p>
            </w:txbxContent>
          </v:textbox>
        </v:rect>
      </w:pict>
    </w:r>
  </w:p>
  <w:p w:rsidR="008312E6" w:rsidRDefault="008312E6">
    <w:pPr>
      <w:pStyle w:val="Header"/>
    </w:pPr>
  </w:p>
  <w:p w:rsidR="008312E6" w:rsidRDefault="008312E6">
    <w:pPr>
      <w:pStyle w:val="Header"/>
    </w:pPr>
  </w:p>
  <w:p w:rsidR="008312E6" w:rsidRDefault="008312E6">
    <w:pPr>
      <w:pStyle w:val="Header"/>
    </w:pPr>
  </w:p>
  <w:p w:rsidR="008312E6" w:rsidRDefault="008312E6">
    <w:pPr>
      <w:pStyle w:val="Header"/>
    </w:pPr>
  </w:p>
  <w:p w:rsidR="008312E6" w:rsidRDefault="008312E6">
    <w:pPr>
      <w:pStyle w:val="Header"/>
    </w:pPr>
  </w:p>
  <w:p w:rsidR="008312E6" w:rsidRDefault="008312E6">
    <w:pPr>
      <w:pStyle w:val="Header"/>
    </w:pPr>
  </w:p>
  <w:p w:rsidR="008312E6" w:rsidRDefault="008312E6">
    <w:pPr>
      <w:pStyle w:val="Header"/>
    </w:pPr>
  </w:p>
  <w:p w:rsidR="008312E6" w:rsidRDefault="008312E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524B3A"/>
    <w:multiLevelType w:val="hybridMultilevel"/>
    <w:tmpl w:val="629A44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FE1832"/>
    <w:multiLevelType w:val="hybridMultilevel"/>
    <w:tmpl w:val="FD263D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7445A7"/>
    <w:multiLevelType w:val="hybridMultilevel"/>
    <w:tmpl w:val="B03470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0FE2050"/>
    <w:multiLevelType w:val="hybridMultilevel"/>
    <w:tmpl w:val="B088FD2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66570"/>
    <w:rsid w:val="00013EDB"/>
    <w:rsid w:val="00047EEA"/>
    <w:rsid w:val="00062C96"/>
    <w:rsid w:val="00092C6D"/>
    <w:rsid w:val="000A23E5"/>
    <w:rsid w:val="000B0B20"/>
    <w:rsid w:val="000C3FCF"/>
    <w:rsid w:val="000E387A"/>
    <w:rsid w:val="001074DE"/>
    <w:rsid w:val="001F6C68"/>
    <w:rsid w:val="0026301F"/>
    <w:rsid w:val="0027413D"/>
    <w:rsid w:val="002746B2"/>
    <w:rsid w:val="00293219"/>
    <w:rsid w:val="002A12D4"/>
    <w:rsid w:val="002E4288"/>
    <w:rsid w:val="002E5B6A"/>
    <w:rsid w:val="002F62AF"/>
    <w:rsid w:val="00330F63"/>
    <w:rsid w:val="00374044"/>
    <w:rsid w:val="00394F09"/>
    <w:rsid w:val="003B0EF1"/>
    <w:rsid w:val="003C5221"/>
    <w:rsid w:val="00400B9C"/>
    <w:rsid w:val="004353D0"/>
    <w:rsid w:val="00435B44"/>
    <w:rsid w:val="0043620C"/>
    <w:rsid w:val="0044109B"/>
    <w:rsid w:val="004B217D"/>
    <w:rsid w:val="004C3CDE"/>
    <w:rsid w:val="00524D39"/>
    <w:rsid w:val="00525A64"/>
    <w:rsid w:val="005835CE"/>
    <w:rsid w:val="0059776D"/>
    <w:rsid w:val="005A6507"/>
    <w:rsid w:val="005B5933"/>
    <w:rsid w:val="005C2597"/>
    <w:rsid w:val="005C7F93"/>
    <w:rsid w:val="00682F0C"/>
    <w:rsid w:val="00686A73"/>
    <w:rsid w:val="006B64AC"/>
    <w:rsid w:val="007B18C4"/>
    <w:rsid w:val="007B3325"/>
    <w:rsid w:val="007D5016"/>
    <w:rsid w:val="008312E6"/>
    <w:rsid w:val="00885D87"/>
    <w:rsid w:val="008B27EC"/>
    <w:rsid w:val="008B2D5F"/>
    <w:rsid w:val="008E43FB"/>
    <w:rsid w:val="008E601D"/>
    <w:rsid w:val="00927CA3"/>
    <w:rsid w:val="0095698D"/>
    <w:rsid w:val="009A6A60"/>
    <w:rsid w:val="00A956B4"/>
    <w:rsid w:val="00A96337"/>
    <w:rsid w:val="00AB4CAD"/>
    <w:rsid w:val="00AD3C66"/>
    <w:rsid w:val="00AE1F57"/>
    <w:rsid w:val="00AE6087"/>
    <w:rsid w:val="00AF70BB"/>
    <w:rsid w:val="00B44AA6"/>
    <w:rsid w:val="00BB1C17"/>
    <w:rsid w:val="00C07A8F"/>
    <w:rsid w:val="00C345D6"/>
    <w:rsid w:val="00C54542"/>
    <w:rsid w:val="00C71055"/>
    <w:rsid w:val="00CA1088"/>
    <w:rsid w:val="00D201CA"/>
    <w:rsid w:val="00D66570"/>
    <w:rsid w:val="00DF78B0"/>
    <w:rsid w:val="00E0442C"/>
    <w:rsid w:val="00E063E2"/>
    <w:rsid w:val="00E607B0"/>
    <w:rsid w:val="00E63B9F"/>
    <w:rsid w:val="00E80ACF"/>
    <w:rsid w:val="00F277B9"/>
    <w:rsid w:val="00F575F1"/>
    <w:rsid w:val="00F611E5"/>
    <w:rsid w:val="00FB7B9C"/>
    <w:rsid w:val="00FD45F0"/>
    <w:rsid w:val="00FE0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64AC"/>
    <w:rPr>
      <w:lang w:val="en-US"/>
    </w:rPr>
  </w:style>
  <w:style w:type="paragraph" w:styleId="Heading1">
    <w:name w:val="heading 1"/>
    <w:basedOn w:val="Normal"/>
    <w:next w:val="Normal"/>
    <w:qFormat/>
    <w:rsid w:val="006B64AC"/>
    <w:pPr>
      <w:keepNext/>
      <w:jc w:val="center"/>
      <w:outlineLvl w:val="0"/>
    </w:pPr>
    <w:rPr>
      <w:b/>
      <w:sz w:val="13"/>
    </w:rPr>
  </w:style>
  <w:style w:type="paragraph" w:styleId="Heading2">
    <w:name w:val="heading 2"/>
    <w:basedOn w:val="Normal"/>
    <w:next w:val="Normal"/>
    <w:qFormat/>
    <w:rsid w:val="006B64AC"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6B64AC"/>
    <w:pPr>
      <w:keepNext/>
      <w:jc w:val="center"/>
      <w:outlineLvl w:val="2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B64AC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6B64AC"/>
    <w:pPr>
      <w:tabs>
        <w:tab w:val="center" w:pos="4153"/>
        <w:tab w:val="right" w:pos="8306"/>
      </w:tabs>
    </w:pPr>
  </w:style>
  <w:style w:type="paragraph" w:customStyle="1" w:styleId="Default">
    <w:name w:val="Default"/>
    <w:rsid w:val="00C7105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746B2"/>
    <w:pPr>
      <w:overflowPunct w:val="0"/>
      <w:autoSpaceDE w:val="0"/>
      <w:autoSpaceDN w:val="0"/>
      <w:adjustRightInd w:val="0"/>
      <w:ind w:left="720"/>
      <w:contextualSpacing/>
      <w:textAlignment w:val="baseline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79E6E95-8494-45FC-B69D-25509B28E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76CB7816</Template>
  <TotalTime>87</TotalTime>
  <Pages>2</Pages>
  <Words>572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UHB NHS Foundation Trust</Company>
  <LinksUpToDate>false</LinksUpToDate>
  <CharactersWithSpaces>3736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Amisha Desai</dc:creator>
  <cp:keywords/>
  <dc:description/>
  <cp:lastModifiedBy>Amrit Atwal (Pharmacy)</cp:lastModifiedBy>
  <cp:revision>17</cp:revision>
  <cp:lastPrinted>2014-03-17T15:33:00Z</cp:lastPrinted>
  <dcterms:created xsi:type="dcterms:W3CDTF">2014-03-17T14:53:00Z</dcterms:created>
  <dcterms:modified xsi:type="dcterms:W3CDTF">2019-05-15T09:34:00Z</dcterms:modified>
</cp:coreProperties>
</file>