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1"/>
      </w:pPr>
      <w:r>
        <w:rPr>
          <w:rFonts w:ascii="Arial" w:hAnsi="Arial" w:cs="Arial" w:eastAsia="Arial"/>
          <w:lang w:val="he-IL" w:bidi="he-IL"/>
          <w:rtl w:val="1"/>
        </w:rPr>
        <w:t>שאלה 1: זהות יהודית נגד זהות יוונית</w:t>
      </w:r>
    </w:p>
    <w:p>
      <w:pPr>
        <w:spacing w:line="276" w:lineRule="auto" w:after="80"/>
        <w:ind w:firstLine="283"/>
        <w:jc w:val="both"/>
        <w:bidi w:val="1"/>
      </w:pPr>
      <w:r>
        <w:rPr>
          <w:rFonts w:ascii="Arial" w:hAnsi="Arial" w:cs="Arial" w:eastAsia="Arial"/>
          <w:sz w:val="22"/>
          <w:lang w:val="he-IL" w:bidi="he-IL"/>
          <w:rtl w:val="1"/>
        </w:rPr>
        <w:t>לאחר כיבוש האזור בידי אלכסנדר מוקדון בשנת 332 לפני הספירה התחילה בארץ ישראל התקופה ההלניסטית. לאחר מותו של אלכסנדר חולקה האימפריה שלו בין יורשיו. יהודה נשלטה תחילה בידי בית תלמי ממצרים, ולאחר מכן, משנת 198 לפני הספירה, בידי הממלכה הסלווקית שמרכזה היה בסוריה. בתקופה הזאת התרבות היוונית התפשטה במזרח התיכון והשפיעה על השפה, החינוך, הפוליטיקה, המסחר, האמנות והחיים העירוניים.</w:t>
      </w:r>
    </w:p>
    <w:p>
      <w:pPr>
        <w:spacing w:line="276" w:lineRule="auto" w:after="80"/>
        <w:ind w:firstLine="283"/>
        <w:jc w:val="both"/>
        <w:bidi w:val="1"/>
      </w:pPr>
      <w:r>
        <w:rPr>
          <w:rFonts w:ascii="Arial" w:hAnsi="Arial" w:cs="Arial" w:eastAsia="Arial"/>
          <w:sz w:val="22"/>
          <w:lang w:val="he-IL" w:bidi="he-IL"/>
          <w:rtl w:val="1"/>
        </w:rPr>
        <w:t>הזהות היוונית, או הזהות ההלניסטית, לא הייתה רק מוצא אתני. אדם היה יכול להיחשב חלק מן העולם ההלניסטי אם דיבר יוונית, קיבל חינוך יווני והשתתף בחיי העיר היוונית. מרכז חשוב של החיים האלה היה הפוליס, עיר בעלת מוסדות שלטון ותרבות. בגימנסיון למדו צעירים ספרות, רטוריקה וספורט. התיאטרון, התחרויות, הפילוסופיה והאמנות היו חלק מן התרבות הזאת. התרבות היוונית הציעה לאדם אפשרות להשתלב בעולם רחב, להתקדם מבחינה חברתית וליצור קשרים עם אנשים ממקומות שונים.</w:t>
      </w:r>
    </w:p>
    <w:p>
      <w:pPr>
        <w:spacing w:line="276" w:lineRule="auto" w:after="80"/>
        <w:ind w:firstLine="283"/>
        <w:jc w:val="both"/>
        <w:bidi w:val="1"/>
      </w:pPr>
      <w:r>
        <w:rPr>
          <w:rFonts w:ascii="Arial" w:hAnsi="Arial" w:cs="Arial" w:eastAsia="Arial"/>
          <w:sz w:val="22"/>
          <w:lang w:val="he-IL" w:bidi="he-IL"/>
          <w:rtl w:val="1"/>
        </w:rPr>
        <w:t>לזהות היוונית היה גם צד דתי וציבורי. בערים הלניסטיות נערכו טקסים וקורבנות לאלים שונים, וההשתתפות בהם הייתה חלק מן החיים האזרחיים. העולם היווני לא דרש מכל העמים לוותר מיד על כל המנהגים שלהם, אך הוא ציפה מן האליטות המקומיות להשתתף בתרבות ובמוסדות של הממלכה. עבור היהודים נוצרה כאן בעיה מיוחדת: היה אפשר ללמוד יוונית או להשתמש בשיטות מנהל יווניות, אבל עבודת אלילים עמדה בניגוד ישיר לאמונה באל אחד.</w:t>
      </w:r>
    </w:p>
    <w:p>
      <w:pPr>
        <w:spacing w:line="276" w:lineRule="auto" w:after="80"/>
        <w:ind w:firstLine="283"/>
        <w:jc w:val="both"/>
        <w:bidi w:val="1"/>
      </w:pPr>
      <w:r>
        <w:rPr>
          <w:rFonts w:ascii="Arial" w:hAnsi="Arial" w:cs="Arial" w:eastAsia="Arial"/>
          <w:sz w:val="22"/>
          <w:lang w:val="he-IL" w:bidi="he-IL"/>
          <w:rtl w:val="1"/>
        </w:rPr>
        <w:t>ההלניזציה לא נכפתה מיד על תושבי יהודה. במשך תקופה ארוכה השלטונות ההלניסטיים אפשרו ליהודים לחיות לפי חוקי התורה ולנהל את עבודת בית המקדש. רבים מן היהודים המשיכו לשמור על אורח חיים יהודי, אך במקביל למדו יוונית והשתמשו בה במסחר ובמנהל. חלקם אימצו שמות יווניים, לבוש יווני וצורות חינוך חדשות. הדבר היה בולט במיוחד בקרב משפחות עשירות ובקרב אנשים שרצו להשתלב בשלטון ובכלכלה של הממלכות ההלניסטיות.</w:t>
      </w:r>
    </w:p>
    <w:p>
      <w:pPr>
        <w:spacing w:line="276" w:lineRule="auto" w:after="80"/>
        <w:ind w:firstLine="283"/>
        <w:jc w:val="both"/>
        <w:bidi w:val="1"/>
      </w:pPr>
      <w:r>
        <w:rPr>
          <w:rFonts w:ascii="Arial" w:hAnsi="Arial" w:cs="Arial" w:eastAsia="Arial"/>
          <w:sz w:val="22"/>
          <w:lang w:val="he-IL" w:bidi="he-IL"/>
          <w:rtl w:val="1"/>
        </w:rPr>
        <w:t>ההשפעה היוונית הייתה חזקה במיוחד בערים ובקהילות היהודיות מחוץ לארץ ישראל. באלכסנדריה שבמצרים חיה קהילה יהודית גדולה שדיברה יוונית. שם תורגמה התורה ליוונית בתרגום שנקרא תרגום השבעים. התרגום אפשר ליהודים שלא ידעו עברית לקרוא את כתבי הקודש. הוא מראה שהשפה היוונית לא שימשה רק להתבוללות; היא יכלה לשמש גם לשמירה על המסורת היהודית ולהפצתה בעולם רחב יותר.</w:t>
      </w:r>
    </w:p>
    <w:p>
      <w:pPr>
        <w:spacing w:line="276" w:lineRule="auto" w:after="80"/>
        <w:ind w:firstLine="283"/>
        <w:jc w:val="both"/>
        <w:bidi w:val="1"/>
      </w:pPr>
      <w:r>
        <w:rPr>
          <w:rFonts w:ascii="Arial" w:hAnsi="Arial" w:cs="Arial" w:eastAsia="Arial"/>
          <w:sz w:val="22"/>
          <w:lang w:val="he-IL" w:bidi="he-IL"/>
          <w:rtl w:val="1"/>
        </w:rPr>
        <w:t>לכן אי אפשר לתאר את התקופה כמאבק פשוט בין יוונים לבין יהודים. גם בתוך החברה היהודית היו דעות שונות. היו יהודים שחשבו שאפשר לקבל חלקים מן התרבות היוונית בלי לוותר על היהדות. אחרים חששו שכל צעד כזה יחליש את התורה ויביא להתבוללות. גם בין תומכי ההלניזציה היו הבדלים: חלק רצו רק ללמוד את השפה ולהשתלב במסחר, ואחרים ביקשו לשנות את מוסדות ירושלים ואת מעמד התורה.</w:t>
      </w:r>
    </w:p>
    <w:p>
      <w:pPr>
        <w:spacing w:line="276" w:lineRule="auto" w:after="80"/>
        <w:ind w:firstLine="283"/>
        <w:jc w:val="both"/>
        <w:bidi w:val="1"/>
      </w:pPr>
      <w:r>
        <w:rPr>
          <w:rFonts w:ascii="Arial" w:hAnsi="Arial" w:cs="Arial" w:eastAsia="Arial"/>
          <w:sz w:val="22"/>
          <w:lang w:val="he-IL" w:bidi="he-IL"/>
          <w:rtl w:val="1"/>
        </w:rPr>
        <w:t>הזהות היהודית התבססה על אמונה באל אחד, על הברית בין העם לאלוהים ועל קיום התורה והמצוות. השבת, ברית המילה, חוקי הכשרות, החגים ועבודת בית המקדש היו סימנים מרכזיים של השייכות לעם היהודי. הזהות הזאת הייתה גם דתית וגם לאומית: היא קישרה בין התורה, ההיסטוריה המשותפת, ארץ ישראל, ירושלים ובית המקדש. שינוי במנהגים לא נתפס תמיד כעניין פרטי בלבד, אלא כשאלה על עתידו של העם כולו.</w:t>
      </w:r>
    </w:p>
    <w:p>
      <w:pPr>
        <w:spacing w:line="276" w:lineRule="auto" w:after="80"/>
        <w:ind w:firstLine="283"/>
        <w:jc w:val="both"/>
        <w:bidi w:val="1"/>
      </w:pPr>
      <w:r>
        <w:rPr>
          <w:rFonts w:ascii="Arial" w:hAnsi="Arial" w:cs="Arial" w:eastAsia="Arial"/>
          <w:sz w:val="22"/>
          <w:lang w:val="he-IL" w:bidi="he-IL"/>
          <w:rtl w:val="1"/>
        </w:rPr>
        <w:t>מאז חורבן בית המקדש הראשון וגלות בבל למדו היהודים שאפשר לשמור על הזהות גם תחת שלטון זר. בתקופת בית המקדש השני חיו יהודים בארץ ישראל ובתפוצות, תחת פרסים, יוונים ולאחר מכן רומאים. התורה, הקהילה והזיכרון ההיסטורי חיברו ביניהם. לכן הזהות היהודית לא הייתה תלויה רק בעצמאות מדינית, אך היא הייתה תלויה באפשרות לקיים את המצוות ולשמור על מוסדות הקהילה ועל בית המקדש.</w:t>
      </w:r>
    </w:p>
    <w:p>
      <w:r>
        <w:br w:type="page"/>
      </w:r>
    </w:p>
    <w:p>
      <w:pPr>
        <w:spacing w:line="276" w:lineRule="auto" w:after="80"/>
        <w:ind w:firstLine="283"/>
        <w:jc w:val="both"/>
        <w:bidi w:val="1"/>
      </w:pPr>
      <w:r>
        <w:rPr>
          <w:rFonts w:ascii="Arial" w:hAnsi="Arial" w:cs="Arial" w:eastAsia="Arial"/>
          <w:sz w:val="22"/>
          <w:lang w:val="he-IL" w:bidi="he-IL"/>
          <w:rtl w:val="1"/>
        </w:rPr>
        <w:t>המתח התחזק במאה השנייה לפני הספירה. בשנת 175 לפני הספירה עלה אנטיוכוס הרביעי אפיפנס לשלטון בממלכה הסלווקית. באותה תקופה התחיל מאבק על תפקיד הכוהן הגדול בירושלים. ישוע, אחיו של הכוהן הגדול חוניו השלישי, שינה את שמו ליאסון והציע למלך תשלום גבוה כדי לקבל את הכהונה הגדולה. יאסון קיבל רשות להקים בירושלים גימנסיון ולארגן חלק מן העיר לפי הדגם של פוליס יוונית.</w:t>
      </w:r>
    </w:p>
    <w:p>
      <w:pPr>
        <w:spacing w:line="276" w:lineRule="auto" w:after="80"/>
        <w:ind w:firstLine="283"/>
        <w:jc w:val="both"/>
        <w:bidi w:val="1"/>
      </w:pPr>
      <w:r>
        <w:rPr>
          <w:rFonts w:ascii="Arial" w:hAnsi="Arial" w:cs="Arial" w:eastAsia="Arial"/>
          <w:sz w:val="22"/>
          <w:lang w:val="he-IL" w:bidi="he-IL"/>
          <w:rtl w:val="1"/>
        </w:rPr>
        <w:t>השינוי לא היה רק תרבותי. הכוהן הגדול היה גם מנהיג דתי וגם נציג פוליטי של יהודה בפני המלך. כאשר התפקיד נקנה בכסף, אנשים רבים ראו בכך פגיעה בקדושת הכהונה. יאסון ביקש לרשום קבוצה מתושבי ירושלים כאזרחי הפוליס החדשה. כך נוצרה אליטה שקיבלה מעמד וכוח בזכות הקשר שלה לתרבות היוונית ולשלטון הסלווקי. המחלוקת על זהות הפכה גם למאבק על כסף, שלטון ומעמד.</w:t>
      </w:r>
    </w:p>
    <w:p>
      <w:pPr>
        <w:spacing w:line="276" w:lineRule="auto" w:after="80"/>
        <w:ind w:firstLine="283"/>
        <w:jc w:val="both"/>
        <w:bidi w:val="1"/>
      </w:pPr>
      <w:r>
        <w:rPr>
          <w:rFonts w:ascii="Arial" w:hAnsi="Arial" w:cs="Arial" w:eastAsia="Arial"/>
          <w:sz w:val="22"/>
          <w:lang w:val="he-IL" w:bidi="he-IL"/>
          <w:rtl w:val="1"/>
        </w:rPr>
        <w:t>הגימנסיון הפך לסמל של המחלוקת. מצד אחד, תומכיו ראו בו דרך לקדם את ירושלים ולהכניס אותה לעולם ההלניסטי. מצד אחר, מתנגדיו ראו בו איום על התורה ועל המסורת. הפעילות הספורטיבית נעשתה בעירום, ולכן ברית המילה הפכה לסימן גלוי שהבדיל בין יהודים לבין יוונים. לפי ספר מקבים א', היו יהודים שניסו להסתיר את ברית המילה כדי להיראות יוונים. חלק מן הכוהנים אף הזניחו את עבודת המקדש כדי לצפות בתחרויות.</w:t>
      </w:r>
    </w:p>
    <w:p>
      <w:pPr>
        <w:spacing w:line="276" w:lineRule="auto" w:after="80"/>
        <w:ind w:firstLine="283"/>
        <w:jc w:val="both"/>
        <w:bidi w:val="1"/>
      </w:pPr>
      <w:r>
        <w:rPr>
          <w:rFonts w:ascii="Arial" w:hAnsi="Arial" w:cs="Arial" w:eastAsia="Arial"/>
          <w:sz w:val="22"/>
          <w:lang w:val="he-IL" w:bidi="he-IL"/>
          <w:rtl w:val="1"/>
        </w:rPr>
        <w:t>לאחר מכן הודח יאסון בידי מנלאוס, שהציע למלך סכום גדול יותר עבור תפקיד הכוהן הגדול. המאבק בין הקבוצות בירושלים הפך לאלים. כאשר יאסון ניסה לחזור לשלטון בשנת 168 לפני הספירה, אנטיוכוס פירש את האירועים כמרד נגדו. הוא תקף את ירושלים, פגע בתושבים ושדד את אוצרות בית המקדש. המשבר נבע אפוא גם מהתערבות של מלך זר וגם ממאבק פנימי בין מנהיגים יהודים.</w:t>
      </w:r>
    </w:p>
    <w:p>
      <w:pPr>
        <w:spacing w:line="276" w:lineRule="auto" w:after="80"/>
        <w:ind w:firstLine="283"/>
        <w:jc w:val="both"/>
        <w:bidi w:val="1"/>
      </w:pPr>
      <w:r>
        <w:rPr>
          <w:rFonts w:ascii="Arial" w:hAnsi="Arial" w:cs="Arial" w:eastAsia="Arial"/>
          <w:sz w:val="22"/>
          <w:lang w:val="he-IL" w:bidi="he-IL"/>
          <w:rtl w:val="1"/>
        </w:rPr>
        <w:t>בשנים 167-168 לפני הספירה פורסמו גזרות שאסרו קיום מצוות מרכזיות, ובהן שמירת שבת, ברית מילה ולימוד תורה. בבית המקדש הונהגה עבודת אלים זרים, ויהודים נדרשו להשתתף בקורבנות שלא היו חלק מן המסורת שלהם. בשלב הזה המאבק כבר לא היה רק ויכוח על שפה, חינוך או לבוש. עבור יהודים רבים, השלטון ניסה לבטל את עצם האפשרות לחיות כיהודים.</w:t>
      </w:r>
    </w:p>
    <w:p>
      <w:pPr>
        <w:spacing w:line="276" w:lineRule="auto" w:after="80"/>
        <w:ind w:firstLine="283"/>
        <w:jc w:val="both"/>
        <w:bidi w:val="1"/>
      </w:pPr>
      <w:r>
        <w:rPr>
          <w:rFonts w:ascii="Arial" w:hAnsi="Arial" w:cs="Arial" w:eastAsia="Arial"/>
          <w:sz w:val="22"/>
          <w:lang w:val="he-IL" w:bidi="he-IL"/>
          <w:rtl w:val="1"/>
        </w:rPr>
        <w:t>בשנת 167 לפני הספירה סירב מתתיהו החשמונאי ממודיעין להקריב קורבן לאלים יווניים והתחיל מרד. לאחר מותו הנהיג בנו יהודה המכבי את הלחימה. המורדים השתמשו בתחילה בלוחמת גרילה, ולאחר מכן הצליחו להביס כוחות סלווקיים גדולים יותר. בשנת 164 לפני הספירה הם נכנסו לירושלים, טיהרו את בית המקדש וחנכו אותו מחדש. אירוע זה עומד במרכז חג החנוכה.</w:t>
      </w:r>
    </w:p>
    <w:p>
      <w:pPr>
        <w:spacing w:line="276" w:lineRule="auto" w:after="80"/>
        <w:ind w:firstLine="283"/>
        <w:jc w:val="both"/>
        <w:bidi w:val="1"/>
      </w:pPr>
      <w:r>
        <w:rPr>
          <w:rFonts w:ascii="Arial" w:hAnsi="Arial" w:cs="Arial" w:eastAsia="Arial"/>
          <w:sz w:val="22"/>
          <w:lang w:val="he-IL" w:bidi="he-IL"/>
          <w:rtl w:val="1"/>
        </w:rPr>
        <w:t>מרד החשמונאים היה גם מרד נגד שלטון זר וגם עימות בתוך החברה היהודית. המורדים נלחמו בסלווקים, אך גם ביהודים שתמכו בהלניזציה ובשיתוף פעולה עם השלטון. עבור החשמונאים, המאבק היה על הזכות לקיים את התורה ועל עצמאות הקהילה. עבור חלק מן המתייוונים, הקשר לעולם היווני היה דרך לקדם את ירושלים ולחזק את מעמדם. לכן שני הצדדים ראו בעתיד יהודה דבר שונה מאוד.</w:t>
      </w:r>
    </w:p>
    <w:p>
      <w:pPr>
        <w:spacing w:line="276" w:lineRule="auto" w:after="80"/>
        <w:ind w:firstLine="283"/>
        <w:jc w:val="both"/>
        <w:bidi w:val="1"/>
      </w:pPr>
      <w:r>
        <w:rPr>
          <w:rFonts w:ascii="Arial" w:hAnsi="Arial" w:cs="Arial" w:eastAsia="Arial"/>
          <w:sz w:val="22"/>
          <w:lang w:val="he-IL" w:bidi="he-IL"/>
          <w:rtl w:val="1"/>
        </w:rPr>
        <w:t>לאחר הצלחת המרד הוקמה בהדרגה מדינה חשמונאית עצמאית. עם זאת, גם שליטיה השתמשו בשמות יווניים, במטבעות ובשיטות שלטון הלניסטיות, וקיימו קשרים דיפלומטיים עם מדינות אחרות. הדבר מוכיח שהמאבק לא הסתיים בדחייה מוחלטת של כל דבר יווני. החשמונאים דחו את האיסור על התורה ואת עבודת האלילים, אך המשיכו לפעול בתוך עולם מדיני ותרבותי הלניסטי.</w:t>
      </w:r>
    </w:p>
    <w:p>
      <w:pPr>
        <w:spacing w:line="276" w:lineRule="auto" w:after="80"/>
        <w:ind w:firstLine="283"/>
        <w:jc w:val="both"/>
        <w:bidi w:val="1"/>
      </w:pPr>
      <w:r>
        <w:rPr>
          <w:rFonts w:ascii="Arial" w:hAnsi="Arial" w:cs="Arial" w:eastAsia="Arial"/>
          <w:sz w:val="22"/>
          <w:lang w:val="he-IL" w:bidi="he-IL"/>
          <w:rtl w:val="1"/>
        </w:rPr>
        <w:t>לסיכום, הזהות היהודית והזהות היוונית עמדו לעיתים זו נגד זו, בעיקר כאשר התרבות היוונית איימה על קיום התורה והמצוות. אבל במציאות היחסים ביניהן היו מורכבים יותר. יהודים רבים למדו יוונית ואימצו חלקים מן התרבות ההלניסטית, ובו בזמן המשיכו לראות בעצמם יהודים. השאלה המרכזית לא הייתה אם להכיר את התרבות היוונית, אלא אילו חלקים ממנה אפשר לקבל ומתי הקבלה הופכת לוויתור על הזהות היהודית. המתח הזה עיצב את החברה היהודית בתקופת בית המקדש השני והשפיע גם על הקבוצות היהודיות שהתפתחו בהמשך.</w:t>
      </w:r>
    </w:p>
    <w:p>
      <w:r>
        <w:br w:type="page"/>
      </w:r>
    </w:p>
    <w:p>
      <w:pPr>
        <w:pStyle w:val="Heading1"/>
        <w:jc w:val="center"/>
        <w:bidi w:val="1"/>
      </w:pPr>
      <w:r>
        <w:rPr>
          <w:rFonts w:ascii="Arial" w:hAnsi="Arial" w:cs="Arial" w:eastAsia="Arial"/>
          <w:lang w:val="he-IL" w:bidi="he-IL"/>
          <w:rtl w:val="1"/>
        </w:rPr>
        <w:t>שאלה 2: קבוצות יהודים בימי בית שני</w:t>
      </w:r>
    </w:p>
    <w:p>
      <w:pPr>
        <w:pStyle w:val="Heading2"/>
        <w:jc w:val="center"/>
        <w:bidi w:val="1"/>
      </w:pPr>
      <w:r>
        <w:rPr>
          <w:rFonts w:ascii="Arial" w:hAnsi="Arial" w:cs="Arial" w:eastAsia="Arial"/>
          <w:lang w:val="he-IL" w:bidi="he-IL"/>
          <w:rtl w:val="1"/>
        </w:rPr>
        <w:t>רקע היסטורי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עבודת גמר בקו״ס</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