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p>
    <w:p>
      <w:pPr>
        <w:pStyle w:val="Date"/>
      </w:pPr>
      <w:r>
        <w:t xml:space="preserve">09.04.2021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45" w:name="X67495577758d081da94c640a940e32a3b6321b7"/>
    <w:p>
      <w:pPr>
        <w:pStyle w:val="Heading2"/>
      </w:pPr>
      <w:r>
        <w:t xml:space="preserve">BI-Architekt und -Entwickler mit Microsoft BI</w:t>
      </w:r>
    </w:p>
    <w:p>
      <w:pPr>
        <w:numPr>
          <w:ilvl w:val="0"/>
          <w:numId w:val="1001"/>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1"/>
        </w:numPr>
        <w:pStyle w:val="Compact"/>
      </w:pPr>
      <w:r>
        <w:t xml:space="preserve">Business Intelligence (BI, Geschäftsanalyse):</w:t>
      </w:r>
    </w:p>
    <w:p>
      <w:pPr>
        <w:numPr>
          <w:ilvl w:val="1"/>
          <w:numId w:val="1002"/>
        </w:numPr>
        <w:pStyle w:val="Compact"/>
      </w:pPr>
      <w:r>
        <w:t xml:space="preserve">Anforderungsanalyse</w:t>
      </w:r>
    </w:p>
    <w:p>
      <w:pPr>
        <w:numPr>
          <w:ilvl w:val="1"/>
          <w:numId w:val="1002"/>
        </w:numPr>
        <w:pStyle w:val="Compact"/>
      </w:pPr>
      <w:r>
        <w:t xml:space="preserve">Architektur</w:t>
      </w:r>
    </w:p>
    <w:p>
      <w:pPr>
        <w:numPr>
          <w:ilvl w:val="1"/>
          <w:numId w:val="1002"/>
        </w:numPr>
        <w:pStyle w:val="Compact"/>
      </w:pPr>
      <w:r>
        <w:t xml:space="preserve">Konzeption</w:t>
      </w:r>
    </w:p>
    <w:p>
      <w:pPr>
        <w:numPr>
          <w:ilvl w:val="1"/>
          <w:numId w:val="1002"/>
        </w:numPr>
        <w:pStyle w:val="Compact"/>
      </w:pPr>
      <w:r>
        <w:t xml:space="preserve">Einführung und</w:t>
      </w:r>
    </w:p>
    <w:p>
      <w:pPr>
        <w:numPr>
          <w:ilvl w:val="1"/>
          <w:numId w:val="1002"/>
        </w:numPr>
        <w:pStyle w:val="Compact"/>
      </w:pPr>
      <w:r>
        <w:t xml:space="preserve">Umsetzung von</w:t>
      </w:r>
    </w:p>
    <w:p>
      <w:pPr>
        <w:numPr>
          <w:ilvl w:val="2"/>
          <w:numId w:val="1003"/>
        </w:numPr>
        <w:pStyle w:val="Compact"/>
      </w:pPr>
      <w:r>
        <w:t xml:space="preserve">Datenmodellen</w:t>
      </w:r>
    </w:p>
    <w:p>
      <w:pPr>
        <w:numPr>
          <w:ilvl w:val="2"/>
          <w:numId w:val="1003"/>
        </w:numPr>
        <w:pStyle w:val="Compact"/>
      </w:pPr>
      <w:r>
        <w:t xml:space="preserve">Analyseverfahren</w:t>
      </w:r>
    </w:p>
    <w:p>
      <w:pPr>
        <w:numPr>
          <w:ilvl w:val="2"/>
          <w:numId w:val="1003"/>
        </w:numPr>
        <w:pStyle w:val="Compact"/>
      </w:pPr>
      <w:r>
        <w:t xml:space="preserve">Planungssystemen</w:t>
      </w:r>
    </w:p>
    <w:p>
      <w:pPr>
        <w:numPr>
          <w:ilvl w:val="2"/>
          <w:numId w:val="1003"/>
        </w:numPr>
        <w:pStyle w:val="Compact"/>
      </w:pPr>
      <w:r>
        <w:t xml:space="preserve">Berichtssystemen</w:t>
      </w:r>
    </w:p>
    <w:p>
      <w:pPr>
        <w:numPr>
          <w:ilvl w:val="0"/>
          <w:numId w:val="1001"/>
        </w:numPr>
        <w:pStyle w:val="Compact"/>
      </w:pPr>
      <w:r>
        <w:t xml:space="preserve">unter Verwendung von</w:t>
      </w:r>
      <w:r>
        <w:t xml:space="preserve"> </w:t>
      </w:r>
      <w:hyperlink r:id="rId28">
        <w:r>
          <w:rPr>
            <w:rStyle w:val="Hyperlink"/>
            <w:bCs/>
            <w:b/>
          </w:rPr>
          <w:t xml:space="preserve">Microsoft SQL Server</w:t>
        </w:r>
      </w:hyperlink>
      <w:r>
        <w:t xml:space="preserve"> </w:t>
      </w:r>
      <w:r>
        <w:t xml:space="preserve">einschließlich</w:t>
      </w:r>
      <w:r>
        <w:t xml:space="preserve"> </w:t>
      </w:r>
      <w:hyperlink r:id="rId29">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0">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1">
        <w:r>
          <w:rPr>
            <w:rStyle w:val="Hyperlink"/>
          </w:rPr>
          <w:t xml:space="preserve">SSRS (SQL Server Reporting Services)</w:t>
        </w:r>
      </w:hyperlink>
      <w:r>
        <w:t xml:space="preserve"> </w:t>
      </w:r>
      <w:r>
        <w:t xml:space="preserve">und verschiedener</w:t>
      </w:r>
      <w:r>
        <w:t xml:space="preserve"> </w:t>
      </w:r>
      <w:hyperlink r:id="rId32">
        <w:r>
          <w:rPr>
            <w:rStyle w:val="Hyperlink"/>
          </w:rPr>
          <w:t xml:space="preserve">Microsoft Azure</w:t>
        </w:r>
      </w:hyperlink>
      <w:r>
        <w:t xml:space="preserve"> </w:t>
      </w:r>
      <w:r>
        <w:t xml:space="preserve">Technologien</w:t>
      </w:r>
    </w:p>
    <w:p>
      <w:pPr>
        <w:numPr>
          <w:ilvl w:val="0"/>
          <w:numId w:val="1001"/>
        </w:numPr>
        <w:pStyle w:val="Compact"/>
      </w:pPr>
      <w:r>
        <w:t xml:space="preserve">und von Software und Technologie rund um die Microsoft BI Plattform oder zur Entwicklung</w:t>
      </w:r>
    </w:p>
    <w:p>
      <w:pPr>
        <w:numPr>
          <w:ilvl w:val="1"/>
          <w:numId w:val="1004"/>
        </w:numPr>
        <w:pStyle w:val="Compact"/>
      </w:pPr>
      <w:hyperlink r:id="rId33">
        <w:r>
          <w:rPr>
            <w:rStyle w:val="Hyperlink"/>
            <w:bCs/>
            <w:b/>
          </w:rPr>
          <w:t xml:space="preserve">DataHandwerk-toolkit-mssql</w:t>
        </w:r>
      </w:hyperlink>
      <w:r>
        <w:br/>
      </w:r>
      <w:r>
        <w:t xml:space="preserve">mein open source Projekt</w:t>
      </w:r>
    </w:p>
    <w:p>
      <w:pPr>
        <w:numPr>
          <w:ilvl w:val="1"/>
          <w:numId w:val="1004"/>
        </w:numPr>
        <w:pStyle w:val="Compact"/>
      </w:pPr>
      <w:hyperlink r:id="rId34">
        <w:r>
          <w:rPr>
            <w:rStyle w:val="Hyperlink"/>
          </w:rPr>
          <w:t xml:space="preserve">AnalyticsCreator</w:t>
        </w:r>
      </w:hyperlink>
      <w:r>
        <w:br/>
      </w:r>
      <w:r>
        <w:t xml:space="preserve">DWH Automatisierung</w:t>
      </w:r>
    </w:p>
    <w:p>
      <w:pPr>
        <w:numPr>
          <w:ilvl w:val="1"/>
          <w:numId w:val="1004"/>
        </w:numPr>
        <w:pStyle w:val="Compact"/>
      </w:pPr>
      <w:hyperlink r:id="rId35">
        <w:r>
          <w:rPr>
            <w:rStyle w:val="Hyperlink"/>
          </w:rPr>
          <w:t xml:space="preserve">Azure DevOps</w:t>
        </w:r>
      </w:hyperlink>
      <w:r>
        <w:br/>
      </w:r>
      <w:r>
        <w:t xml:space="preserve">bevorzugtes Tool für DevOps, agiles Projekt-Controlling, Issue-Tracking, Code-Versionisierung</w:t>
      </w:r>
    </w:p>
    <w:p>
      <w:pPr>
        <w:numPr>
          <w:ilvl w:val="1"/>
          <w:numId w:val="1004"/>
        </w:numPr>
        <w:pStyle w:val="Compact"/>
      </w:pPr>
      <w:hyperlink r:id="rId36">
        <w:r>
          <w:rPr>
            <w:rStyle w:val="Hyperlink"/>
          </w:rPr>
          <w:t xml:space="preserve">Microsoft Power BI</w:t>
        </w:r>
      </w:hyperlink>
      <w:r>
        <w:br/>
      </w:r>
      <w:r>
        <w:t xml:space="preserve">Microsoft Frontend für Berichtswesen</w:t>
      </w:r>
    </w:p>
    <w:p>
      <w:pPr>
        <w:numPr>
          <w:ilvl w:val="1"/>
          <w:numId w:val="1004"/>
        </w:numPr>
        <w:pStyle w:val="Compact"/>
      </w:pPr>
      <w:hyperlink r:id="rId37">
        <w:r>
          <w:rPr>
            <w:rStyle w:val="Hyperlink"/>
          </w:rPr>
          <w:t xml:space="preserve">Antora (Docs as Code)</w:t>
        </w:r>
      </w:hyperlink>
      <w:r>
        <w:br/>
      </w:r>
      <w:r>
        <w:t xml:space="preserve">open Source Dokumentations-Framework insbesondere für technische Dokumentation</w:t>
      </w:r>
    </w:p>
    <w:p>
      <w:pPr>
        <w:numPr>
          <w:ilvl w:val="1"/>
          <w:numId w:val="1004"/>
        </w:numPr>
        <w:pStyle w:val="Compact"/>
      </w:pPr>
      <w:hyperlink r:id="rId38">
        <w:r>
          <w:rPr>
            <w:rStyle w:val="Hyperlink"/>
          </w:rPr>
          <w:t xml:space="preserve">arc42</w:t>
        </w:r>
      </w:hyperlink>
      <w:r>
        <w:br/>
      </w:r>
      <w:r>
        <w:t xml:space="preserve">Template zur Entwicklung, Dokumentation und Kommunikation von Softwarearchitekturen</w:t>
      </w:r>
    </w:p>
    <w:p>
      <w:pPr>
        <w:numPr>
          <w:ilvl w:val="1"/>
          <w:numId w:val="1004"/>
        </w:numPr>
        <w:pStyle w:val="Compact"/>
      </w:pPr>
      <w:hyperlink r:id="rId39">
        <w:r>
          <w:rPr>
            <w:rStyle w:val="Hyperlink"/>
          </w:rPr>
          <w:t xml:space="preserve">Structurizr</w:t>
        </w:r>
      </w:hyperlink>
      <w:r>
        <w:br/>
      </w:r>
      <w:r>
        <w:t xml:space="preserve">Structurizr is specifically designed to support the C4 model for visualising software architecture</w:t>
      </w:r>
    </w:p>
    <w:p>
      <w:pPr>
        <w:numPr>
          <w:ilvl w:val="1"/>
          <w:numId w:val="1004"/>
        </w:numPr>
        <w:pStyle w:val="Compact"/>
      </w:pPr>
      <w:hyperlink r:id="rId40">
        <w:r>
          <w:rPr>
            <w:rStyle w:val="Hyperlink"/>
          </w:rPr>
          <w:t xml:space="preserve">Deltamaster (SSAS Frontend)</w:t>
        </w:r>
      </w:hyperlink>
      <w:r>
        <w:br/>
      </w:r>
      <w:r>
        <w:t xml:space="preserve">Spitzen-Frontend der deutschen Firma Bissantz für analytische Datenbanken</w:t>
      </w:r>
    </w:p>
    <w:p>
      <w:pPr>
        <w:numPr>
          <w:ilvl w:val="1"/>
          <w:numId w:val="1004"/>
        </w:numPr>
        <w:pStyle w:val="Compact"/>
      </w:pPr>
      <w:hyperlink r:id="rId41">
        <w:r>
          <w:rPr>
            <w:rStyle w:val="Hyperlink"/>
          </w:rPr>
          <w:t xml:space="preserve">CubePlayer (SSAS Frontend)</w:t>
        </w:r>
      </w:hyperlink>
    </w:p>
    <w:p>
      <w:pPr>
        <w:numPr>
          <w:ilvl w:val="1"/>
          <w:numId w:val="1004"/>
        </w:numPr>
        <w:pStyle w:val="Compact"/>
      </w:pPr>
      <w:hyperlink r:id="rId42">
        <w:r>
          <w:rPr>
            <w:rStyle w:val="Hyperlink"/>
          </w:rPr>
          <w:t xml:space="preserve">XLcubed</w:t>
        </w:r>
      </w:hyperlink>
      <w:r>
        <w:br/>
      </w:r>
      <w:r>
        <w:t xml:space="preserve">einziges brauchbares Excel-Addin für SSAS</w:t>
      </w:r>
    </w:p>
    <w:p>
      <w:pPr>
        <w:numPr>
          <w:ilvl w:val="1"/>
          <w:numId w:val="1004"/>
        </w:numPr>
        <w:pStyle w:val="Compact"/>
      </w:pPr>
      <w:hyperlink r:id="rId43">
        <w:r>
          <w:rPr>
            <w:rStyle w:val="Hyperlink"/>
          </w:rPr>
          <w:t xml:space="preserve">git (Versionskontrollsystem)</w:t>
        </w:r>
      </w:hyperlink>
      <w:r>
        <w:br/>
      </w:r>
      <w:r>
        <w:t xml:space="preserve">alle meine Projekte werden grundsätzlich mit</w:t>
      </w:r>
      <w:r>
        <w:t xml:space="preserve"> </w:t>
      </w:r>
      <w:r>
        <w:rPr>
          <w:bCs/>
          <w:b/>
        </w:rPr>
        <w:t xml:space="preserve">git</w:t>
      </w:r>
      <w:r>
        <w:t xml:space="preserve"> </w:t>
      </w:r>
      <w:r>
        <w:t xml:space="preserve">versionisiert</w:t>
      </w:r>
    </w:p>
    <w:p>
      <w:pPr>
        <w:numPr>
          <w:ilvl w:val="1"/>
          <w:numId w:val="1004"/>
        </w:numPr>
        <w:pStyle w:val="Compact"/>
      </w:pPr>
      <w:r>
        <w:t xml:space="preserve">Datenmodellierung mit</w:t>
      </w:r>
      <w:r>
        <w:t xml:space="preserve"> </w:t>
      </w:r>
      <w:hyperlink r:id="rId44">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4"/>
        </w:numPr>
        <w:pStyle w:val="Compact"/>
      </w:pPr>
      <w:r>
        <w:t xml:space="preserve">Datenmodellierung nach</w:t>
      </w:r>
      <w:r>
        <w:t xml:space="preserve"> </w:t>
      </w:r>
      <w:r>
        <w:rPr>
          <w:bCs/>
          <w:b/>
        </w:rPr>
        <w:t xml:space="preserve">Data Vault</w:t>
      </w:r>
    </w:p>
    <w:p>
      <w:pPr>
        <w:numPr>
          <w:ilvl w:val="1"/>
          <w:numId w:val="1004"/>
        </w:numPr>
        <w:pStyle w:val="Compact"/>
      </w:pPr>
      <w:r>
        <w:t xml:space="preserve">…</w:t>
      </w:r>
    </w:p>
    <w:bookmarkEnd w:id="45"/>
    <w:bookmarkStart w:id="46"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5"/>
        </w:numPr>
        <w:pStyle w:val="Compact"/>
      </w:pPr>
      <w:r>
        <w:t xml:space="preserve">Soll und Ist analysieren,</w:t>
      </w:r>
    </w:p>
    <w:p>
      <w:pPr>
        <w:numPr>
          <w:ilvl w:val="0"/>
          <w:numId w:val="1005"/>
        </w:numPr>
        <w:pStyle w:val="Compact"/>
      </w:pPr>
      <w:r>
        <w:t xml:space="preserve">verschiedene Wege identifizieren,</w:t>
      </w:r>
    </w:p>
    <w:p>
      <w:pPr>
        <w:numPr>
          <w:ilvl w:val="0"/>
          <w:numId w:val="1005"/>
        </w:numPr>
        <w:pStyle w:val="Compact"/>
      </w:pPr>
      <w:r>
        <w:t xml:space="preserve">Ursachen und Wirkungen berücksichtigen,</w:t>
      </w:r>
    </w:p>
    <w:p>
      <w:pPr>
        <w:numPr>
          <w:ilvl w:val="0"/>
          <w:numId w:val="1005"/>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46"/>
    <w:bookmarkStart w:id="47" w:name="sprachkenntnisse"/>
    <w:p>
      <w:pPr>
        <w:pStyle w:val="Heading2"/>
      </w:pPr>
      <w:r>
        <w:t xml:space="preserve">Sprachkenntnisse</w:t>
      </w:r>
    </w:p>
    <w:p>
      <w:pPr>
        <w:numPr>
          <w:ilvl w:val="0"/>
          <w:numId w:val="1006"/>
        </w:numPr>
        <w:pStyle w:val="Compact"/>
      </w:pPr>
      <w:r>
        <w:t xml:space="preserve">deutsch (Muttersprache)</w:t>
      </w:r>
    </w:p>
    <w:p>
      <w:pPr>
        <w:numPr>
          <w:ilvl w:val="0"/>
          <w:numId w:val="1006"/>
        </w:numPr>
        <w:pStyle w:val="Compact"/>
      </w:pPr>
      <w:r>
        <w:t xml:space="preserve">russisch (verhandlungssicher)</w:t>
      </w:r>
    </w:p>
    <w:p>
      <w:pPr>
        <w:numPr>
          <w:ilvl w:val="0"/>
          <w:numId w:val="1006"/>
        </w:numPr>
        <w:pStyle w:val="Compact"/>
      </w:pPr>
      <w:r>
        <w:t xml:space="preserve">englisch</w:t>
      </w:r>
    </w:p>
    <w:bookmarkEnd w:id="47"/>
    <w:bookmarkStart w:id="48"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8"/>
    <w:bookmarkStart w:id="53" w:name="X2e320af4064bc2dc8c53f0fff89dde5b13d1aec"/>
    <w:p>
      <w:pPr>
        <w:pStyle w:val="Heading2"/>
      </w:pPr>
      <w:r>
        <w:t xml:space="preserve">Anmerkungen zu SSAS (SQL Server Analysis Services) und Kimball</w:t>
      </w:r>
    </w:p>
    <w:p>
      <w:pPr>
        <w:pStyle w:val="FirstParagraph"/>
      </w:pPr>
      <w:r>
        <w:t xml:space="preserve">Unter dem gleichen Oberbegriff</w:t>
      </w:r>
      <w:r>
        <w:t xml:space="preserve"> </w:t>
      </w:r>
      <w:r>
        <w:rPr>
          <w:bCs/>
          <w:b/>
        </w:rPr>
        <w:t xml:space="preserve">SSAS</w:t>
      </w:r>
      <w:r>
        <w:t xml:space="preserve"> </w:t>
      </w:r>
      <w:r>
        <w:t xml:space="preserve">(</w:t>
      </w:r>
      <w:hyperlink r:id="rId49">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50">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1">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52">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53"/>
    <w:bookmarkStart w:id="132" w:name="projekthistorie-germo-görtz-de"/>
    <w:p>
      <w:pPr>
        <w:pStyle w:val="Heading1"/>
      </w:pPr>
      <w:r>
        <w:t xml:space="preserve">Projekthistorie Germo Görtz (de)</w:t>
      </w:r>
    </w:p>
    <w:bookmarkStart w:id="56"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55" w:name="microsoft-bi-architekt-und-entwickler"/>
    <w:p>
      <w:pPr>
        <w:pStyle w:val="Heading3"/>
      </w:pPr>
      <w:r>
        <w:t xml:space="preserve">Microsoft BI Architekt und Entwickler</w:t>
      </w:r>
    </w:p>
    <w:p>
      <w:pPr>
        <w:numPr>
          <w:ilvl w:val="0"/>
          <w:numId w:val="1008"/>
        </w:numPr>
        <w:pStyle w:val="Compact"/>
      </w:pPr>
      <w:r>
        <w:t xml:space="preserve">Prozess- und Zeitanalysen in Krankenhäusern (beispielsweise OP Zeiten, OP Wechselzeiten, OP Auslastungen)</w:t>
      </w:r>
    </w:p>
    <w:p>
      <w:pPr>
        <w:numPr>
          <w:ilvl w:val="0"/>
          <w:numId w:val="1008"/>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4">
        <w:r>
          <w:rPr>
            <w:rStyle w:val="Hyperlink"/>
          </w:rPr>
          <w:t xml:space="preserve">http://www.visality.de/healthcarecontrolcenter.html?&amp;L=0%22Dirk</w:t>
        </w:r>
      </w:hyperlink>
    </w:p>
    <w:p>
      <w:pPr>
        <w:numPr>
          <w:ilvl w:val="0"/>
          <w:numId w:val="1008"/>
        </w:numPr>
        <w:pStyle w:val="Compact"/>
      </w:pPr>
      <w:r>
        <w:t xml:space="preserve">smarte Stromzähler, Zeitanalysen von Stromverbräuchen</w:t>
      </w:r>
    </w:p>
    <w:p>
      <w:pPr>
        <w:numPr>
          <w:ilvl w:val="0"/>
          <w:numId w:val="1008"/>
        </w:numPr>
        <w:pStyle w:val="Compact"/>
      </w:pPr>
      <w:r>
        <w:t xml:space="preserve">IoT, dafür auch Python</w:t>
      </w:r>
    </w:p>
    <w:bookmarkEnd w:id="55"/>
    <w:bookmarkEnd w:id="56"/>
    <w:bookmarkStart w:id="58" w:name="X3bffe90cb0ac6dc57fb66ccf6ff6c2057a4642d"/>
    <w:p>
      <w:pPr>
        <w:pStyle w:val="Heading2"/>
      </w:pPr>
      <w:r>
        <w:t xml:space="preserve">02/2020 - bis 03/2021; MEAG Munich ERGO Assetmanagement GmbH</w:t>
      </w:r>
    </w:p>
    <w:p>
      <w:pPr>
        <w:pStyle w:val="FirstParagraph"/>
      </w:pPr>
      <w:r>
        <w:t xml:space="preserve">500-1000 Mitarbeiter</w:t>
      </w:r>
    </w:p>
    <w:p>
      <w:pPr>
        <w:pStyle w:val="BodyText"/>
      </w:pPr>
      <w:r>
        <w:t xml:space="preserve">Banken und Finanzdienstleistungen</w:t>
      </w:r>
    </w:p>
    <w:bookmarkStart w:id="57" w:name="Xe19d0bb59e1c1e0f9441ce6a40f04abcc3c6a99"/>
    <w:p>
      <w:pPr>
        <w:pStyle w:val="Heading3"/>
      </w:pPr>
      <w:r>
        <w:t xml:space="preserve">Performancemessung Reporting: Microsoft BI Architekt und Entwickler</w:t>
      </w:r>
    </w:p>
    <w:p>
      <w:pPr>
        <w:numPr>
          <w:ilvl w:val="0"/>
          <w:numId w:val="1009"/>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9"/>
        </w:numPr>
        <w:pStyle w:val="Compact"/>
      </w:pPr>
      <w:r>
        <w:t xml:space="preserve">DWH, ELT und SSAS werden mit AnalyticsCreator erstellt.</w:t>
      </w:r>
    </w:p>
    <w:p>
      <w:pPr>
        <w:numPr>
          <w:ilvl w:val="0"/>
          <w:numId w:val="1009"/>
        </w:numPr>
        <w:pStyle w:val="Compact"/>
      </w:pPr>
      <w:r>
        <w:t xml:space="preserve">einzelne Module mit Python, Powershell</w:t>
      </w:r>
    </w:p>
    <w:bookmarkEnd w:id="57"/>
    <w:bookmarkEnd w:id="58"/>
    <w:bookmarkStart w:id="60"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59"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 (mit Python)</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59"/>
    <w:bookmarkEnd w:id="60"/>
    <w:bookmarkStart w:id="62"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1"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1"/>
    <w:bookmarkEnd w:id="62"/>
    <w:bookmarkStart w:id="64"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63"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3"/>
    <w:bookmarkEnd w:id="64"/>
    <w:bookmarkStart w:id="66"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5"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65"/>
    <w:bookmarkEnd w:id="66"/>
    <w:bookmarkStart w:id="68"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67"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Power BI Lösung: Konvertierung in DWH + SSAS Tabular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67"/>
    <w:bookmarkEnd w:id="68"/>
    <w:bookmarkStart w:id="70"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69"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69"/>
    <w:bookmarkEnd w:id="70"/>
    <w:bookmarkStart w:id="72"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1"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numPr>
          <w:ilvl w:val="0"/>
          <w:numId w:val="1020"/>
        </w:numPr>
        <w:pStyle w:val="Compact"/>
      </w:pPr>
      <w:r>
        <w:t xml:space="preserve">Vorbereitung einer möglichen Migration in Azure</w:t>
      </w:r>
    </w:p>
    <w:p>
      <w:pPr>
        <w:pStyle w:val="FirstParagraph"/>
      </w:pPr>
      <w:r>
        <w:t xml:space="preserve">Produkte:</w:t>
      </w:r>
    </w:p>
    <w:p>
      <w:pPr>
        <w:numPr>
          <w:ilvl w:val="0"/>
          <w:numId w:val="1021"/>
        </w:numPr>
        <w:pStyle w:val="Compact"/>
      </w:pPr>
      <w:r>
        <w:t xml:space="preserve">Microsoft SQL Server (relational, SSAS, SSIS), Power BI, AnalyticsCreator</w:t>
      </w:r>
    </w:p>
    <w:bookmarkEnd w:id="71"/>
    <w:bookmarkEnd w:id="72"/>
    <w:bookmarkStart w:id="74"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3"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73"/>
    <w:bookmarkEnd w:id="74"/>
    <w:bookmarkStart w:id="76"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5"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5"/>
    <w:bookmarkEnd w:id="76"/>
    <w:bookmarkStart w:id="78"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77"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77"/>
    <w:bookmarkEnd w:id="78"/>
    <w:bookmarkStart w:id="80"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79"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79"/>
    <w:bookmarkEnd w:id="80"/>
    <w:bookmarkStart w:id="82"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1" w:name="X07a2af9f8a61480acbfe8cc4be5706e6b69801e"/>
    <w:p>
      <w:pPr>
        <w:pStyle w:val="Heading3"/>
      </w:pPr>
      <w:r>
        <w:t xml:space="preserve">Unterstützung bei Analyse, Bearbeitung und Auswertung komplexer Datenpakete eines Produktionsprozesses mit Microsoft-BI-Analyse-Plattform, Data Mining</w:t>
      </w:r>
    </w:p>
    <w:bookmarkEnd w:id="81"/>
    <w:bookmarkEnd w:id="82"/>
    <w:bookmarkStart w:id="84"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3"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3"/>
    <w:bookmarkEnd w:id="84"/>
    <w:bookmarkStart w:id="87"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86"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86"/>
    <w:bookmarkEnd w:id="87"/>
    <w:bookmarkStart w:id="89"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88"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88"/>
    <w:bookmarkEnd w:id="89"/>
    <w:bookmarkStart w:id="91"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0"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90"/>
    <w:bookmarkEnd w:id="91"/>
    <w:bookmarkStart w:id="93"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2"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2"/>
    <w:bookmarkEnd w:id="93"/>
    <w:bookmarkStart w:id="96"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5"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94">
        <w:r>
          <w:rPr>
            <w:rStyle w:val="Hyperlink"/>
          </w:rPr>
          <w:t xml:space="preserve">http://www.orpheus-it.com/</w:t>
        </w:r>
      </w:hyperlink>
    </w:p>
    <w:bookmarkEnd w:id="95"/>
    <w:bookmarkEnd w:id="96"/>
    <w:bookmarkStart w:id="98" w:name="hgc-gesundheitsconsult-gmbh"/>
    <w:p>
      <w:pPr>
        <w:pStyle w:val="Heading2"/>
      </w:pPr>
      <w:r>
        <w:t xml:space="preserve">10/2005 - 12/2011; HGC GesundheitsConsult GmbH</w:t>
      </w:r>
    </w:p>
    <w:bookmarkStart w:id="97"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97"/>
    <w:bookmarkEnd w:id="98"/>
    <w:bookmarkStart w:id="100"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99"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99"/>
    <w:bookmarkEnd w:id="100"/>
    <w:bookmarkStart w:id="102"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1"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1"/>
    <w:bookmarkEnd w:id="102"/>
    <w:bookmarkStart w:id="104" w:name="henkel-ag-co.-kgaa-1"/>
    <w:p>
      <w:pPr>
        <w:pStyle w:val="Heading2"/>
      </w:pPr>
      <w:r>
        <w:t xml:space="preserve">01/2010 - 08/2010; Henkel AG &amp; Co. KGaA</w:t>
      </w:r>
    </w:p>
    <w:bookmarkStart w:id="103"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3"/>
    <w:bookmarkEnd w:id="104"/>
    <w:bookmarkStart w:id="106"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5"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5"/>
    <w:bookmarkEnd w:id="106"/>
    <w:bookmarkStart w:id="108"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07"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107"/>
    <w:bookmarkEnd w:id="108"/>
    <w:bookmarkStart w:id="110"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09"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09"/>
    <w:bookmarkEnd w:id="110"/>
    <w:bookmarkStart w:id="112"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1"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111"/>
    <w:bookmarkEnd w:id="112"/>
    <w:bookmarkStart w:id="131"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3"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3"/>
    <w:bookmarkStart w:id="114"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4"/>
    <w:bookmarkStart w:id="115"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5"/>
    <w:bookmarkStart w:id="117"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16"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16"/>
    <w:bookmarkEnd w:id="117"/>
    <w:bookmarkStart w:id="119"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18"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18"/>
    <w:bookmarkEnd w:id="119"/>
    <w:bookmarkStart w:id="121"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0"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0"/>
    <w:bookmarkEnd w:id="121"/>
    <w:bookmarkStart w:id="123"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2"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2"/>
    <w:bookmarkEnd w:id="123"/>
    <w:bookmarkStart w:id="125" w:name="märkische-oderzeitung-über-mis-gmbh"/>
    <w:p>
      <w:pPr>
        <w:pStyle w:val="Heading3"/>
      </w:pPr>
      <w:r>
        <w:t xml:space="preserve">09/2000 - 03/2002; Märkische Oderzeitung (über MIS GmbH)</w:t>
      </w:r>
    </w:p>
    <w:p>
      <w:pPr>
        <w:pStyle w:val="FirstParagraph"/>
      </w:pPr>
      <w:r>
        <w:t xml:space="preserve">Medien und Verlage</w:t>
      </w:r>
    </w:p>
    <w:bookmarkStart w:id="124"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4"/>
    <w:bookmarkEnd w:id="125"/>
    <w:bookmarkStart w:id="127"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26"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26"/>
    <w:bookmarkEnd w:id="127"/>
    <w:bookmarkStart w:id="129"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28"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28"/>
    <w:bookmarkEnd w:id="129"/>
    <w:bookmarkStart w:id="130" w:name="Xc017423af9d7f86221842709e4835aadf5919fc"/>
    <w:p>
      <w:pPr>
        <w:pStyle w:val="Heading3"/>
      </w:pPr>
      <w:r>
        <w:t xml:space="preserve">09/1999 - 05/2004 diverse Projekte / diverse Branchen (u. a. Energiewirtschaft, Versicherungen, Banken, …)</w:t>
      </w:r>
    </w:p>
    <w:p>
      <w:r>
        <w:br w:type="page"/>
      </w:r>
    </w:p>
    <w:bookmarkEnd w:id="130"/>
    <w:bookmarkEnd w:id="131"/>
    <w:bookmarkEnd w:id="132"/>
    <w:bookmarkStart w:id="158" w:name="referenzen-bewertungen-für-germo-görtz"/>
    <w:p>
      <w:pPr>
        <w:pStyle w:val="Heading1"/>
      </w:pPr>
      <w:r>
        <w:t xml:space="preserve">Referenzen / Bewertungen für Germo Görtz</w:t>
      </w:r>
    </w:p>
    <w:bookmarkStart w:id="133"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3"/>
    <w:bookmarkStart w:id="134"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4"/>
    <w:bookmarkStart w:id="136"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5">
        <w:r>
          <w:rPr>
            <w:rStyle w:val="Hyperlink"/>
          </w:rPr>
          <w:t xml:space="preserve">http://www.drk-kliniken-berlin.de</w:t>
        </w:r>
      </w:hyperlink>
    </w:p>
    <w:bookmarkEnd w:id="136"/>
    <w:bookmarkStart w:id="138"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37">
        <w:r>
          <w:rPr>
            <w:rStyle w:val="Hyperlink"/>
          </w:rPr>
          <w:t xml:space="preserve">https://www.vivantes.de/</w:t>
        </w:r>
      </w:hyperlink>
    </w:p>
    <w:bookmarkEnd w:id="138"/>
    <w:bookmarkStart w:id="139"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37">
        <w:r>
          <w:rPr>
            <w:rStyle w:val="Hyperlink"/>
          </w:rPr>
          <w:t xml:space="preserve">https://www.vivantes.de/</w:t>
        </w:r>
      </w:hyperlink>
    </w:p>
    <w:bookmarkEnd w:id="139"/>
    <w:bookmarkStart w:id="141"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0">
        <w:r>
          <w:rPr>
            <w:rStyle w:val="Hyperlink"/>
          </w:rPr>
          <w:t xml:space="preserve">http://www.bezirkskliniken-mfr.de/</w:t>
        </w:r>
      </w:hyperlink>
    </w:p>
    <w:bookmarkEnd w:id="141"/>
    <w:bookmarkStart w:id="143"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2">
        <w:r>
          <w:rPr>
            <w:rStyle w:val="Hyperlink"/>
          </w:rPr>
          <w:t xml:space="preserve">http://www.gesundheitsconsult.de/</w:t>
        </w:r>
      </w:hyperlink>
    </w:p>
    <w:bookmarkEnd w:id="143"/>
    <w:bookmarkStart w:id="144"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4"/>
    <w:bookmarkStart w:id="146"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5">
        <w:r>
          <w:rPr>
            <w:rStyle w:val="Hyperlink"/>
          </w:rPr>
          <w:t xml:space="preserve">http://www.henkel.de</w:t>
        </w:r>
      </w:hyperlink>
    </w:p>
    <w:bookmarkEnd w:id="146"/>
    <w:bookmarkStart w:id="147"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47"/>
    <w:bookmarkStart w:id="149"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48">
        <w:r>
          <w:rPr>
            <w:rStyle w:val="Hyperlink"/>
          </w:rPr>
          <w:t xml:space="preserve">https://de.kelvion.com/</w:t>
        </w:r>
      </w:hyperlink>
    </w:p>
    <w:bookmarkEnd w:id="149"/>
    <w:bookmarkStart w:id="151"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0">
        <w:r>
          <w:rPr>
            <w:rStyle w:val="Hyperlink"/>
          </w:rPr>
          <w:t xml:space="preserve">http://www.volkswagen-nutzfahrzeuge.de</w:t>
        </w:r>
      </w:hyperlink>
    </w:p>
    <w:bookmarkEnd w:id="151"/>
    <w:bookmarkStart w:id="153"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2">
        <w:r>
          <w:rPr>
            <w:rStyle w:val="Hyperlink"/>
          </w:rPr>
          <w:t xml:space="preserve">http://www.nestle.com/</w:t>
        </w:r>
      </w:hyperlink>
    </w:p>
    <w:bookmarkEnd w:id="153"/>
    <w:bookmarkStart w:id="155"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4">
        <w:r>
          <w:rPr>
            <w:rStyle w:val="Hyperlink"/>
          </w:rPr>
          <w:t xml:space="preserve">https://www.rentenbank.de/</w:t>
        </w:r>
      </w:hyperlink>
    </w:p>
    <w:bookmarkEnd w:id="155"/>
    <w:bookmarkStart w:id="157"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56">
        <w:r>
          <w:rPr>
            <w:rStyle w:val="Hyperlink"/>
          </w:rPr>
          <w:t xml:space="preserve">http://www.infor.de</w:t>
        </w:r>
      </w:hyperlink>
    </w:p>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2" Target="http://de.wikipedia.org/wiki/Multidimensional_Expressions" TargetMode="External" /><Relationship Type="http://schemas.openxmlformats.org/officeDocument/2006/relationships/hyperlink" Id="rId49" Target="http://docs.microsoft.com/de-de/analysis-services/analysis-services-overview?view=asallproducts-allversions" TargetMode="External" /><Relationship Type="http://schemas.openxmlformats.org/officeDocument/2006/relationships/hyperlink" Id="rId5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1" Target="http://powerbi.microsoft.com/de-de/" TargetMode="External" /><Relationship Type="http://schemas.openxmlformats.org/officeDocument/2006/relationships/hyperlink" Id="rId26" Target="http://rsmu.ru/" TargetMode="External" /><Relationship Type="http://schemas.openxmlformats.org/officeDocument/2006/relationships/hyperlink" Id="rId140" Target="http://www.bezirkskliniken-mfr.de/" TargetMode="External" /><Relationship Type="http://schemas.openxmlformats.org/officeDocument/2006/relationships/hyperlink" Id="rId135" Target="http://www.drk-kliniken-berlin.de" TargetMode="External" /><Relationship Type="http://schemas.openxmlformats.org/officeDocument/2006/relationships/hyperlink" Id="rId142" Target="http://www.gesundheitsconsult.de/" TargetMode="External" /><Relationship Type="http://schemas.openxmlformats.org/officeDocument/2006/relationships/hyperlink" Id="rId145" Target="http://www.henkel.de" TargetMode="External" /><Relationship Type="http://schemas.openxmlformats.org/officeDocument/2006/relationships/hyperlink" Id="rId156" Target="http://www.infor.de" TargetMode="External" /><Relationship Type="http://schemas.openxmlformats.org/officeDocument/2006/relationships/hyperlink" Id="rId152" Target="http://www.nestle.com/" TargetMode="External" /><Relationship Type="http://schemas.openxmlformats.org/officeDocument/2006/relationships/hyperlink" Id="rId94" Target="http://www.orpheus-it.com/" TargetMode="External" /><Relationship Type="http://schemas.openxmlformats.org/officeDocument/2006/relationships/hyperlink" Id="rId54" Target="http://www.visality.de/healthcarecontrolcenter.html?&amp;L=0%22Dirk" TargetMode="External" /><Relationship Type="http://schemas.openxmlformats.org/officeDocument/2006/relationships/hyperlink" Id="rId150" Target="http://www.volkswagen-nutzfahrzeuge.de" TargetMode="External" /><Relationship Type="http://schemas.openxmlformats.org/officeDocument/2006/relationships/hyperlink" Id="rId38" Target="https://arc42.org/" TargetMode="External" /><Relationship Type="http://schemas.openxmlformats.org/officeDocument/2006/relationships/hyperlink" Id="rId32"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48"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9" Target="https://structurizr.com/" TargetMode="External" /><Relationship Type="http://schemas.openxmlformats.org/officeDocument/2006/relationships/hyperlink" Id="rId34" Target="https://www.analyticscreator.com/" TargetMode="External" /><Relationship Type="http://schemas.openxmlformats.org/officeDocument/2006/relationships/hyperlink" Id="rId40"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8" Target="https://www.microsoft.com/de-de/sql-server/sql-server-2019" TargetMode="External" /><Relationship Type="http://schemas.openxmlformats.org/officeDocument/2006/relationships/hyperlink" Id="rId41" Target="https://www.oreus.hr/products/cubeplayer" TargetMode="External" /><Relationship Type="http://schemas.openxmlformats.org/officeDocument/2006/relationships/hyperlink" Id="rId154" Target="https://www.rentenbank.de/" TargetMode="External" /><Relationship Type="http://schemas.openxmlformats.org/officeDocument/2006/relationships/hyperlink" Id="rId137" Target="https://www.vivantes.de/" TargetMode="External" /><Relationship Type="http://schemas.openxmlformats.org/officeDocument/2006/relationships/hyperlink" Id="rId85" Target="https://www.wi2017.ch/images/wi2017-0173.pdf" TargetMode="External" /><Relationship Type="http://schemas.openxmlformats.org/officeDocument/2006/relationships/hyperlink" Id="rId42"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2" Target="http://de.wikipedia.org/wiki/Multidimensional_Expressions" TargetMode="External" /><Relationship Type="http://schemas.openxmlformats.org/officeDocument/2006/relationships/hyperlink" Id="rId49" Target="http://docs.microsoft.com/de-de/analysis-services/analysis-services-overview?view=asallproducts-allversions" TargetMode="External" /><Relationship Type="http://schemas.openxmlformats.org/officeDocument/2006/relationships/hyperlink" Id="rId5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1" Target="http://powerbi.microsoft.com/de-de/" TargetMode="External" /><Relationship Type="http://schemas.openxmlformats.org/officeDocument/2006/relationships/hyperlink" Id="rId26" Target="http://rsmu.ru/" TargetMode="External" /><Relationship Type="http://schemas.openxmlformats.org/officeDocument/2006/relationships/hyperlink" Id="rId140" Target="http://www.bezirkskliniken-mfr.de/" TargetMode="External" /><Relationship Type="http://schemas.openxmlformats.org/officeDocument/2006/relationships/hyperlink" Id="rId135" Target="http://www.drk-kliniken-berlin.de" TargetMode="External" /><Relationship Type="http://schemas.openxmlformats.org/officeDocument/2006/relationships/hyperlink" Id="rId142" Target="http://www.gesundheitsconsult.de/" TargetMode="External" /><Relationship Type="http://schemas.openxmlformats.org/officeDocument/2006/relationships/hyperlink" Id="rId145" Target="http://www.henkel.de" TargetMode="External" /><Relationship Type="http://schemas.openxmlformats.org/officeDocument/2006/relationships/hyperlink" Id="rId156" Target="http://www.infor.de" TargetMode="External" /><Relationship Type="http://schemas.openxmlformats.org/officeDocument/2006/relationships/hyperlink" Id="rId152" Target="http://www.nestle.com/" TargetMode="External" /><Relationship Type="http://schemas.openxmlformats.org/officeDocument/2006/relationships/hyperlink" Id="rId94" Target="http://www.orpheus-it.com/" TargetMode="External" /><Relationship Type="http://schemas.openxmlformats.org/officeDocument/2006/relationships/hyperlink" Id="rId54" Target="http://www.visality.de/healthcarecontrolcenter.html?&amp;L=0%22Dirk" TargetMode="External" /><Relationship Type="http://schemas.openxmlformats.org/officeDocument/2006/relationships/hyperlink" Id="rId150" Target="http://www.volkswagen-nutzfahrzeuge.de" TargetMode="External" /><Relationship Type="http://schemas.openxmlformats.org/officeDocument/2006/relationships/hyperlink" Id="rId38" Target="https://arc42.org/" TargetMode="External" /><Relationship Type="http://schemas.openxmlformats.org/officeDocument/2006/relationships/hyperlink" Id="rId32"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48"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9" Target="https://structurizr.com/" TargetMode="External" /><Relationship Type="http://schemas.openxmlformats.org/officeDocument/2006/relationships/hyperlink" Id="rId34" Target="https://www.analyticscreator.com/" TargetMode="External" /><Relationship Type="http://schemas.openxmlformats.org/officeDocument/2006/relationships/hyperlink" Id="rId40"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8" Target="https://www.microsoft.com/de-de/sql-server/sql-server-2019" TargetMode="External" /><Relationship Type="http://schemas.openxmlformats.org/officeDocument/2006/relationships/hyperlink" Id="rId41" Target="https://www.oreus.hr/products/cubeplayer" TargetMode="External" /><Relationship Type="http://schemas.openxmlformats.org/officeDocument/2006/relationships/hyperlink" Id="rId154" Target="https://www.rentenbank.de/" TargetMode="External" /><Relationship Type="http://schemas.openxmlformats.org/officeDocument/2006/relationships/hyperlink" Id="rId137" Target="https://www.vivantes.de/" TargetMode="External" /><Relationship Type="http://schemas.openxmlformats.org/officeDocument/2006/relationships/hyperlink" Id="rId85" Target="https://www.wi2017.ch/images/wi2017-0173.pdf" TargetMode="External" /><Relationship Type="http://schemas.openxmlformats.org/officeDocument/2006/relationships/hyperlink" Id="rId42"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2021-04-09T10:28:07Z</dcterms:created>
  <dcterms:modified xsi:type="dcterms:W3CDTF">2021-04-09T10:28:07Z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09.04.2021</vt:lpwstr>
  </property>
  <property fmtid="{D5CDD505-2E9C-101B-9397-08002B2CF9AE}" pid="3" name="slug">
    <vt:lpwstr>profil-germo-gortz-de-</vt:lpwstr>
  </property>
  <property fmtid="{D5CDD505-2E9C-101B-9397-08002B2CF9AE}" pid="4" name="subtitle">
    <vt:lpwstr>Microsoft BI Architekt + Entwickler. MS SQL Server, SSAS, DWH</vt:lpwstr>
  </property>
  <property fmtid="{D5CDD505-2E9C-101B-9397-08002B2CF9AE}" pid="5" name="tags">
    <vt:lpwstr/>
  </property>
</Properties>
</file>