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p>
    <w:p>
      <w:pPr>
        <w:pStyle w:val="Date"/>
      </w:pPr>
      <w:r>
        <w:t xml:space="preserve">19.03.2021</w:t>
      </w:r>
    </w:p>
    <w:p>
      <w:pPr>
        <w:pStyle w:val="FirstParagraph"/>
      </w:pPr>
      <w:r>
        <w:drawing>
          <wp:inline>
            <wp:extent cx="1752600" cy="2336800"/>
            <wp:effectExtent b="0" l="0" r="0" t="0"/>
            <wp:docPr descr="" title="" id="1" name="Picture"/>
            <a:graphic>
              <a:graphicData uri="http://schemas.openxmlformats.org/drawingml/2006/picture">
                <pic:pic>
                  <pic:nvPicPr>
                    <pic:cNvPr descr="assets/img/Germo_Goertz_345x460.jpg" id="0"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2" w:name="X1f0dc00b86fa5f98ebf9636dc844be15b7bed2c"/>
    <w:p>
      <w:pPr>
        <w:pStyle w:val="Heading2"/>
      </w:pPr>
      <w:r>
        <w:t xml:space="preserve">Download des IT-Profils (inklusive Projekthistorie und Referenzen)</w:t>
      </w:r>
    </w:p>
    <w:p>
      <w:pPr>
        <w:pStyle w:val="FirstParagraph"/>
      </w:pPr>
      <w:hyperlink r:id="rId21">
        <w:r>
          <w:rPr>
            <w:rStyle w:val="Hyperlink"/>
          </w:rPr>
          <w:t xml:space="preserve">Germo_Goertz_IT_profile.docx</w:t>
        </w:r>
      </w:hyperlink>
    </w:p>
    <w:bookmarkEnd w:id="22"/>
    <w:bookmarkStart w:id="27" w:name="abschluss"/>
    <w:p>
      <w:pPr>
        <w:pStyle w:val="Heading2"/>
      </w:pPr>
      <w:r>
        <w:t xml:space="preserve">Abschluss</w:t>
      </w:r>
    </w:p>
    <w:p>
      <w:pPr>
        <w:pStyle w:val="FirstParagraph"/>
      </w:pPr>
      <w:r>
        <w:t xml:space="preserve">Diplom-Mediziner, Biophysiker,</w:t>
      </w:r>
      <w:r>
        <w:t xml:space="preserve"> </w:t>
      </w:r>
      <w:hyperlink r:id="rId23">
        <w:r>
          <w:rPr>
            <w:rStyle w:val="Hyperlink"/>
          </w:rPr>
          <w:t xml:space="preserve">Arzt-Kybernetiker</w:t>
        </w:r>
      </w:hyperlink>
      <w:r>
        <w:br/>
      </w:r>
      <w:hyperlink r:id="rId24">
        <w:r>
          <w:rPr>
            <w:rStyle w:val="Hyperlink"/>
          </w:rPr>
          <w:t xml:space="preserve">Pirogov Russian National Research Medical University</w:t>
        </w:r>
      </w:hyperlink>
    </w:p>
    <w:p>
      <w:pPr>
        <w:pStyle w:val="BodyText"/>
      </w:pPr>
      <w:r>
        <w:t xml:space="preserve">на русском:</w:t>
      </w:r>
      <w:r>
        <w:br/>
      </w: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bookmarkEnd w:id="27"/>
    <w:bookmarkStart w:id="41" w:name="X67495577758d081da94c640a940e32a3b6321b7"/>
    <w:p>
      <w:pPr>
        <w:pStyle w:val="Heading2"/>
      </w:pPr>
      <w:r>
        <w:t xml:space="preserve">BI-Architekt und -Entwickler mit Microsoft BI</w:t>
      </w:r>
    </w:p>
    <w:p>
      <w:pPr>
        <w:numPr>
          <w:ilvl w:val="0"/>
          <w:numId w:val="1001"/>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1"/>
        </w:numPr>
        <w:pStyle w:val="Compact"/>
      </w:pPr>
      <w:r>
        <w:t xml:space="preserve">Business Intelligence (BI, Geschäftsanalyse):</w:t>
      </w:r>
    </w:p>
    <w:p>
      <w:pPr>
        <w:numPr>
          <w:ilvl w:val="1"/>
          <w:numId w:val="1002"/>
        </w:numPr>
        <w:pStyle w:val="Compact"/>
      </w:pPr>
      <w:r>
        <w:t xml:space="preserve">Anforderungsanalyse</w:t>
      </w:r>
    </w:p>
    <w:p>
      <w:pPr>
        <w:numPr>
          <w:ilvl w:val="1"/>
          <w:numId w:val="1002"/>
        </w:numPr>
        <w:pStyle w:val="Compact"/>
      </w:pPr>
      <w:r>
        <w:t xml:space="preserve">Architektur</w:t>
      </w:r>
    </w:p>
    <w:p>
      <w:pPr>
        <w:numPr>
          <w:ilvl w:val="1"/>
          <w:numId w:val="1002"/>
        </w:numPr>
        <w:pStyle w:val="Compact"/>
      </w:pPr>
      <w:r>
        <w:t xml:space="preserve">Konzeption</w:t>
      </w:r>
    </w:p>
    <w:p>
      <w:pPr>
        <w:numPr>
          <w:ilvl w:val="1"/>
          <w:numId w:val="1002"/>
        </w:numPr>
        <w:pStyle w:val="Compact"/>
      </w:pPr>
      <w:r>
        <w:t xml:space="preserve">Einführung und</w:t>
      </w:r>
    </w:p>
    <w:p>
      <w:pPr>
        <w:numPr>
          <w:ilvl w:val="1"/>
          <w:numId w:val="1002"/>
        </w:numPr>
        <w:pStyle w:val="Compact"/>
      </w:pPr>
      <w:r>
        <w:t xml:space="preserve">Umsetzung von</w:t>
      </w:r>
    </w:p>
    <w:p>
      <w:pPr>
        <w:numPr>
          <w:ilvl w:val="2"/>
          <w:numId w:val="1003"/>
        </w:numPr>
        <w:pStyle w:val="Compact"/>
      </w:pPr>
      <w:r>
        <w:t xml:space="preserve">Datenmodellen</w:t>
      </w:r>
    </w:p>
    <w:p>
      <w:pPr>
        <w:numPr>
          <w:ilvl w:val="2"/>
          <w:numId w:val="1003"/>
        </w:numPr>
        <w:pStyle w:val="Compact"/>
      </w:pPr>
      <w:r>
        <w:t xml:space="preserve">Analyseverfahren</w:t>
      </w:r>
    </w:p>
    <w:p>
      <w:pPr>
        <w:numPr>
          <w:ilvl w:val="2"/>
          <w:numId w:val="1003"/>
        </w:numPr>
        <w:pStyle w:val="Compact"/>
      </w:pPr>
      <w:r>
        <w:t xml:space="preserve">Planungssystemen</w:t>
      </w:r>
    </w:p>
    <w:p>
      <w:pPr>
        <w:numPr>
          <w:ilvl w:val="2"/>
          <w:numId w:val="1003"/>
        </w:numPr>
        <w:pStyle w:val="Compact"/>
      </w:pPr>
      <w:r>
        <w:t xml:space="preserve">Berichtssystemen</w:t>
      </w:r>
    </w:p>
    <w:p>
      <w:pPr>
        <w:numPr>
          <w:ilvl w:val="0"/>
          <w:numId w:val="1001"/>
        </w:numPr>
        <w:pStyle w:val="Compact"/>
      </w:pPr>
      <w:r>
        <w:t xml:space="preserve">unter Verwendung von</w:t>
      </w:r>
      <w:r>
        <w:t xml:space="preserve"> </w:t>
      </w:r>
      <w:hyperlink r:id="rId28">
        <w:r>
          <w:rPr>
            <w:rStyle w:val="Hyperlink"/>
            <w:bCs/>
            <w:b/>
          </w:rPr>
          <w:t xml:space="preserve">Microsoft SQL Server</w:t>
        </w:r>
      </w:hyperlink>
      <w:r>
        <w:t xml:space="preserve"> </w:t>
      </w:r>
      <w:r>
        <w:t xml:space="preserve">einschließlich</w:t>
      </w:r>
      <w:r>
        <w:t xml:space="preserve"> </w:t>
      </w:r>
      <w:hyperlink r:id="rId29">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0">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1">
        <w:r>
          <w:rPr>
            <w:rStyle w:val="Hyperlink"/>
          </w:rPr>
          <w:t xml:space="preserve">SSRS (SQL Server Reporting Services)</w:t>
        </w:r>
      </w:hyperlink>
    </w:p>
    <w:p>
      <w:pPr>
        <w:numPr>
          <w:ilvl w:val="0"/>
          <w:numId w:val="1001"/>
        </w:numPr>
        <w:pStyle w:val="Compact"/>
      </w:pPr>
      <w:r>
        <w:t xml:space="preserve">und von Software und Technologie rund um die Microsoft BI Plattform oder zur Entwicklung</w:t>
      </w:r>
    </w:p>
    <w:p>
      <w:pPr>
        <w:numPr>
          <w:ilvl w:val="1"/>
          <w:numId w:val="1004"/>
        </w:numPr>
        <w:pStyle w:val="Compact"/>
      </w:pPr>
      <w:hyperlink r:id="rId32">
        <w:r>
          <w:rPr>
            <w:rStyle w:val="Hyperlink"/>
            <w:bCs/>
            <w:b/>
          </w:rPr>
          <w:t xml:space="preserve">DataHandwerk-toolkit-mssql</w:t>
        </w:r>
        <w:r>
          <w:rPr>
            <w:rStyle w:val="Hyperlink"/>
          </w:rPr>
          <w:t xml:space="preserve"> </w:t>
        </w:r>
        <w:r>
          <w:rPr>
            <w:rStyle w:val="Hyperlink"/>
          </w:rPr>
          <w:t xml:space="preserve">(mein open source Projekt)</w:t>
        </w:r>
      </w:hyperlink>
    </w:p>
    <w:p>
      <w:pPr>
        <w:numPr>
          <w:ilvl w:val="1"/>
          <w:numId w:val="1004"/>
        </w:numPr>
        <w:pStyle w:val="Compact"/>
      </w:pPr>
      <w:hyperlink r:id="rId33">
        <w:r>
          <w:rPr>
            <w:rStyle w:val="Hyperlink"/>
          </w:rPr>
          <w:t xml:space="preserve">Azure DevOps</w:t>
        </w:r>
      </w:hyperlink>
    </w:p>
    <w:p>
      <w:pPr>
        <w:numPr>
          <w:ilvl w:val="1"/>
          <w:numId w:val="1004"/>
        </w:numPr>
        <w:pStyle w:val="Compact"/>
      </w:pPr>
      <w:hyperlink r:id="rId34">
        <w:r>
          <w:rPr>
            <w:rStyle w:val="Hyperlink"/>
          </w:rPr>
          <w:t xml:space="preserve">git (Versionskontrollsystem)</w:t>
        </w:r>
      </w:hyperlink>
    </w:p>
    <w:p>
      <w:pPr>
        <w:numPr>
          <w:ilvl w:val="1"/>
          <w:numId w:val="1004"/>
        </w:numPr>
        <w:pStyle w:val="Compact"/>
      </w:pPr>
      <w:hyperlink r:id="rId35">
        <w:r>
          <w:rPr>
            <w:rStyle w:val="Hyperlink"/>
          </w:rPr>
          <w:t xml:space="preserve">Microsoft Azure</w:t>
        </w:r>
      </w:hyperlink>
    </w:p>
    <w:p>
      <w:pPr>
        <w:numPr>
          <w:ilvl w:val="1"/>
          <w:numId w:val="1004"/>
        </w:numPr>
        <w:pStyle w:val="Compact"/>
      </w:pPr>
      <w:hyperlink r:id="rId36">
        <w:r>
          <w:rPr>
            <w:rStyle w:val="Hyperlink"/>
          </w:rPr>
          <w:t xml:space="preserve">Microsoft Power BI</w:t>
        </w:r>
      </w:hyperlink>
    </w:p>
    <w:p>
      <w:pPr>
        <w:numPr>
          <w:ilvl w:val="1"/>
          <w:numId w:val="1004"/>
        </w:numPr>
        <w:pStyle w:val="Compact"/>
      </w:pPr>
      <w:hyperlink r:id="rId37">
        <w:r>
          <w:rPr>
            <w:rStyle w:val="Hyperlink"/>
          </w:rPr>
          <w:t xml:space="preserve">AnalyticsCreator (DWH Automatisierung)</w:t>
        </w:r>
      </w:hyperlink>
    </w:p>
    <w:p>
      <w:pPr>
        <w:numPr>
          <w:ilvl w:val="1"/>
          <w:numId w:val="1004"/>
        </w:numPr>
        <w:pStyle w:val="Compact"/>
      </w:pPr>
      <w:hyperlink r:id="rId38">
        <w:r>
          <w:rPr>
            <w:rStyle w:val="Hyperlink"/>
          </w:rPr>
          <w:t xml:space="preserve">Deltamaster (SSAS Frontend)</w:t>
        </w:r>
      </w:hyperlink>
    </w:p>
    <w:p>
      <w:pPr>
        <w:numPr>
          <w:ilvl w:val="1"/>
          <w:numId w:val="1004"/>
        </w:numPr>
        <w:pStyle w:val="Compact"/>
      </w:pPr>
      <w:hyperlink r:id="rId39">
        <w:r>
          <w:rPr>
            <w:rStyle w:val="Hyperlink"/>
          </w:rPr>
          <w:t xml:space="preserve">CubePlayer (SSAS Frontend)</w:t>
        </w:r>
      </w:hyperlink>
    </w:p>
    <w:p>
      <w:pPr>
        <w:numPr>
          <w:ilvl w:val="1"/>
          <w:numId w:val="1004"/>
        </w:numPr>
        <w:pStyle w:val="Compact"/>
      </w:pPr>
      <w:hyperlink r:id="rId40">
        <w:r>
          <w:rPr>
            <w:rStyle w:val="Hyperlink"/>
          </w:rPr>
          <w:t xml:space="preserve">XLcubed (Excel-Addin für SSAS)</w:t>
        </w:r>
      </w:hyperlink>
    </w:p>
    <w:p>
      <w:pPr>
        <w:numPr>
          <w:ilvl w:val="1"/>
          <w:numId w:val="1004"/>
        </w:numPr>
        <w:pStyle w:val="Compact"/>
      </w:pPr>
      <w:r>
        <w:t xml:space="preserve">…</w:t>
      </w:r>
    </w:p>
    <w:bookmarkEnd w:id="41"/>
    <w:bookmarkStart w:id="42" w:name="soft-skills"/>
    <w:p>
      <w:pPr>
        <w:pStyle w:val="Heading2"/>
      </w:pPr>
      <w:r>
        <w:t xml:space="preserve">Soft Skills</w:t>
      </w:r>
    </w:p>
    <w:p>
      <w:pPr>
        <w:pStyle w:val="FirstParagraph"/>
      </w:pPr>
      <w:r>
        <w:t xml:space="preserve">Erfolgreich durch Exzellenz</w:t>
      </w:r>
    </w:p>
    <w:p>
      <w:pPr>
        <w:pStyle w:val="BodyText"/>
      </w:pPr>
      <w:r>
        <w:t xml:space="preserve">Fokussierung auf Kernkompetenz</w:t>
      </w:r>
    </w:p>
    <w:p>
      <w:pPr>
        <w:pStyle w:val="BodyText"/>
      </w:pPr>
      <w:r>
        <w:t xml:space="preserve">Als</w:t>
      </w:r>
      <w:r>
        <w:t xml:space="preserve"> </w:t>
      </w:r>
      <w:hyperlink r:id="rId23">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5"/>
        </w:numPr>
        <w:pStyle w:val="Compact"/>
      </w:pPr>
      <w:r>
        <w:t xml:space="preserve">Soll und Ist analysieren,</w:t>
      </w:r>
    </w:p>
    <w:p>
      <w:pPr>
        <w:numPr>
          <w:ilvl w:val="0"/>
          <w:numId w:val="1005"/>
        </w:numPr>
        <w:pStyle w:val="Compact"/>
      </w:pPr>
      <w:r>
        <w:t xml:space="preserve">verschiedene Wege identifizieren,</w:t>
      </w:r>
    </w:p>
    <w:p>
      <w:pPr>
        <w:numPr>
          <w:ilvl w:val="0"/>
          <w:numId w:val="1005"/>
        </w:numPr>
        <w:pStyle w:val="Compact"/>
      </w:pPr>
      <w:r>
        <w:t xml:space="preserve">Ursachen und Wirkungen berücksichtigen,</w:t>
      </w:r>
    </w:p>
    <w:p>
      <w:pPr>
        <w:numPr>
          <w:ilvl w:val="0"/>
          <w:numId w:val="1005"/>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viel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indische Offshore-Ressoucen).</w:t>
      </w:r>
    </w:p>
    <w:bookmarkEnd w:id="42"/>
    <w:bookmarkStart w:id="43" w:name="sprachkenntnisse"/>
    <w:p>
      <w:pPr>
        <w:pStyle w:val="Heading2"/>
      </w:pPr>
      <w:r>
        <w:t xml:space="preserve">Sprachkenntnisse</w:t>
      </w:r>
    </w:p>
    <w:p>
      <w:pPr>
        <w:numPr>
          <w:ilvl w:val="0"/>
          <w:numId w:val="1006"/>
        </w:numPr>
        <w:pStyle w:val="Compact"/>
      </w:pPr>
      <w:r>
        <w:t xml:space="preserve">deutsch (Muttersprache)</w:t>
      </w:r>
    </w:p>
    <w:p>
      <w:pPr>
        <w:numPr>
          <w:ilvl w:val="0"/>
          <w:numId w:val="1006"/>
        </w:numPr>
        <w:pStyle w:val="Compact"/>
      </w:pPr>
      <w:r>
        <w:t xml:space="preserve">russisch (verhandlungssicher)</w:t>
      </w:r>
    </w:p>
    <w:p>
      <w:pPr>
        <w:numPr>
          <w:ilvl w:val="0"/>
          <w:numId w:val="1006"/>
        </w:numPr>
        <w:pStyle w:val="Compact"/>
      </w:pPr>
      <w:r>
        <w:t xml:space="preserve">englisch</w:t>
      </w:r>
    </w:p>
    <w:bookmarkEnd w:id="43"/>
    <w:bookmarkStart w:id="44"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r>
        <w:br/>
      </w: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44"/>
    <w:bookmarkStart w:id="49" w:name="X7e19c5f6f277437eef96ff93abba9c9e804673f"/>
    <w:p>
      <w:pPr>
        <w:pStyle w:val="Heading2"/>
      </w:pPr>
      <w:r>
        <w:t xml:space="preserve">Anmerkungen zu SSAS -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45">
        <w:r>
          <w:rPr>
            <w:rStyle w:val="Hyperlink"/>
          </w:rPr>
          <w:t xml:space="preserve">SQL Server Analysis Services</w:t>
        </w:r>
      </w:hyperlink>
      <w:r>
        <w:t xml:space="preserve">) vereint Microsoft zwei unterschiedliche Technologien:</w:t>
      </w:r>
    </w:p>
    <w:p>
      <w:pPr>
        <w:numPr>
          <w:ilvl w:val="0"/>
          <w:numId w:val="1007"/>
        </w:numPr>
        <w:pStyle w:val="Compact"/>
      </w:pPr>
      <w:r>
        <w:rPr>
          <w:bCs/>
          <w:b/>
        </w:rPr>
        <w:t xml:space="preserve">multidimensionale</w:t>
      </w:r>
      <w:r>
        <w:t xml:space="preserve"> </w:t>
      </w:r>
      <w:r>
        <w:t xml:space="preserve">Datenbanken und</w:t>
      </w:r>
    </w:p>
    <w:p>
      <w:pPr>
        <w:numPr>
          <w:ilvl w:val="0"/>
          <w:numId w:val="1007"/>
        </w:numPr>
        <w:pStyle w:val="Compact"/>
      </w:pPr>
      <w:r>
        <w:rPr>
          <w:bCs/>
          <w:b/>
        </w:rPr>
        <w:t xml:space="preserve">tabellarische</w:t>
      </w:r>
      <w:r>
        <w:t xml:space="preserve"> </w:t>
      </w:r>
      <w:r>
        <w:t xml:space="preserve">Datenbanken. Das kann (und soll?) verwirren, da es sich um unterschiedliche Technologien handelt.</w:t>
      </w:r>
    </w:p>
    <w:p>
      <w:pPr>
        <w:pStyle w:val="FirstParagraph"/>
      </w:pPr>
      <w:r>
        <w:t xml:space="preserve">Die Dokumentation von Microsoft:</w:t>
      </w:r>
      <w:r>
        <w:t xml:space="preserve"> </w:t>
      </w:r>
      <w:hyperlink r:id="rId46">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 Ich bin ein sehr guter Experte für diese mehrdimensionalen Modelle.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47">
        <w:r>
          <w:rPr>
            <w:rStyle w:val="Hyperlink"/>
          </w:rPr>
          <w:t xml:space="preserve">Power BI</w:t>
        </w:r>
      </w:hyperlink>
      <w:r>
        <w:t xml:space="preserve"> </w:t>
      </w:r>
      <w:r>
        <w:t xml:space="preserve">verwendet wird.</w:t>
      </w:r>
    </w:p>
    <w:p>
      <w:pPr>
        <w:pStyle w:val="BodyText"/>
      </w:pPr>
      <w:r>
        <w:t xml:space="preserve">Die Tabular 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es damit nicht so recht geht, gibt es weiter die multidimensionale Technologie.</w:t>
      </w:r>
    </w:p>
    <w:p>
      <w:pPr>
        <w:pStyle w:val="BodyText"/>
      </w:pPr>
      <w:r>
        <w:t xml:space="preserve">Die Abfragesprache</w:t>
      </w:r>
      <w:r>
        <w:t xml:space="preserve"> </w:t>
      </w:r>
      <w:hyperlink r:id="rId48">
        <w:r>
          <w:rPr>
            <w:rStyle w:val="Hyperlink"/>
          </w:rPr>
          <w:t xml:space="preserve">MDX - Multidimensional Expressions</w:t>
        </w:r>
      </w:hyperlink>
      <w:r>
        <w:t xml:space="preserve"> </w:t>
      </w:r>
      <w:r>
        <w:t xml:space="preserve">kann für beide Technologien verwendet werden, DAX (Data Analysis Expressions) kann nur für SSAS Tabular verwendet werden.</w:t>
      </w:r>
    </w:p>
    <w:p>
      <w:r>
        <w:br w:type="page"/>
      </w:r>
    </w:p>
    <w:bookmarkEnd w:id="49"/>
    <w:bookmarkStart w:id="128" w:name="projekthistorie-germo-görtz-de"/>
    <w:p>
      <w:pPr>
        <w:pStyle w:val="Heading1"/>
      </w:pPr>
      <w:r>
        <w:t xml:space="preserve">Projekthistorie Germo Görtz (de)</w:t>
      </w:r>
    </w:p>
    <w:bookmarkStart w:id="52" w:name="bis-jetzt-binovis"/>
    <w:p>
      <w:pPr>
        <w:pStyle w:val="Heading2"/>
      </w:pPr>
      <w:r>
        <w:t xml:space="preserve">09/2019 - bis jetzt; binovis</w:t>
      </w:r>
    </w:p>
    <w:p>
      <w:pPr>
        <w:pStyle w:val="FirstParagraph"/>
      </w:pPr>
      <w:r>
        <w:t xml:space="preserve">10-50 Mitarbeiter</w:t>
      </w:r>
    </w:p>
    <w:p>
      <w:pPr>
        <w:pStyle w:val="BodyText"/>
      </w:pPr>
      <w:r>
        <w:t xml:space="preserve">Sonstiges</w:t>
      </w:r>
    </w:p>
    <w:bookmarkStart w:id="51" w:name="microsoft-bi-architekt-und-entwickler"/>
    <w:p>
      <w:pPr>
        <w:pStyle w:val="Heading3"/>
      </w:pPr>
      <w:r>
        <w:t xml:space="preserve">Microsoft BI Architekt und Entwickler</w:t>
      </w:r>
    </w:p>
    <w:p>
      <w:pPr>
        <w:numPr>
          <w:ilvl w:val="0"/>
          <w:numId w:val="1008"/>
        </w:numPr>
        <w:pStyle w:val="Compact"/>
      </w:pPr>
      <w:r>
        <w:t xml:space="preserve">Prozess- und Zeitanalysen in Krankenhäusern (beispielsweise OP Zeiten, OP Wechselzeiten, OP Auslastungen)</w:t>
      </w:r>
    </w:p>
    <w:p>
      <w:pPr>
        <w:numPr>
          <w:ilvl w:val="0"/>
          <w:numId w:val="1008"/>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50">
        <w:r>
          <w:rPr>
            <w:rStyle w:val="Hyperlink"/>
          </w:rPr>
          <w:t xml:space="preserve">http://www.visality.de/healthcarecontrolcenter.html?&amp;L=0%22Dirk</w:t>
        </w:r>
      </w:hyperlink>
    </w:p>
    <w:p>
      <w:pPr>
        <w:numPr>
          <w:ilvl w:val="0"/>
          <w:numId w:val="1008"/>
        </w:numPr>
        <w:pStyle w:val="Compact"/>
      </w:pPr>
      <w:r>
        <w:t xml:space="preserve">smarte Stromzähler, Zeitanalysen von Stromverbräuchen</w:t>
      </w:r>
    </w:p>
    <w:bookmarkEnd w:id="51"/>
    <w:bookmarkEnd w:id="52"/>
    <w:bookmarkStart w:id="54" w:name="X3bffe90cb0ac6dc57fb66ccf6ff6c2057a4642d"/>
    <w:p>
      <w:pPr>
        <w:pStyle w:val="Heading2"/>
      </w:pPr>
      <w:r>
        <w:t xml:space="preserve">02/2020 - bis 03/2021; MEAG Munich ERGO Assetmanagement GmbH</w:t>
      </w:r>
    </w:p>
    <w:p>
      <w:pPr>
        <w:pStyle w:val="FirstParagraph"/>
      </w:pPr>
      <w:r>
        <w:t xml:space="preserve">500-1000 Mitarbeiter</w:t>
      </w:r>
    </w:p>
    <w:p>
      <w:pPr>
        <w:pStyle w:val="BodyText"/>
      </w:pPr>
      <w:r>
        <w:t xml:space="preserve">Banken und Finanzdienstleistungen</w:t>
      </w:r>
    </w:p>
    <w:bookmarkStart w:id="53" w:name="Xe19d0bb59e1c1e0f9441ce6a40f04abcc3c6a99"/>
    <w:p>
      <w:pPr>
        <w:pStyle w:val="Heading3"/>
      </w:pPr>
      <w:r>
        <w:t xml:space="preserve">Performancemessung Reporting: Microsoft BI Architekt und Entwickler</w:t>
      </w:r>
    </w:p>
    <w:p>
      <w:pPr>
        <w:numPr>
          <w:ilvl w:val="0"/>
          <w:numId w:val="1009"/>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09"/>
        </w:numPr>
        <w:pStyle w:val="Compact"/>
      </w:pPr>
      <w:r>
        <w:t xml:space="preserve">DWH, ELT und SSAS werden mit AnalyticsCreator erstellt.</w:t>
      </w:r>
    </w:p>
    <w:bookmarkEnd w:id="53"/>
    <w:bookmarkEnd w:id="54"/>
    <w:bookmarkStart w:id="56"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55" w:name="Xb9fb9564f1b06be85a8bfa37059ed4857b0de00"/>
    <w:p>
      <w:pPr>
        <w:pStyle w:val="Heading3"/>
      </w:pPr>
      <w:r>
        <w:t xml:space="preserve">Import und Verarbeitung von Daten aus Service Now für ein Reporting, Erstellung DWH mit AnalyticsCreator, Berichte mit Power BI</w:t>
      </w:r>
    </w:p>
    <w:p>
      <w:pPr>
        <w:numPr>
          <w:ilvl w:val="0"/>
          <w:numId w:val="1010"/>
        </w:numPr>
        <w:pStyle w:val="Compact"/>
      </w:pPr>
      <w:r>
        <w:t xml:space="preserve">Import von Daten aus Service Now über die API</w:t>
      </w:r>
    </w:p>
    <w:p>
      <w:pPr>
        <w:numPr>
          <w:ilvl w:val="0"/>
          <w:numId w:val="1010"/>
        </w:numPr>
        <w:pStyle w:val="Compact"/>
      </w:pPr>
      <w:r>
        <w:t xml:space="preserve">Import, Integration und Transformation in einem DWH im SQL Server</w:t>
      </w:r>
    </w:p>
    <w:p>
      <w:pPr>
        <w:numPr>
          <w:ilvl w:val="0"/>
          <w:numId w:val="1010"/>
        </w:numPr>
        <w:pStyle w:val="Compact"/>
      </w:pPr>
      <w:r>
        <w:t xml:space="preserve">Analytische Datenbank mit SSAS</w:t>
      </w:r>
    </w:p>
    <w:p>
      <w:pPr>
        <w:numPr>
          <w:ilvl w:val="0"/>
          <w:numId w:val="1010"/>
        </w:numPr>
        <w:pStyle w:val="Compact"/>
      </w:pPr>
      <w:r>
        <w:t xml:space="preserve">Berichte im Power BI</w:t>
      </w:r>
    </w:p>
    <w:p>
      <w:pPr>
        <w:numPr>
          <w:ilvl w:val="0"/>
          <w:numId w:val="1010"/>
        </w:numPr>
        <w:pStyle w:val="Compact"/>
      </w:pPr>
      <w:r>
        <w:t xml:space="preserve">DWH, ELT und SSAS werden mit AnalyticsCreator erstellt.</w:t>
      </w:r>
    </w:p>
    <w:bookmarkEnd w:id="55"/>
    <w:bookmarkEnd w:id="56"/>
    <w:bookmarkStart w:id="58"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57"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1"/>
        </w:numPr>
        <w:pStyle w:val="Compact"/>
      </w:pPr>
      <w:r>
        <w:t xml:space="preserve">Materialwirtschafts-</w:t>
      </w:r>
    </w:p>
    <w:p>
      <w:pPr>
        <w:numPr>
          <w:ilvl w:val="0"/>
          <w:numId w:val="1011"/>
        </w:numPr>
        <w:pStyle w:val="Compact"/>
      </w:pPr>
      <w:r>
        <w:t xml:space="preserve">Belegungs-</w:t>
      </w:r>
    </w:p>
    <w:p>
      <w:pPr>
        <w:numPr>
          <w:ilvl w:val="0"/>
          <w:numId w:val="1011"/>
        </w:numPr>
        <w:pStyle w:val="Compact"/>
      </w:pPr>
      <w:r>
        <w:t xml:space="preserve">Operations- und</w:t>
      </w:r>
    </w:p>
    <w:p>
      <w:pPr>
        <w:numPr>
          <w:ilvl w:val="0"/>
          <w:numId w:val="1011"/>
        </w:numPr>
        <w:pStyle w:val="Compact"/>
      </w:pPr>
      <w:r>
        <w:t xml:space="preserve">DRG-Informationssystem</w:t>
      </w:r>
    </w:p>
    <w:p>
      <w:pPr>
        <w:numPr>
          <w:ilvl w:val="0"/>
          <w:numId w:val="1011"/>
        </w:numPr>
        <w:pStyle w:val="Compact"/>
      </w:pPr>
      <w:r>
        <w:t xml:space="preserve">Bau- und Investitionscontrolling</w:t>
      </w:r>
    </w:p>
    <w:p>
      <w:pPr>
        <w:numPr>
          <w:ilvl w:val="0"/>
          <w:numId w:val="1011"/>
        </w:numPr>
        <w:pStyle w:val="Compact"/>
      </w:pPr>
      <w:r>
        <w:t xml:space="preserve">OP-Management (Planung, Nutzung, Wechselzeiten, …),</w:t>
      </w:r>
    </w:p>
    <w:p>
      <w:pPr>
        <w:numPr>
          <w:ilvl w:val="0"/>
          <w:numId w:val="1011"/>
        </w:numPr>
        <w:pStyle w:val="Compact"/>
      </w:pPr>
      <w:r>
        <w:t xml:space="preserve">monatliches Berichtswesen</w:t>
      </w:r>
    </w:p>
    <w:p>
      <w:pPr>
        <w:numPr>
          <w:ilvl w:val="0"/>
          <w:numId w:val="1011"/>
        </w:numPr>
        <w:pStyle w:val="Compact"/>
      </w:pPr>
      <w:r>
        <w:t xml:space="preserve">Finanzplanung und Hochrechnungen</w:t>
      </w:r>
    </w:p>
    <w:p>
      <w:pPr>
        <w:numPr>
          <w:ilvl w:val="0"/>
          <w:numId w:val="1011"/>
        </w:numPr>
        <w:pStyle w:val="Compact"/>
      </w:pPr>
      <w:r>
        <w:t xml:space="preserve">Migration BI Anwendungen von SQL Server 2000 auf SQL Server2008 R2</w:t>
      </w:r>
    </w:p>
    <w:p>
      <w:pPr>
        <w:numPr>
          <w:ilvl w:val="0"/>
          <w:numId w:val="1011"/>
        </w:numPr>
        <w:pStyle w:val="Compact"/>
      </w:pPr>
      <w:r>
        <w:t xml:space="preserve">Schulung der Anwender</w:t>
      </w:r>
    </w:p>
    <w:p>
      <w:pPr>
        <w:pStyle w:val="FirstParagraph"/>
      </w:pPr>
      <w:r>
        <w:t xml:space="preserve">Datenquellen:</w:t>
      </w:r>
    </w:p>
    <w:p>
      <w:pPr>
        <w:numPr>
          <w:ilvl w:val="0"/>
          <w:numId w:val="1012"/>
        </w:numPr>
        <w:pStyle w:val="Compact"/>
      </w:pPr>
      <w:r>
        <w:t xml:space="preserve">Orbis (KIS = KrankenhausInformationsSystem) u. a.</w:t>
      </w:r>
    </w:p>
    <w:p>
      <w:pPr>
        <w:pStyle w:val="FirstParagraph"/>
      </w:pPr>
      <w:r>
        <w:t xml:space="preserve">Kenntnisse:</w:t>
      </w:r>
    </w:p>
    <w:p>
      <w:pPr>
        <w:numPr>
          <w:ilvl w:val="0"/>
          <w:numId w:val="1013"/>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4"/>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57"/>
    <w:bookmarkEnd w:id="58"/>
    <w:bookmarkStart w:id="60" w:name="würth-logistics-ag"/>
    <w:p>
      <w:pPr>
        <w:pStyle w:val="Heading2"/>
      </w:pPr>
      <w:r>
        <w:t xml:space="preserve">11/2019 - 11/2019; Würth Logistics AG</w:t>
      </w:r>
    </w:p>
    <w:p>
      <w:pPr>
        <w:pStyle w:val="FirstParagraph"/>
      </w:pPr>
      <w:r>
        <w:t xml:space="preserve">50-250 Mitarbeiter</w:t>
      </w:r>
    </w:p>
    <w:p>
      <w:pPr>
        <w:pStyle w:val="BodyText"/>
      </w:pPr>
      <w:r>
        <w:t xml:space="preserve">Transport und Logistik</w:t>
      </w:r>
    </w:p>
    <w:bookmarkStart w:id="59"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15"/>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59"/>
    <w:bookmarkEnd w:id="60"/>
    <w:bookmarkStart w:id="62" w:name="provinzial-nord-west-münster"/>
    <w:p>
      <w:pPr>
        <w:pStyle w:val="Heading2"/>
      </w:pPr>
      <w:r>
        <w:t xml:space="preserve">10/2018 - 09/2019; Provinzial Nord-West, Münster</w:t>
      </w:r>
    </w:p>
    <w:p>
      <w:pPr>
        <w:pStyle w:val="FirstParagraph"/>
      </w:pPr>
      <w:r>
        <w:t xml:space="preserve">5000-10.000 Mitarbeiter</w:t>
      </w:r>
    </w:p>
    <w:p>
      <w:pPr>
        <w:pStyle w:val="BodyText"/>
      </w:pPr>
      <w:r>
        <w:t xml:space="preserve">Versicherungen</w:t>
      </w:r>
    </w:p>
    <w:bookmarkStart w:id="61"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basierend auf Microsoft SQL BI Technologien inklusive Azure Diensten</w:t>
      </w:r>
    </w:p>
    <w:p>
      <w:pPr>
        <w:pStyle w:val="BodyText"/>
      </w:pPr>
      <w:r>
        <w:t xml:space="preserve">Microsoft SQL Server (relational, SSAS, SSIS), Power BI, AnalyticsCreator</w:t>
      </w:r>
    </w:p>
    <w:bookmarkEnd w:id="61"/>
    <w:bookmarkEnd w:id="62"/>
    <w:bookmarkStart w:id="64"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63" w:name="X96281ad0b0eb6bf98df7ee95bf7642cea0ecd1d"/>
    <w:p>
      <w:pPr>
        <w:pStyle w:val="Heading3"/>
      </w:pPr>
      <w:r>
        <w:t xml:space="preserve">Durchlaufzeiten von Produktionsschritten: Microsoft BI Architekt und Entwickler, Microsoft BI-Analyse-Plattform, Analyticscreator</w:t>
      </w:r>
    </w:p>
    <w:p>
      <w:pPr>
        <w:numPr>
          <w:ilvl w:val="0"/>
          <w:numId w:val="1016"/>
        </w:numPr>
        <w:pStyle w:val="Compact"/>
      </w:pPr>
      <w:r>
        <w:t xml:space="preserve">Durchlaufzeiten von Produktionsschritten</w:t>
      </w:r>
    </w:p>
    <w:p>
      <w:pPr>
        <w:numPr>
          <w:ilvl w:val="0"/>
          <w:numId w:val="1016"/>
        </w:numPr>
        <w:pStyle w:val="Compact"/>
      </w:pPr>
      <w:r>
        <w:t xml:space="preserve">Re-Design einer bestehenden SSAS Tabular Lösung zwecks Performance-Optimierung und Verbesserung der Auswertungsmöglichkeiten.</w:t>
      </w:r>
    </w:p>
    <w:p>
      <w:pPr>
        <w:numPr>
          <w:ilvl w:val="0"/>
          <w:numId w:val="1016"/>
        </w:numPr>
        <w:pStyle w:val="Compact"/>
      </w:pPr>
      <w:r>
        <w:t xml:space="preserve">Kombination von Logik im DWH (Microsoft SQL Server) und in SSAS Tabular</w:t>
      </w:r>
    </w:p>
    <w:p>
      <w:pPr>
        <w:numPr>
          <w:ilvl w:val="0"/>
          <w:numId w:val="1016"/>
        </w:numPr>
        <w:pStyle w:val="Compact"/>
      </w:pPr>
      <w:r>
        <w:t xml:space="preserve">DWH, ELT und SSAS werden mit AnalyticsCreator erstellt.</w:t>
      </w:r>
    </w:p>
    <w:p>
      <w:pPr>
        <w:pStyle w:val="FirstParagraph"/>
      </w:pPr>
      <w:r>
        <w:t xml:space="preserve">andere Projekte:</w:t>
      </w:r>
    </w:p>
    <w:p>
      <w:pPr>
        <w:numPr>
          <w:ilvl w:val="0"/>
          <w:numId w:val="1017"/>
        </w:numPr>
        <w:pStyle w:val="Compact"/>
      </w:pPr>
      <w:r>
        <w:t xml:space="preserve">Microsoft Azure - Unterstützung bei Verwendung von Azure Diensten, Migration von SSAS Lösungen zu Azure, ETL / ELT, diverses</w:t>
      </w:r>
    </w:p>
    <w:bookmarkEnd w:id="63"/>
    <w:bookmarkEnd w:id="64"/>
    <w:bookmarkStart w:id="66"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65" w:name="X3a551e009672249d0328b7f3a184cf1fd9ff2ec"/>
    <w:p>
      <w:pPr>
        <w:pStyle w:val="Heading3"/>
      </w:pPr>
      <w:r>
        <w:t xml:space="preserve">BICC (BI Competence Center) - Dashboards mit Datazen, Microsoft BI-Analyse- Plattform: Microsoft BI Architekt und Entwickler</w:t>
      </w:r>
    </w:p>
    <w:p>
      <w:pPr>
        <w:numPr>
          <w:ilvl w:val="0"/>
          <w:numId w:val="1018"/>
        </w:numPr>
        <w:pStyle w:val="Compact"/>
      </w:pPr>
      <w:r>
        <w:t xml:space="preserve">ETL, DWH und Berichte: Dashboards für das Projekt-Controlling mit Datazen</w:t>
      </w:r>
    </w:p>
    <w:p>
      <w:pPr>
        <w:numPr>
          <w:ilvl w:val="0"/>
          <w:numId w:val="1018"/>
        </w:numPr>
        <w:pStyle w:val="Compact"/>
      </w:pPr>
      <w:r>
        <w:t xml:space="preserve">Import von Daten aus SAP und Essbase</w:t>
      </w:r>
    </w:p>
    <w:p>
      <w:pPr>
        <w:pStyle w:val="FirstParagraph"/>
      </w:pPr>
      <w:r>
        <w:t xml:space="preserve">Produkte:</w:t>
      </w:r>
    </w:p>
    <w:p>
      <w:pPr>
        <w:numPr>
          <w:ilvl w:val="0"/>
          <w:numId w:val="1019"/>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65"/>
    <w:bookmarkEnd w:id="66"/>
    <w:bookmarkStart w:id="68"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67"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0"/>
        </w:numPr>
        <w:pStyle w:val="Compact"/>
      </w:pPr>
      <w:r>
        <w:t xml:space="preserve">Aufnahme von fachlichen Anforderungen</w:t>
      </w:r>
    </w:p>
    <w:p>
      <w:pPr>
        <w:numPr>
          <w:ilvl w:val="0"/>
          <w:numId w:val="1020"/>
        </w:numPr>
        <w:pStyle w:val="Compact"/>
      </w:pPr>
      <w:r>
        <w:t xml:space="preserve">Spezifikationserstellung</w:t>
      </w:r>
    </w:p>
    <w:p>
      <w:pPr>
        <w:numPr>
          <w:ilvl w:val="0"/>
          <w:numId w:val="1020"/>
        </w:numPr>
        <w:pStyle w:val="Compact"/>
      </w:pPr>
      <w:r>
        <w:t xml:space="preserve">technische Umsetzung</w:t>
      </w:r>
    </w:p>
    <w:p>
      <w:pPr>
        <w:numPr>
          <w:ilvl w:val="0"/>
          <w:numId w:val="1020"/>
        </w:numPr>
        <w:pStyle w:val="Compact"/>
      </w:pPr>
      <w:r>
        <w:t xml:space="preserve">Erstellung der ETL-Prozesse (SSIS)</w:t>
      </w:r>
    </w:p>
    <w:p>
      <w:pPr>
        <w:numPr>
          <w:ilvl w:val="0"/>
          <w:numId w:val="1020"/>
        </w:numPr>
        <w:pStyle w:val="Compact"/>
      </w:pPr>
      <w:r>
        <w:t xml:space="preserve">Cube Erstellung (SSAS)</w:t>
      </w:r>
    </w:p>
    <w:p>
      <w:pPr>
        <w:numPr>
          <w:ilvl w:val="0"/>
          <w:numId w:val="1020"/>
        </w:numPr>
        <w:pStyle w:val="Compact"/>
      </w:pPr>
      <w:r>
        <w:t xml:space="preserve">Reporterstellung (SSRS)</w:t>
      </w:r>
    </w:p>
    <w:p>
      <w:pPr>
        <w:numPr>
          <w:ilvl w:val="0"/>
          <w:numId w:val="1020"/>
        </w:numPr>
        <w:pStyle w:val="Compact"/>
      </w:pPr>
      <w:r>
        <w:t xml:space="preserve">DWH, ELT und SSAS werden mit AnalyticsCreator erstellt.</w:t>
      </w:r>
    </w:p>
    <w:p>
      <w:pPr>
        <w:pStyle w:val="FirstParagraph"/>
      </w:pPr>
      <w:r>
        <w:t xml:space="preserve">Produkte:</w:t>
      </w:r>
    </w:p>
    <w:p>
      <w:pPr>
        <w:numPr>
          <w:ilvl w:val="0"/>
          <w:numId w:val="1021"/>
        </w:numPr>
        <w:pStyle w:val="Compact"/>
      </w:pPr>
      <w:r>
        <w:t xml:space="preserve">Microsoft SQL Server (relational, SSAS, SSIS), Power BI, AnalyticsCreator</w:t>
      </w:r>
    </w:p>
    <w:bookmarkEnd w:id="67"/>
    <w:bookmarkEnd w:id="68"/>
    <w:bookmarkStart w:id="70"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69" w:name="X15b591b27646bc969b58cc65cb1ad5118ed1b06"/>
    <w:p>
      <w:pPr>
        <w:pStyle w:val="Heading3"/>
      </w:pPr>
      <w:r>
        <w:t xml:space="preserve">Churn-Prevention: Microsoft BI Architekt und Entwickler, Microsoft BI-Analyse-Plattform, Analyticscreator</w:t>
      </w:r>
    </w:p>
    <w:p>
      <w:pPr>
        <w:numPr>
          <w:ilvl w:val="0"/>
          <w:numId w:val="1022"/>
        </w:numPr>
        <w:pStyle w:val="Compact"/>
      </w:pPr>
      <w:r>
        <w:t xml:space="preserve">Vorhersage von Churn-Quoten (Wechsel zu anderen Herstellern), Auswertungen</w:t>
      </w:r>
    </w:p>
    <w:p>
      <w:pPr>
        <w:numPr>
          <w:ilvl w:val="0"/>
          <w:numId w:val="1022"/>
        </w:numPr>
        <w:pStyle w:val="Compact"/>
      </w:pPr>
      <w:r>
        <w:t xml:space="preserve">Data Vault, Data Mining, Prediction</w:t>
      </w:r>
    </w:p>
    <w:p>
      <w:pPr>
        <w:numPr>
          <w:ilvl w:val="0"/>
          <w:numId w:val="1022"/>
        </w:numPr>
        <w:pStyle w:val="Compact"/>
      </w:pPr>
      <w:r>
        <w:t xml:space="preserve">Microsoft SQL Server (relational, SSAS, SSIS), Power BI, AnalyticsCreator</w:t>
      </w:r>
    </w:p>
    <w:p>
      <w:pPr>
        <w:numPr>
          <w:ilvl w:val="0"/>
          <w:numId w:val="1022"/>
        </w:numPr>
        <w:pStyle w:val="Compact"/>
      </w:pPr>
      <w:r>
        <w:t xml:space="preserve">DWH, ELT und SSAS werden mit AnalyticsCreator erstellt.</w:t>
      </w:r>
    </w:p>
    <w:bookmarkEnd w:id="69"/>
    <w:bookmarkEnd w:id="70"/>
    <w:bookmarkStart w:id="72"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71"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71"/>
    <w:bookmarkEnd w:id="72"/>
    <w:bookmarkStart w:id="74"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73"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73"/>
    <w:bookmarkEnd w:id="74"/>
    <w:bookmarkStart w:id="76"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75"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75"/>
    <w:bookmarkEnd w:id="76"/>
    <w:bookmarkStart w:id="78"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77" w:name="X07a2af9f8a61480acbfe8cc4be5706e6b69801e"/>
    <w:p>
      <w:pPr>
        <w:pStyle w:val="Heading3"/>
      </w:pPr>
      <w:r>
        <w:t xml:space="preserve">Unterstützung bei Analyse, Bearbeitung und Auswertung komplexer Datenpakete eines Produktionsprozesses mit Microsoft-BI-Analyse-Plattform, Data Mining</w:t>
      </w:r>
    </w:p>
    <w:bookmarkEnd w:id="77"/>
    <w:bookmarkEnd w:id="78"/>
    <w:bookmarkStart w:id="80"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79" w:name="Xee4427f1cdbc2517159a49cb5f465a6b65c6de8"/>
    <w:p>
      <w:pPr>
        <w:pStyle w:val="Heading3"/>
      </w:pPr>
      <w:r>
        <w:t xml:space="preserve">BI Support, Microsoft BI-Analyse-Plattform</w:t>
      </w:r>
    </w:p>
    <w:p>
      <w:pPr>
        <w:pStyle w:val="FirstParagraph"/>
      </w:pPr>
      <w:r>
        <w:t xml:space="preserve">Microsoft SQL Server (relational, SSAS, SSIS)</w:t>
      </w:r>
    </w:p>
    <w:bookmarkEnd w:id="79"/>
    <w:bookmarkEnd w:id="80"/>
    <w:bookmarkStart w:id="83"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82"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23"/>
        </w:numPr>
        <w:pStyle w:val="Compact"/>
      </w:pPr>
      <w:r>
        <w:t xml:space="preserve">Datamining mit Statistica</w:t>
      </w:r>
    </w:p>
    <w:p>
      <w:pPr>
        <w:numPr>
          <w:ilvl w:val="0"/>
          <w:numId w:val="1023"/>
        </w:numPr>
        <w:pStyle w:val="Compact"/>
      </w:pPr>
      <w:r>
        <w:t xml:space="preserve">neuronale Netze</w:t>
      </w:r>
    </w:p>
    <w:p>
      <w:pPr>
        <w:numPr>
          <w:ilvl w:val="0"/>
          <w:numId w:val="1023"/>
        </w:numPr>
        <w:pStyle w:val="Compact"/>
      </w:pPr>
      <w:r>
        <w:t xml:space="preserve">Prognose von Marktwerten (Restwertmanagement) und Verkaufsmengen für gebrauchte Volkswagen-Nutzfahrzeuge und Leasingfahrzeuge</w:t>
      </w:r>
    </w:p>
    <w:p>
      <w:pPr>
        <w:numPr>
          <w:ilvl w:val="0"/>
          <w:numId w:val="1023"/>
        </w:numPr>
        <w:pStyle w:val="Compact"/>
      </w:pPr>
      <w:r>
        <w:t xml:space="preserve">HIS: Händler Informationssystem</w:t>
      </w:r>
    </w:p>
    <w:p>
      <w:pPr>
        <w:numPr>
          <w:ilvl w:val="0"/>
          <w:numId w:val="1023"/>
        </w:numPr>
        <w:pStyle w:val="Compact"/>
      </w:pPr>
      <w:r>
        <w:t xml:space="preserve">PuRAS: Profitabilitäts- und Rechnungsanalyse After Sales</w:t>
      </w:r>
    </w:p>
    <w:p>
      <w:pPr>
        <w:numPr>
          <w:ilvl w:val="0"/>
          <w:numId w:val="1023"/>
        </w:numPr>
        <w:pStyle w:val="Compact"/>
      </w:pPr>
      <w:r>
        <w:t xml:space="preserve">Stammdaten-Management</w:t>
      </w:r>
    </w:p>
    <w:p>
      <w:pPr>
        <w:numPr>
          <w:ilvl w:val="0"/>
          <w:numId w:val="1023"/>
        </w:numPr>
        <w:pStyle w:val="Compact"/>
      </w:pPr>
      <w:r>
        <w:t xml:space="preserve">Visualisierungen mit Tableau</w:t>
      </w:r>
    </w:p>
    <w:p>
      <w:pPr>
        <w:numPr>
          <w:ilvl w:val="0"/>
          <w:numId w:val="1023"/>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81">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82"/>
    <w:bookmarkEnd w:id="83"/>
    <w:bookmarkStart w:id="85"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84" w:name="Xaf3aa3bbf3fe28182fe0ba95d85e7e7a47d2972"/>
    <w:p>
      <w:pPr>
        <w:pStyle w:val="Heading3"/>
      </w:pPr>
      <w:r>
        <w:t xml:space="preserve">SCOUT (= Supply Chain Optimization Unified Toolbox), Microsoft BI-Analyse- Plattform: Microsoft BI Architekt und Entwickler</w:t>
      </w:r>
    </w:p>
    <w:p>
      <w:pPr>
        <w:numPr>
          <w:ilvl w:val="0"/>
          <w:numId w:val="1024"/>
        </w:numPr>
        <w:pStyle w:val="Compact"/>
      </w:pPr>
      <w:r>
        <w:t xml:space="preserve">Inventory</w:t>
      </w:r>
    </w:p>
    <w:p>
      <w:pPr>
        <w:numPr>
          <w:ilvl w:val="0"/>
          <w:numId w:val="1024"/>
        </w:numPr>
        <w:pStyle w:val="Compact"/>
      </w:pPr>
      <w:r>
        <w:t xml:space="preserve">Order to Cash</w:t>
      </w:r>
    </w:p>
    <w:p>
      <w:pPr>
        <w:numPr>
          <w:ilvl w:val="0"/>
          <w:numId w:val="1024"/>
        </w:numPr>
        <w:pStyle w:val="Compact"/>
      </w:pPr>
      <w:r>
        <w:t xml:space="preserve">Physical Distribution</w:t>
      </w:r>
    </w:p>
    <w:p>
      <w:pPr>
        <w:numPr>
          <w:ilvl w:val="0"/>
          <w:numId w:val="1024"/>
        </w:numPr>
        <w:pStyle w:val="Compact"/>
      </w:pPr>
      <w:r>
        <w:t xml:space="preserve">Forecast Accuracy</w:t>
      </w:r>
    </w:p>
    <w:p>
      <w:pPr>
        <w:numPr>
          <w:ilvl w:val="0"/>
          <w:numId w:val="1024"/>
        </w:numPr>
        <w:pStyle w:val="Compact"/>
      </w:pPr>
      <w:r>
        <w:t xml:space="preserve">Product Availability</w:t>
      </w:r>
    </w:p>
    <w:p>
      <w:pPr>
        <w:numPr>
          <w:ilvl w:val="0"/>
          <w:numId w:val="1024"/>
        </w:numPr>
        <w:pStyle w:val="Compact"/>
      </w:pPr>
      <w:r>
        <w:t xml:space="preserve">Days of Supply</w:t>
      </w:r>
    </w:p>
    <w:p>
      <w:pPr>
        <w:numPr>
          <w:ilvl w:val="0"/>
          <w:numId w:val="1024"/>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84"/>
    <w:bookmarkEnd w:id="85"/>
    <w:bookmarkStart w:id="87"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86"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25"/>
        </w:numPr>
        <w:pStyle w:val="Compact"/>
      </w:pPr>
      <w:r>
        <w:t xml:space="preserve">Finanzcontrolling</w:t>
      </w:r>
    </w:p>
    <w:p>
      <w:pPr>
        <w:numPr>
          <w:ilvl w:val="0"/>
          <w:numId w:val="1025"/>
        </w:numPr>
        <w:pStyle w:val="Compact"/>
      </w:pPr>
      <w:r>
        <w:t xml:space="preserve">Wirtschaftsplanung</w:t>
      </w:r>
    </w:p>
    <w:p>
      <w:pPr>
        <w:numPr>
          <w:ilvl w:val="0"/>
          <w:numId w:val="1025"/>
        </w:numPr>
        <w:pStyle w:val="Compact"/>
      </w:pPr>
      <w:r>
        <w:t xml:space="preserve">Personaldatencontrolling</w:t>
      </w:r>
    </w:p>
    <w:p>
      <w:pPr>
        <w:numPr>
          <w:ilvl w:val="0"/>
          <w:numId w:val="1025"/>
        </w:numPr>
        <w:pStyle w:val="Compact"/>
      </w:pPr>
      <w:r>
        <w:t xml:space="preserve">Belegungscontrolling</w:t>
      </w:r>
    </w:p>
    <w:p>
      <w:pPr>
        <w:numPr>
          <w:ilvl w:val="0"/>
          <w:numId w:val="1025"/>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26"/>
        </w:numPr>
        <w:pStyle w:val="Compact"/>
      </w:pPr>
      <w:r>
        <w:t xml:space="preserve">Orbis (KrankenhausInformaionsSystem)</w:t>
      </w:r>
    </w:p>
    <w:p>
      <w:pPr>
        <w:numPr>
          <w:ilvl w:val="0"/>
          <w:numId w:val="1026"/>
        </w:numPr>
        <w:pStyle w:val="Compact"/>
      </w:pPr>
      <w:r>
        <w:t xml:space="preserve">PWS (Personaldaten)</w:t>
      </w:r>
    </w:p>
    <w:p>
      <w:pPr>
        <w:numPr>
          <w:ilvl w:val="0"/>
          <w:numId w:val="1026"/>
        </w:numPr>
        <w:pStyle w:val="Compact"/>
      </w:pPr>
      <w:r>
        <w:t xml:space="preserve">Excel</w:t>
      </w:r>
    </w:p>
    <w:p>
      <w:pPr>
        <w:numPr>
          <w:ilvl w:val="0"/>
          <w:numId w:val="1026"/>
        </w:numPr>
        <w:pStyle w:val="Compact"/>
      </w:pPr>
      <w:r>
        <w:t xml:space="preserve">andere</w:t>
      </w:r>
    </w:p>
    <w:bookmarkEnd w:id="86"/>
    <w:bookmarkEnd w:id="87"/>
    <w:bookmarkStart w:id="89"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88" w:name="X42b05608da991eced1382798cc62c294cd7895e"/>
    <w:p>
      <w:pPr>
        <w:pStyle w:val="Heading3"/>
      </w:pPr>
      <w:r>
        <w:t xml:space="preserve">Dynamic Planning Framework - Dynamic Forecast: Microsoft BI Architekt und Entwickler</w:t>
      </w:r>
    </w:p>
    <w:p>
      <w:pPr>
        <w:numPr>
          <w:ilvl w:val="0"/>
          <w:numId w:val="1027"/>
        </w:numPr>
        <w:pStyle w:val="Compact"/>
      </w:pPr>
      <w:r>
        <w:t xml:space="preserve">BI Konzeption, Design und Entwicklung mit Microsoft SQL Server 2005 bzw. 2008 (ETL, Staging, Datawarehouse)</w:t>
      </w:r>
    </w:p>
    <w:p>
      <w:pPr>
        <w:numPr>
          <w:ilvl w:val="0"/>
          <w:numId w:val="1027"/>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88"/>
    <w:bookmarkEnd w:id="89"/>
    <w:bookmarkStart w:id="92"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91" w:name="Xf6e34c1d2930a3c1fc76ac41d565be123600a13"/>
    <w:p>
      <w:pPr>
        <w:pStyle w:val="Heading3"/>
      </w:pPr>
      <w:r>
        <w:t xml:space="preserve">Einkaufscontrolling - Procurement Performance Management (PPM), Spend Control, Supplier Consolidation: BI Entwickler</w:t>
      </w:r>
    </w:p>
    <w:p>
      <w:pPr>
        <w:numPr>
          <w:ilvl w:val="0"/>
          <w:numId w:val="1028"/>
        </w:numPr>
        <w:pStyle w:val="Compact"/>
      </w:pPr>
      <w:r>
        <w:t xml:space="preserve">Procurement Performance Management (PPM)</w:t>
      </w:r>
    </w:p>
    <w:p>
      <w:pPr>
        <w:numPr>
          <w:ilvl w:val="0"/>
          <w:numId w:val="1028"/>
        </w:numPr>
        <w:pStyle w:val="Compact"/>
      </w:pPr>
      <w:r>
        <w:t xml:space="preserve">Spend Control</w:t>
      </w:r>
    </w:p>
    <w:p>
      <w:pPr>
        <w:numPr>
          <w:ilvl w:val="0"/>
          <w:numId w:val="1028"/>
        </w:numPr>
        <w:pStyle w:val="Compact"/>
      </w:pPr>
      <w:r>
        <w:t xml:space="preserve">Supplier Consolidation</w:t>
      </w:r>
    </w:p>
    <w:p>
      <w:pPr>
        <w:pStyle w:val="FirstParagraph"/>
      </w:pPr>
      <w:r>
        <w:t xml:space="preserve">Details:</w:t>
      </w:r>
      <w:r>
        <w:t xml:space="preserve"> </w:t>
      </w:r>
      <w:hyperlink r:id="rId90">
        <w:r>
          <w:rPr>
            <w:rStyle w:val="Hyperlink"/>
          </w:rPr>
          <w:t xml:space="preserve">http://www.orpheus-it.com/</w:t>
        </w:r>
      </w:hyperlink>
    </w:p>
    <w:bookmarkEnd w:id="91"/>
    <w:bookmarkEnd w:id="92"/>
    <w:bookmarkStart w:id="94" w:name="hgc-gesundheitsconsult-gmbh"/>
    <w:p>
      <w:pPr>
        <w:pStyle w:val="Heading2"/>
      </w:pPr>
      <w:r>
        <w:t xml:space="preserve">10/2005 - 12/2011; HGC GesundheitsConsult GmbH</w:t>
      </w:r>
    </w:p>
    <w:bookmarkStart w:id="93"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Kunde: GfS (Gesellschaft für Standortsicherung) =&gt; HGC GesundheitsConsult GmbH =&gt; Vendus</w:t>
      </w:r>
    </w:p>
    <w:p>
      <w:pPr>
        <w:pStyle w:val="BodyText"/>
      </w:pPr>
      <w:r>
        <w:t xml:space="preserve">Projektinhalte:</w:t>
      </w:r>
    </w:p>
    <w:p>
      <w:pPr>
        <w:numPr>
          <w:ilvl w:val="0"/>
          <w:numId w:val="1029"/>
        </w:numPr>
        <w:pStyle w:val="Compact"/>
      </w:pPr>
      <w:r>
        <w:t xml:space="preserve">Krankenhauscontrolling</w:t>
      </w:r>
    </w:p>
    <w:p>
      <w:pPr>
        <w:numPr>
          <w:ilvl w:val="0"/>
          <w:numId w:val="1029"/>
        </w:numPr>
        <w:pStyle w:val="Compact"/>
      </w:pPr>
      <w:r>
        <w:t xml:space="preserve">Medizincontrolling</w:t>
      </w:r>
    </w:p>
    <w:p>
      <w:pPr>
        <w:numPr>
          <w:ilvl w:val="0"/>
          <w:numId w:val="1029"/>
        </w:numPr>
        <w:pStyle w:val="Compact"/>
      </w:pPr>
      <w:r>
        <w:t xml:space="preserve">Konzeption und Entwicklung von Datenmodellen, Analyseverfahren und Berichtssystemen für folgende Einsatzgebiete:</w:t>
      </w:r>
    </w:p>
    <w:p>
      <w:pPr>
        <w:numPr>
          <w:ilvl w:val="1"/>
          <w:numId w:val="1030"/>
        </w:numPr>
        <w:pStyle w:val="Compact"/>
      </w:pPr>
      <w:r>
        <w:t xml:space="preserve">Markt- und Wettbewerbscontrolling der medizinischen Leistungen</w:t>
      </w:r>
    </w:p>
    <w:p>
      <w:pPr>
        <w:numPr>
          <w:ilvl w:val="1"/>
          <w:numId w:val="1030"/>
        </w:numPr>
        <w:pStyle w:val="Compact"/>
      </w:pPr>
      <w:r>
        <w:t xml:space="preserve">Leistungsstrukturvergleiche</w:t>
      </w:r>
    </w:p>
    <w:p>
      <w:pPr>
        <w:numPr>
          <w:ilvl w:val="1"/>
          <w:numId w:val="1030"/>
        </w:numPr>
        <w:pStyle w:val="Compact"/>
      </w:pPr>
      <w:r>
        <w:t xml:space="preserve">Kennzahlen-Leistungsvergleiche (Benchmark)</w:t>
      </w:r>
    </w:p>
    <w:p>
      <w:pPr>
        <w:numPr>
          <w:ilvl w:val="1"/>
          <w:numId w:val="1030"/>
        </w:numPr>
        <w:pStyle w:val="Compact"/>
      </w:pPr>
      <w:r>
        <w:t xml:space="preserve">Einweisercontrolling</w:t>
      </w:r>
    </w:p>
    <w:p>
      <w:pPr>
        <w:numPr>
          <w:ilvl w:val="1"/>
          <w:numId w:val="1030"/>
        </w:numPr>
        <w:pStyle w:val="Compact"/>
      </w:pPr>
      <w:r>
        <w:t xml:space="preserve">Controlling medizinischer Behandlungspfade / Versorgungspfade</w:t>
      </w:r>
    </w:p>
    <w:p>
      <w:pPr>
        <w:numPr>
          <w:ilvl w:val="1"/>
          <w:numId w:val="1030"/>
        </w:numPr>
        <w:pStyle w:val="Compact"/>
      </w:pPr>
      <w:r>
        <w:t xml:space="preserve">Finanzcontrolling</w:t>
      </w:r>
    </w:p>
    <w:p>
      <w:pPr>
        <w:numPr>
          <w:ilvl w:val="1"/>
          <w:numId w:val="1030"/>
        </w:numPr>
        <w:pStyle w:val="Compact"/>
      </w:pPr>
      <w:r>
        <w:t xml:space="preserve">Fallbezogene Kostenträgerrechnung mit Fallroherträgen und Deckungsbeiträgen oder als Vollkostenrechnung</w:t>
      </w:r>
    </w:p>
    <w:p>
      <w:pPr>
        <w:numPr>
          <w:ilvl w:val="1"/>
          <w:numId w:val="1030"/>
        </w:numPr>
        <w:pStyle w:val="Compact"/>
      </w:pPr>
      <w:r>
        <w:t xml:space="preserve">Wirtschaftsplanung</w:t>
      </w:r>
    </w:p>
    <w:p>
      <w:pPr>
        <w:numPr>
          <w:ilvl w:val="1"/>
          <w:numId w:val="1030"/>
        </w:numPr>
        <w:pStyle w:val="Compact"/>
      </w:pPr>
      <w:r>
        <w:t xml:space="preserve">Personaldatencontrolling</w:t>
      </w:r>
    </w:p>
    <w:p>
      <w:pPr>
        <w:numPr>
          <w:ilvl w:val="1"/>
          <w:numId w:val="1030"/>
        </w:numPr>
        <w:pStyle w:val="Compact"/>
      </w:pPr>
      <w:r>
        <w:t xml:space="preserve">Belegungscontrolling</w:t>
      </w:r>
    </w:p>
    <w:p>
      <w:pPr>
        <w:numPr>
          <w:ilvl w:val="1"/>
          <w:numId w:val="1030"/>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1"/>
        </w:numPr>
        <w:pStyle w:val="Compact"/>
      </w:pPr>
      <w:r>
        <w:t xml:space="preserve">diverse (SAP, ORBIS, Textdateien, Excel, …)</w:t>
      </w:r>
    </w:p>
    <w:p>
      <w:pPr>
        <w:pStyle w:val="FirstParagraph"/>
      </w:pPr>
      <w:r>
        <w:t xml:space="preserve">Microsoft SQL Server (2000, 2005, 2008) relational, MSAS, SSAS, DTS, SSIS, Bissantz Deltamaster</w:t>
      </w:r>
    </w:p>
    <w:bookmarkEnd w:id="93"/>
    <w:bookmarkEnd w:id="94"/>
    <w:bookmarkStart w:id="96"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95" w:name="X83f3f7f5909fb46624cc33b5585d2aa6cf3e957"/>
    <w:p>
      <w:pPr>
        <w:pStyle w:val="Heading3"/>
      </w:pPr>
      <w:r>
        <w:t xml:space="preserve">P4P CoreDWH - Datamarts/Reports, Microsoft BI-Analyse-Plattform: Microsoft BI Architekt und Entwickler</w:t>
      </w:r>
    </w:p>
    <w:p>
      <w:pPr>
        <w:numPr>
          <w:ilvl w:val="0"/>
          <w:numId w:val="1032"/>
        </w:numPr>
        <w:pStyle w:val="Compact"/>
      </w:pPr>
      <w:r>
        <w:t xml:space="preserve">Multichannel-Einzelhandel</w:t>
      </w:r>
    </w:p>
    <w:p>
      <w:pPr>
        <w:numPr>
          <w:ilvl w:val="0"/>
          <w:numId w:val="1032"/>
        </w:numPr>
        <w:pStyle w:val="Compact"/>
      </w:pPr>
      <w:r>
        <w:t xml:space="preserve">Finanzdienstleistungen</w:t>
      </w:r>
    </w:p>
    <w:p>
      <w:pPr>
        <w:numPr>
          <w:ilvl w:val="0"/>
          <w:numId w:val="1032"/>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95"/>
    <w:bookmarkEnd w:id="96"/>
    <w:bookmarkStart w:id="98"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97"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97"/>
    <w:bookmarkEnd w:id="98"/>
    <w:bookmarkStart w:id="100" w:name="henkel-ag-co.-kgaa-1"/>
    <w:p>
      <w:pPr>
        <w:pStyle w:val="Heading2"/>
      </w:pPr>
      <w:r>
        <w:t xml:space="preserve">01/2010 - 08/2010; Henkel AG &amp; Co. KGaA</w:t>
      </w:r>
    </w:p>
    <w:bookmarkStart w:id="99"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99"/>
    <w:bookmarkEnd w:id="100"/>
    <w:bookmarkStart w:id="102"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01"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33"/>
        </w:numPr>
        <w:pStyle w:val="Compact"/>
      </w:pPr>
      <w:r>
        <w:t xml:space="preserve">Controlling</w:t>
      </w:r>
    </w:p>
    <w:p>
      <w:pPr>
        <w:numPr>
          <w:ilvl w:val="0"/>
          <w:numId w:val="1033"/>
        </w:numPr>
        <w:pStyle w:val="Compact"/>
      </w:pPr>
      <w:r>
        <w:t xml:space="preserve">Kostenträgerrechnung</w:t>
      </w:r>
    </w:p>
    <w:p>
      <w:pPr>
        <w:numPr>
          <w:ilvl w:val="0"/>
          <w:numId w:val="1033"/>
        </w:numPr>
        <w:pStyle w:val="Compact"/>
      </w:pPr>
      <w:r>
        <w:t xml:space="preserve">Qualitäts- und Prozessmanagement</w:t>
      </w:r>
    </w:p>
    <w:p>
      <w:pPr>
        <w:numPr>
          <w:ilvl w:val="0"/>
          <w:numId w:val="1033"/>
        </w:numPr>
        <w:pStyle w:val="Compact"/>
      </w:pPr>
      <w:r>
        <w:t xml:space="preserve">…</w:t>
      </w:r>
    </w:p>
    <w:p>
      <w:pPr>
        <w:pStyle w:val="FirstParagraph"/>
      </w:pPr>
      <w:r>
        <w:t xml:space="preserve">Inhalte</w:t>
      </w:r>
    </w:p>
    <w:p>
      <w:pPr>
        <w:numPr>
          <w:ilvl w:val="0"/>
          <w:numId w:val="1034"/>
        </w:numPr>
        <w:pStyle w:val="Compact"/>
      </w:pPr>
      <w:r>
        <w:t xml:space="preserve">technische Konzeption</w:t>
      </w:r>
    </w:p>
    <w:p>
      <w:pPr>
        <w:numPr>
          <w:ilvl w:val="0"/>
          <w:numId w:val="1034"/>
        </w:numPr>
        <w:pStyle w:val="Compact"/>
      </w:pPr>
      <w:r>
        <w:t xml:space="preserve">Modellierung und Betreuung des zentralen Finanz-Berichtswesens und des DRG-Berichtswesens</w:t>
      </w:r>
    </w:p>
    <w:p>
      <w:pPr>
        <w:numPr>
          <w:ilvl w:val="0"/>
          <w:numId w:val="1034"/>
        </w:numPr>
        <w:pStyle w:val="Compact"/>
      </w:pPr>
      <w:r>
        <w:t xml:space="preserve">Coaching bei der Verwendung der Benutzerschnittstellen (Frontends) zum Aufbau des Berichtswesens</w:t>
      </w:r>
    </w:p>
    <w:p>
      <w:pPr>
        <w:numPr>
          <w:ilvl w:val="0"/>
          <w:numId w:val="1034"/>
        </w:numPr>
        <w:pStyle w:val="Compact"/>
      </w:pPr>
      <w:r>
        <w:t xml:space="preserve">laufende Betreuung</w:t>
      </w:r>
    </w:p>
    <w:p>
      <w:pPr>
        <w:numPr>
          <w:ilvl w:val="0"/>
          <w:numId w:val="1034"/>
        </w:numPr>
        <w:pStyle w:val="Compact"/>
      </w:pPr>
      <w:r>
        <w:t xml:space="preserve">Durchführung von Schulungen und Trainings zur praktischen Arbeit mit den OLAP-Datenbanken</w:t>
      </w:r>
    </w:p>
    <w:p>
      <w:pPr>
        <w:numPr>
          <w:ilvl w:val="0"/>
          <w:numId w:val="1034"/>
        </w:numPr>
        <w:pStyle w:val="Compact"/>
      </w:pPr>
      <w:r>
        <w:t xml:space="preserve">Migration MS SQL Server 2000 auf MS SQL Server 2005</w:t>
      </w:r>
    </w:p>
    <w:p>
      <w:pPr>
        <w:pStyle w:val="FirstParagraph"/>
      </w:pPr>
      <w:r>
        <w:t xml:space="preserve">Datenquellen:</w:t>
      </w:r>
    </w:p>
    <w:p>
      <w:pPr>
        <w:numPr>
          <w:ilvl w:val="0"/>
          <w:numId w:val="1035"/>
        </w:numPr>
        <w:pStyle w:val="Compact"/>
      </w:pPr>
      <w:r>
        <w:t xml:space="preserve">SAP</w:t>
      </w:r>
    </w:p>
    <w:p>
      <w:pPr>
        <w:numPr>
          <w:ilvl w:val="0"/>
          <w:numId w:val="1035"/>
        </w:numPr>
        <w:pStyle w:val="Compact"/>
      </w:pPr>
      <w:r>
        <w:t xml:space="preserve">Excel</w:t>
      </w:r>
    </w:p>
    <w:p>
      <w:pPr>
        <w:numPr>
          <w:ilvl w:val="0"/>
          <w:numId w:val="1035"/>
        </w:numPr>
        <w:pStyle w:val="Compact"/>
      </w:pPr>
      <w:r>
        <w:t xml:space="preserve">Textdateien</w:t>
      </w:r>
    </w:p>
    <w:p>
      <w:pPr>
        <w:numPr>
          <w:ilvl w:val="0"/>
          <w:numId w:val="1035"/>
        </w:numPr>
        <w:pStyle w:val="Compact"/>
      </w:pPr>
      <w:r>
        <w:t xml:space="preserve">Access</w:t>
      </w:r>
    </w:p>
    <w:p>
      <w:pPr>
        <w:numPr>
          <w:ilvl w:val="0"/>
          <w:numId w:val="1035"/>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01"/>
    <w:bookmarkEnd w:id="102"/>
    <w:bookmarkStart w:id="104"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03"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36"/>
        </w:numPr>
        <w:pStyle w:val="Compact"/>
      </w:pPr>
      <w:r>
        <w:t xml:space="preserve">Personalcontrolling</w:t>
      </w:r>
    </w:p>
    <w:p>
      <w:pPr>
        <w:numPr>
          <w:ilvl w:val="0"/>
          <w:numId w:val="1036"/>
        </w:numPr>
        <w:pStyle w:val="Compact"/>
      </w:pPr>
      <w:r>
        <w:t xml:space="preserve">Personaleinsatzplanung</w:t>
      </w:r>
    </w:p>
    <w:p>
      <w:pPr>
        <w:numPr>
          <w:ilvl w:val="0"/>
          <w:numId w:val="1036"/>
        </w:numPr>
        <w:pStyle w:val="Compact"/>
      </w:pPr>
      <w:r>
        <w:t xml:space="preserve">Migration MS SQL Server 2000, 2005 auf MS SQL Server 2008</w:t>
      </w:r>
    </w:p>
    <w:p>
      <w:pPr>
        <w:pStyle w:val="FirstParagraph"/>
      </w:pPr>
      <w:r>
        <w:t xml:space="preserve">Datenquellen:</w:t>
      </w:r>
    </w:p>
    <w:p>
      <w:pPr>
        <w:numPr>
          <w:ilvl w:val="0"/>
          <w:numId w:val="1037"/>
        </w:numPr>
        <w:pStyle w:val="Compact"/>
      </w:pPr>
      <w:r>
        <w:t xml:space="preserve">diverse</w:t>
      </w:r>
    </w:p>
    <w:bookmarkEnd w:id="103"/>
    <w:bookmarkEnd w:id="104"/>
    <w:bookmarkStart w:id="106"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05"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38"/>
        </w:numPr>
        <w:pStyle w:val="Compact"/>
      </w:pPr>
      <w:r>
        <w:t xml:space="preserve">Konzeption von Produktionseinsatzverfahren</w:t>
      </w:r>
    </w:p>
    <w:p>
      <w:pPr>
        <w:numPr>
          <w:ilvl w:val="0"/>
          <w:numId w:val="1038"/>
        </w:numPr>
        <w:pStyle w:val="Compact"/>
      </w:pPr>
      <w:r>
        <w:t xml:space="preserve">Entwicklungsstandards</w:t>
      </w:r>
    </w:p>
    <w:p>
      <w:pPr>
        <w:numPr>
          <w:ilvl w:val="0"/>
          <w:numId w:val="1038"/>
        </w:numPr>
        <w:pStyle w:val="Compact"/>
      </w:pPr>
      <w:r>
        <w:t xml:space="preserve">Testkonzepten</w:t>
      </w:r>
    </w:p>
    <w:p>
      <w:pPr>
        <w:numPr>
          <w:ilvl w:val="0"/>
          <w:numId w:val="1038"/>
        </w:numPr>
        <w:pStyle w:val="Compact"/>
      </w:pPr>
      <w:r>
        <w:t xml:space="preserve">Weiterentwicklung des Datawarehouse und der OLAP-Anwendungen</w:t>
      </w:r>
    </w:p>
    <w:p>
      <w:pPr>
        <w:numPr>
          <w:ilvl w:val="0"/>
          <w:numId w:val="1038"/>
        </w:numPr>
        <w:pStyle w:val="Compact"/>
      </w:pPr>
      <w:r>
        <w:t xml:space="preserve">Migration SQL Server 2000 auf SQL Server 2005</w:t>
      </w:r>
    </w:p>
    <w:p>
      <w:pPr>
        <w:numPr>
          <w:ilvl w:val="0"/>
          <w:numId w:val="1038"/>
        </w:numPr>
        <w:pStyle w:val="Compact"/>
      </w:pPr>
      <w:r>
        <w:t xml:space="preserve">Situations- und Bedarfsanalyse der Anforderungen von Fachanwendern</w:t>
      </w:r>
    </w:p>
    <w:p>
      <w:pPr>
        <w:numPr>
          <w:ilvl w:val="0"/>
          <w:numId w:val="1038"/>
        </w:numPr>
        <w:pStyle w:val="Compact"/>
      </w:pPr>
      <w:r>
        <w:t xml:space="preserve">Erarbeitung fachlicher und technischer Konzepte zur Umsetzung</w:t>
      </w:r>
    </w:p>
    <w:p>
      <w:pPr>
        <w:numPr>
          <w:ilvl w:val="0"/>
          <w:numId w:val="1038"/>
        </w:numPr>
        <w:pStyle w:val="Compact"/>
      </w:pPr>
      <w:r>
        <w:t xml:space="preserve">Konzeption und Durchführung von Schulungen zur praktischen Arbeit mit den OLAP-Datenbanken</w:t>
      </w:r>
    </w:p>
    <w:p>
      <w:pPr>
        <w:numPr>
          <w:ilvl w:val="0"/>
          <w:numId w:val="1038"/>
        </w:numPr>
        <w:pStyle w:val="Compact"/>
      </w:pPr>
      <w:r>
        <w:t xml:space="preserve">fachliche Schwerpunkte:</w:t>
      </w:r>
    </w:p>
    <w:p>
      <w:pPr>
        <w:numPr>
          <w:ilvl w:val="0"/>
          <w:numId w:val="1038"/>
        </w:numPr>
        <w:pStyle w:val="Compact"/>
      </w:pPr>
      <w:r>
        <w:t xml:space="preserve">IAS- und HGB-Bilanzen</w:t>
      </w:r>
    </w:p>
    <w:p>
      <w:pPr>
        <w:numPr>
          <w:ilvl w:val="0"/>
          <w:numId w:val="1038"/>
        </w:numPr>
        <w:pStyle w:val="Compact"/>
      </w:pPr>
      <w:r>
        <w:t xml:space="preserve">Controlling</w:t>
      </w:r>
    </w:p>
    <w:p>
      <w:pPr>
        <w:numPr>
          <w:ilvl w:val="0"/>
          <w:numId w:val="1038"/>
        </w:numPr>
        <w:pStyle w:val="Compact"/>
      </w:pPr>
      <w:r>
        <w:t xml:space="preserve">Geldhandel und Emissionsgeschäft (Wertpapiere)</w:t>
      </w:r>
    </w:p>
    <w:p>
      <w:pPr>
        <w:pStyle w:val="FirstParagraph"/>
      </w:pPr>
      <w:r>
        <w:t xml:space="preserve">Datenquellen:</w:t>
      </w:r>
    </w:p>
    <w:p>
      <w:pPr>
        <w:numPr>
          <w:ilvl w:val="0"/>
          <w:numId w:val="1039"/>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05"/>
    <w:bookmarkEnd w:id="106"/>
    <w:bookmarkStart w:id="108"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07"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0"/>
        </w:numPr>
        <w:pStyle w:val="Compact"/>
      </w:pPr>
      <w:r>
        <w:t xml:space="preserve">§21 Daten</w:t>
      </w:r>
    </w:p>
    <w:p>
      <w:pPr>
        <w:numPr>
          <w:ilvl w:val="0"/>
          <w:numId w:val="1040"/>
        </w:numPr>
        <w:pStyle w:val="Compact"/>
      </w:pPr>
      <w:r>
        <w:t xml:space="preserve">IMC Daten oder andere Formate</w:t>
      </w:r>
    </w:p>
    <w:p>
      <w:pPr>
        <w:numPr>
          <w:ilvl w:val="0"/>
          <w:numId w:val="1040"/>
        </w:numPr>
        <w:pStyle w:val="Compact"/>
      </w:pPr>
      <w:r>
        <w:t xml:space="preserve">obige Quellen Input für DRG-Grouper</w:t>
      </w:r>
    </w:p>
    <w:p>
      <w:pPr>
        <w:numPr>
          <w:ilvl w:val="0"/>
          <w:numId w:val="1040"/>
        </w:numPr>
        <w:pStyle w:val="Compact"/>
      </w:pPr>
      <w:r>
        <w:t xml:space="preserve">zusätzlich optional fallbezogene Kosten-Daten</w:t>
      </w:r>
    </w:p>
    <w:p>
      <w:pPr>
        <w:pStyle w:val="FirstParagraph"/>
      </w:pPr>
      <w:r>
        <w:t xml:space="preserve">Microsoft SQL Server 2000 (relational, DTS, MSAS), Excel, Cubeware Analysesystem</w:t>
      </w:r>
    </w:p>
    <w:bookmarkEnd w:id="107"/>
    <w:bookmarkEnd w:id="108"/>
    <w:bookmarkStart w:id="127"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09"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1"/>
        </w:numPr>
        <w:pStyle w:val="Compact"/>
      </w:pPr>
      <w:r>
        <w:t xml:space="preserve">Führen von Erstkontaktgesprächen</w:t>
      </w:r>
    </w:p>
    <w:p>
      <w:pPr>
        <w:numPr>
          <w:ilvl w:val="0"/>
          <w:numId w:val="1041"/>
        </w:numPr>
        <w:pStyle w:val="Compact"/>
      </w:pPr>
      <w:r>
        <w:t xml:space="preserve">Präsentation des MIS Leistungsangebotes</w:t>
      </w:r>
    </w:p>
    <w:p>
      <w:pPr>
        <w:numPr>
          <w:ilvl w:val="0"/>
          <w:numId w:val="1041"/>
        </w:numPr>
        <w:pStyle w:val="Compact"/>
      </w:pPr>
      <w:r>
        <w:t xml:space="preserve">Betreuung von Interessenten auf Akquisitionsveranstaltungen mit dem Ziel der Neukundengewinnung</w:t>
      </w:r>
    </w:p>
    <w:p>
      <w:pPr>
        <w:numPr>
          <w:ilvl w:val="0"/>
          <w:numId w:val="1041"/>
        </w:numPr>
        <w:pStyle w:val="Compact"/>
      </w:pPr>
      <w:r>
        <w:t xml:space="preserve">Durchführung von Akquisitionsworkshops</w:t>
      </w:r>
    </w:p>
    <w:p>
      <w:pPr>
        <w:numPr>
          <w:ilvl w:val="0"/>
          <w:numId w:val="1041"/>
        </w:numPr>
        <w:pStyle w:val="Compact"/>
      </w:pPr>
      <w:r>
        <w:t xml:space="preserve">Angebotserstellung</w:t>
      </w:r>
    </w:p>
    <w:p>
      <w:pPr>
        <w:numPr>
          <w:ilvl w:val="0"/>
          <w:numId w:val="1041"/>
        </w:numPr>
        <w:pStyle w:val="Compact"/>
      </w:pPr>
      <w:r>
        <w:t xml:space="preserve">Situationsanalyse beim Kunden</w:t>
      </w:r>
    </w:p>
    <w:p>
      <w:pPr>
        <w:numPr>
          <w:ilvl w:val="0"/>
          <w:numId w:val="1041"/>
        </w:numPr>
        <w:pStyle w:val="Compact"/>
      </w:pPr>
      <w:r>
        <w:t xml:space="preserve">Erfassen der betriebswirtschaftlichen u. technischen Kundenanforderungen an DV-Systeme</w:t>
      </w:r>
    </w:p>
    <w:p>
      <w:pPr>
        <w:numPr>
          <w:ilvl w:val="0"/>
          <w:numId w:val="1041"/>
        </w:numPr>
        <w:pStyle w:val="Compact"/>
      </w:pPr>
      <w:r>
        <w:t xml:space="preserve">Erarbeitung von betriebswirtschaftlichen u. technischen Konzepten gemeinsam mit dem Kunden</w:t>
      </w:r>
    </w:p>
    <w:p>
      <w:pPr>
        <w:numPr>
          <w:ilvl w:val="0"/>
          <w:numId w:val="1041"/>
        </w:numPr>
        <w:pStyle w:val="Compact"/>
      </w:pPr>
      <w:r>
        <w:t xml:space="preserve">Durchführung von Konzeptionsworkshops</w:t>
      </w:r>
    </w:p>
    <w:p>
      <w:pPr>
        <w:pStyle w:val="FirstParagraph"/>
      </w:pPr>
      <w:r>
        <w:t xml:space="preserve">Implementierung von Analyse- und Reportingsystemen</w:t>
      </w:r>
    </w:p>
    <w:p>
      <w:pPr>
        <w:numPr>
          <w:ilvl w:val="0"/>
          <w:numId w:val="1042"/>
        </w:numPr>
        <w:pStyle w:val="Compact"/>
      </w:pPr>
      <w:r>
        <w:t xml:space="preserve">Übernahme von Projektverantwortung</w:t>
      </w:r>
    </w:p>
    <w:p>
      <w:pPr>
        <w:numPr>
          <w:ilvl w:val="0"/>
          <w:numId w:val="1042"/>
        </w:numPr>
        <w:pStyle w:val="Compact"/>
      </w:pPr>
      <w:r>
        <w:t xml:space="preserve">Realisierung von Aufgabenlösungen unter Zuhilfenahme gängiger Datenbank-Technologien und Programmiersprachen</w:t>
      </w:r>
    </w:p>
    <w:p>
      <w:pPr>
        <w:numPr>
          <w:ilvl w:val="0"/>
          <w:numId w:val="1042"/>
        </w:numPr>
        <w:pStyle w:val="Compact"/>
      </w:pPr>
      <w:r>
        <w:t xml:space="preserve">Abstimmung der Aufgabenlösung im Hinblick auf die Gesamtlösung gegenüber dem Projektteam</w:t>
      </w:r>
    </w:p>
    <w:p>
      <w:pPr>
        <w:numPr>
          <w:ilvl w:val="0"/>
          <w:numId w:val="1042"/>
        </w:numPr>
        <w:pStyle w:val="Compact"/>
      </w:pPr>
      <w:r>
        <w:t xml:space="preserve">Abstimmung der Aufgabenlösung in Hinsicht auf das betriebswirtschaftliche Konzept mit den Kunden</w:t>
      </w:r>
    </w:p>
    <w:p>
      <w:pPr>
        <w:numPr>
          <w:ilvl w:val="0"/>
          <w:numId w:val="1042"/>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09"/>
    <w:bookmarkStart w:id="110"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10"/>
    <w:bookmarkStart w:id="111"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43"/>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11"/>
    <w:bookmarkStart w:id="113"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12"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12"/>
    <w:bookmarkEnd w:id="113"/>
    <w:bookmarkStart w:id="115"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14"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14"/>
    <w:bookmarkEnd w:id="115"/>
    <w:bookmarkStart w:id="117"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16"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16"/>
    <w:bookmarkEnd w:id="117"/>
    <w:bookmarkStart w:id="119"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18"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18"/>
    <w:bookmarkEnd w:id="119"/>
    <w:bookmarkStart w:id="121" w:name="märkische-oderzeitung-über-mis-gmbh"/>
    <w:p>
      <w:pPr>
        <w:pStyle w:val="Heading3"/>
      </w:pPr>
      <w:r>
        <w:t xml:space="preserve">09/2000 - 03/2002; Märkische Oderzeitung (über MIS GmbH)</w:t>
      </w:r>
    </w:p>
    <w:p>
      <w:pPr>
        <w:pStyle w:val="FirstParagraph"/>
      </w:pPr>
      <w:r>
        <w:t xml:space="preserve">Medien und Verlage</w:t>
      </w:r>
    </w:p>
    <w:bookmarkStart w:id="120"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20"/>
    <w:bookmarkEnd w:id="121"/>
    <w:bookmarkStart w:id="123"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22"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22"/>
    <w:bookmarkEnd w:id="123"/>
    <w:bookmarkStart w:id="125"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24"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24"/>
    <w:bookmarkEnd w:id="125"/>
    <w:bookmarkStart w:id="126" w:name="Xc017423af9d7f86221842709e4835aadf5919fc"/>
    <w:p>
      <w:pPr>
        <w:pStyle w:val="Heading3"/>
      </w:pPr>
      <w:r>
        <w:t xml:space="preserve">09/1999 - 05/2004 diverse Projekte / diverse Branchen (u. a. Energiewirtschaft, Versicherungen, Banken, …)</w:t>
      </w:r>
    </w:p>
    <w:p>
      <w:r>
        <w:br w:type="page"/>
      </w:r>
    </w:p>
    <w:bookmarkEnd w:id="126"/>
    <w:bookmarkEnd w:id="127"/>
    <w:bookmarkEnd w:id="128"/>
    <w:bookmarkStart w:id="154" w:name="referenzen-bewertungen-für-germo-görtz"/>
    <w:p>
      <w:pPr>
        <w:pStyle w:val="Heading1"/>
      </w:pPr>
      <w:r>
        <w:t xml:space="preserve">Referenzen / Bewertungen für Germo Görtz</w:t>
      </w:r>
    </w:p>
    <w:bookmarkStart w:id="129"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29"/>
    <w:bookmarkStart w:id="130"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30"/>
    <w:bookmarkStart w:id="132"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31">
        <w:r>
          <w:rPr>
            <w:rStyle w:val="Hyperlink"/>
          </w:rPr>
          <w:t xml:space="preserve">http://www.drk-kliniken-berlin.de</w:t>
        </w:r>
      </w:hyperlink>
    </w:p>
    <w:bookmarkEnd w:id="132"/>
    <w:bookmarkStart w:id="134"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33">
        <w:r>
          <w:rPr>
            <w:rStyle w:val="Hyperlink"/>
          </w:rPr>
          <w:t xml:space="preserve">https://www.vivantes.de/</w:t>
        </w:r>
      </w:hyperlink>
    </w:p>
    <w:bookmarkEnd w:id="134"/>
    <w:bookmarkStart w:id="135"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33">
        <w:r>
          <w:rPr>
            <w:rStyle w:val="Hyperlink"/>
          </w:rPr>
          <w:t xml:space="preserve">https://www.vivantes.de/</w:t>
        </w:r>
      </w:hyperlink>
    </w:p>
    <w:bookmarkEnd w:id="135"/>
    <w:bookmarkStart w:id="137"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36">
        <w:r>
          <w:rPr>
            <w:rStyle w:val="Hyperlink"/>
          </w:rPr>
          <w:t xml:space="preserve">http://www.bezirkskliniken-mfr.de/</w:t>
        </w:r>
      </w:hyperlink>
    </w:p>
    <w:bookmarkEnd w:id="137"/>
    <w:bookmarkStart w:id="139"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38">
        <w:r>
          <w:rPr>
            <w:rStyle w:val="Hyperlink"/>
          </w:rPr>
          <w:t xml:space="preserve">http://www.gesundheitsconsult.de/</w:t>
        </w:r>
      </w:hyperlink>
    </w:p>
    <w:bookmarkEnd w:id="139"/>
    <w:bookmarkStart w:id="140"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40"/>
    <w:bookmarkStart w:id="142"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41">
        <w:r>
          <w:rPr>
            <w:rStyle w:val="Hyperlink"/>
          </w:rPr>
          <w:t xml:space="preserve">http://www.henkel.de</w:t>
        </w:r>
      </w:hyperlink>
    </w:p>
    <w:bookmarkEnd w:id="142"/>
    <w:bookmarkStart w:id="143"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43"/>
    <w:bookmarkStart w:id="145"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44">
        <w:r>
          <w:rPr>
            <w:rStyle w:val="Hyperlink"/>
          </w:rPr>
          <w:t xml:space="preserve">https://de.kelvion.com/</w:t>
        </w:r>
      </w:hyperlink>
    </w:p>
    <w:bookmarkEnd w:id="145"/>
    <w:bookmarkStart w:id="147"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46">
        <w:r>
          <w:rPr>
            <w:rStyle w:val="Hyperlink"/>
          </w:rPr>
          <w:t xml:space="preserve">http://www.volkswagen-nutzfahrzeuge.de</w:t>
        </w:r>
      </w:hyperlink>
    </w:p>
    <w:bookmarkEnd w:id="147"/>
    <w:bookmarkStart w:id="149"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48">
        <w:r>
          <w:rPr>
            <w:rStyle w:val="Hyperlink"/>
          </w:rPr>
          <w:t xml:space="preserve">http://www.nestle.com/</w:t>
        </w:r>
      </w:hyperlink>
    </w:p>
    <w:bookmarkEnd w:id="149"/>
    <w:bookmarkStart w:id="151"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50">
        <w:r>
          <w:rPr>
            <w:rStyle w:val="Hyperlink"/>
          </w:rPr>
          <w:t xml:space="preserve">https://www.rentenbank.de/</w:t>
        </w:r>
      </w:hyperlink>
    </w:p>
    <w:bookmarkEnd w:id="151"/>
    <w:bookmarkStart w:id="153"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52">
        <w:r>
          <w:rPr>
            <w:rStyle w:val="Hyperlink"/>
          </w:rPr>
          <w:t xml:space="preserve">http://www.infor.de</w:t>
        </w:r>
      </w:hyperlink>
    </w:p>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1" Target="http://analyticscreator.aisberg.de/Germo_Goertz_IT_profile.docx" TargetMode="External" /><Relationship Type="http://schemas.openxmlformats.org/officeDocument/2006/relationships/hyperlink" Id="rId48" Target="http://de.wikipedia.org/wiki/Multidimensional_Expressions" TargetMode="External" /><Relationship Type="http://schemas.openxmlformats.org/officeDocument/2006/relationships/hyperlink" Id="rId45" Target="http://docs.microsoft.com/de-de/analysis-services/analysis-services-overview?view=asallproducts-allversions" TargetMode="External" /><Relationship Type="http://schemas.openxmlformats.org/officeDocument/2006/relationships/hyperlink" Id="rId46"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47" Target="http://powerbi.microsoft.com/de-de/" TargetMode="External" /><Relationship Type="http://schemas.openxmlformats.org/officeDocument/2006/relationships/hyperlink" Id="rId26" Target="http://rsmu.ru/" TargetMode="External" /><Relationship Type="http://schemas.openxmlformats.org/officeDocument/2006/relationships/hyperlink" Id="rId136" Target="http://www.bezirkskliniken-mfr.de/" TargetMode="External" /><Relationship Type="http://schemas.openxmlformats.org/officeDocument/2006/relationships/hyperlink" Id="rId131" Target="http://www.drk-kliniken-berlin.de" TargetMode="External" /><Relationship Type="http://schemas.openxmlformats.org/officeDocument/2006/relationships/hyperlink" Id="rId138" Target="http://www.gesundheitsconsult.de/" TargetMode="External" /><Relationship Type="http://schemas.openxmlformats.org/officeDocument/2006/relationships/hyperlink" Id="rId141" Target="http://www.henkel.de" TargetMode="External" /><Relationship Type="http://schemas.openxmlformats.org/officeDocument/2006/relationships/hyperlink" Id="rId152" Target="http://www.infor.de" TargetMode="External" /><Relationship Type="http://schemas.openxmlformats.org/officeDocument/2006/relationships/hyperlink" Id="rId148" Target="http://www.nestle.com/" TargetMode="External" /><Relationship Type="http://schemas.openxmlformats.org/officeDocument/2006/relationships/hyperlink" Id="rId90" Target="http://www.orpheus-it.com/" TargetMode="External" /><Relationship Type="http://schemas.openxmlformats.org/officeDocument/2006/relationships/hyperlink" Id="rId50" Target="http://www.visality.de/healthcarecontrolcenter.html?&amp;L=0%22Dirk" TargetMode="External" /><Relationship Type="http://schemas.openxmlformats.org/officeDocument/2006/relationships/hyperlink" Id="rId146" Target="http://www.volkswagen-nutzfahrzeuge.de" TargetMode="External" /><Relationship Type="http://schemas.openxmlformats.org/officeDocument/2006/relationships/hyperlink" Id="rId35" Target="https://azure.microsoft.com/de-de/" TargetMode="External" /><Relationship Type="http://schemas.openxmlformats.org/officeDocument/2006/relationships/hyperlink" Id="rId33" Target="https://azure.microsoft.com/de-de/services/devops/" TargetMode="External" /><Relationship Type="http://schemas.openxmlformats.org/officeDocument/2006/relationships/hyperlink" Id="rId144" Target="https://de.kelvion.com/" TargetMode="External" /><Relationship Type="http://schemas.openxmlformats.org/officeDocument/2006/relationships/hyperlink" Id="rId29" Target="https://docs.microsoft.com/de-de/analysis-services/analysis-services-overview?view=asallproducts-allversions" TargetMode="External" /><Relationship Type="http://schemas.openxmlformats.org/officeDocument/2006/relationships/hyperlink" Id="rId30" Target="https://docs.microsoft.com/de-de/sql/integration-services/sql-server-integration-services?view=sql-server-ver15" TargetMode="External" /><Relationship Type="http://schemas.openxmlformats.org/officeDocument/2006/relationships/hyperlink" Id="rId31" Target="https://docs.microsoft.com/de-de/sql/reporting-services/create-deploy-and-manage-mobile-and-paginated-reports?view=sql-server-ver15" TargetMode="External" /><Relationship Type="http://schemas.openxmlformats.org/officeDocument/2006/relationships/hyperlink" Id="rId34" Target="https://git-scm.com/" TargetMode="External" /><Relationship Type="http://schemas.openxmlformats.org/officeDocument/2006/relationships/hyperlink" Id="rId32" Target="https://github.com/DataHandwerk/DataHandwerk-toolkit-mssql" TargetMode="External" /><Relationship Type="http://schemas.openxmlformats.org/officeDocument/2006/relationships/hyperlink" Id="rId36"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37" Target="https://www.analyticscreator.com/" TargetMode="External" /><Relationship Type="http://schemas.openxmlformats.org/officeDocument/2006/relationships/hyperlink" Id="rId38" Target="https://www.bissantz.de/software/" TargetMode="External" /><Relationship Type="http://schemas.openxmlformats.org/officeDocument/2006/relationships/hyperlink" Id="rId28" Target="https://www.microsoft.com/de-de/sql-server/sql-server-2019" TargetMode="External" /><Relationship Type="http://schemas.openxmlformats.org/officeDocument/2006/relationships/hyperlink" Id="rId39" Target="https://www.oreus.hr/products/cubeplayer" TargetMode="External" /><Relationship Type="http://schemas.openxmlformats.org/officeDocument/2006/relationships/hyperlink" Id="rId150" Target="https://www.rentenbank.de/" TargetMode="External" /><Relationship Type="http://schemas.openxmlformats.org/officeDocument/2006/relationships/hyperlink" Id="rId133" Target="https://www.vivantes.de/" TargetMode="External" /><Relationship Type="http://schemas.openxmlformats.org/officeDocument/2006/relationships/hyperlink" Id="rId81" Target="https://www.wi2017.ch/images/wi2017-0173.pdf" TargetMode="External" /><Relationship Type="http://schemas.openxmlformats.org/officeDocument/2006/relationships/hyperlink" Id="rId4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21" Target="http://analyticscreator.aisberg.de/Germo_Goertz_IT_profile.docx" TargetMode="External" /><Relationship Type="http://schemas.openxmlformats.org/officeDocument/2006/relationships/hyperlink" Id="rId48" Target="http://de.wikipedia.org/wiki/Multidimensional_Expressions" TargetMode="External" /><Relationship Type="http://schemas.openxmlformats.org/officeDocument/2006/relationships/hyperlink" Id="rId45" Target="http://docs.microsoft.com/de-de/analysis-services/analysis-services-overview?view=asallproducts-allversions" TargetMode="External" /><Relationship Type="http://schemas.openxmlformats.org/officeDocument/2006/relationships/hyperlink" Id="rId46"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47" Target="http://powerbi.microsoft.com/de-de/" TargetMode="External" /><Relationship Type="http://schemas.openxmlformats.org/officeDocument/2006/relationships/hyperlink" Id="rId26" Target="http://rsmu.ru/" TargetMode="External" /><Relationship Type="http://schemas.openxmlformats.org/officeDocument/2006/relationships/hyperlink" Id="rId136" Target="http://www.bezirkskliniken-mfr.de/" TargetMode="External" /><Relationship Type="http://schemas.openxmlformats.org/officeDocument/2006/relationships/hyperlink" Id="rId131" Target="http://www.drk-kliniken-berlin.de" TargetMode="External" /><Relationship Type="http://schemas.openxmlformats.org/officeDocument/2006/relationships/hyperlink" Id="rId138" Target="http://www.gesundheitsconsult.de/" TargetMode="External" /><Relationship Type="http://schemas.openxmlformats.org/officeDocument/2006/relationships/hyperlink" Id="rId141" Target="http://www.henkel.de" TargetMode="External" /><Relationship Type="http://schemas.openxmlformats.org/officeDocument/2006/relationships/hyperlink" Id="rId152" Target="http://www.infor.de" TargetMode="External" /><Relationship Type="http://schemas.openxmlformats.org/officeDocument/2006/relationships/hyperlink" Id="rId148" Target="http://www.nestle.com/" TargetMode="External" /><Relationship Type="http://schemas.openxmlformats.org/officeDocument/2006/relationships/hyperlink" Id="rId90" Target="http://www.orpheus-it.com/" TargetMode="External" /><Relationship Type="http://schemas.openxmlformats.org/officeDocument/2006/relationships/hyperlink" Id="rId50" Target="http://www.visality.de/healthcarecontrolcenter.html?&amp;L=0%22Dirk" TargetMode="External" /><Relationship Type="http://schemas.openxmlformats.org/officeDocument/2006/relationships/hyperlink" Id="rId146" Target="http://www.volkswagen-nutzfahrzeuge.de" TargetMode="External" /><Relationship Type="http://schemas.openxmlformats.org/officeDocument/2006/relationships/hyperlink" Id="rId35" Target="https://azure.microsoft.com/de-de/" TargetMode="External" /><Relationship Type="http://schemas.openxmlformats.org/officeDocument/2006/relationships/hyperlink" Id="rId33" Target="https://azure.microsoft.com/de-de/services/devops/" TargetMode="External" /><Relationship Type="http://schemas.openxmlformats.org/officeDocument/2006/relationships/hyperlink" Id="rId144" Target="https://de.kelvion.com/" TargetMode="External" /><Relationship Type="http://schemas.openxmlformats.org/officeDocument/2006/relationships/hyperlink" Id="rId29" Target="https://docs.microsoft.com/de-de/analysis-services/analysis-services-overview?view=asallproducts-allversions" TargetMode="External" /><Relationship Type="http://schemas.openxmlformats.org/officeDocument/2006/relationships/hyperlink" Id="rId30" Target="https://docs.microsoft.com/de-de/sql/integration-services/sql-server-integration-services?view=sql-server-ver15" TargetMode="External" /><Relationship Type="http://schemas.openxmlformats.org/officeDocument/2006/relationships/hyperlink" Id="rId31" Target="https://docs.microsoft.com/de-de/sql/reporting-services/create-deploy-and-manage-mobile-and-paginated-reports?view=sql-server-ver15" TargetMode="External" /><Relationship Type="http://schemas.openxmlformats.org/officeDocument/2006/relationships/hyperlink" Id="rId34" Target="https://git-scm.com/" TargetMode="External" /><Relationship Type="http://schemas.openxmlformats.org/officeDocument/2006/relationships/hyperlink" Id="rId32" Target="https://github.com/DataHandwerk/DataHandwerk-toolkit-mssql" TargetMode="External" /><Relationship Type="http://schemas.openxmlformats.org/officeDocument/2006/relationships/hyperlink" Id="rId36"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37" Target="https://www.analyticscreator.com/" TargetMode="External" /><Relationship Type="http://schemas.openxmlformats.org/officeDocument/2006/relationships/hyperlink" Id="rId38" Target="https://www.bissantz.de/software/" TargetMode="External" /><Relationship Type="http://schemas.openxmlformats.org/officeDocument/2006/relationships/hyperlink" Id="rId28" Target="https://www.microsoft.com/de-de/sql-server/sql-server-2019" TargetMode="External" /><Relationship Type="http://schemas.openxmlformats.org/officeDocument/2006/relationships/hyperlink" Id="rId39" Target="https://www.oreus.hr/products/cubeplayer" TargetMode="External" /><Relationship Type="http://schemas.openxmlformats.org/officeDocument/2006/relationships/hyperlink" Id="rId150" Target="https://www.rentenbank.de/" TargetMode="External" /><Relationship Type="http://schemas.openxmlformats.org/officeDocument/2006/relationships/hyperlink" Id="rId133" Target="https://www.vivantes.de/" TargetMode="External" /><Relationship Type="http://schemas.openxmlformats.org/officeDocument/2006/relationships/hyperlink" Id="rId81" Target="https://www.wi2017.ch/images/wi2017-0173.pdf" TargetMode="External" /><Relationship Type="http://schemas.openxmlformats.org/officeDocument/2006/relationships/hyperlink" Id="rId4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2021-03-19T10:03:17Z</dcterms:created>
  <dcterms:modified xsi:type="dcterms:W3CDTF">2021-03-19T10:03:17Z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19.03.2021</vt:lpwstr>
  </property>
  <property fmtid="{D5CDD505-2E9C-101B-9397-08002B2CF9AE}" pid="3" name="slug">
    <vt:lpwstr>profil-germo-gortz-de-</vt:lpwstr>
  </property>
  <property fmtid="{D5CDD505-2E9C-101B-9397-08002B2CF9AE}" pid="4" name="subtitle">
    <vt:lpwstr>Microsoft BI Architekt + Entwickler. MS SQL Server, SSAS, DWH</vt:lpwstr>
  </property>
  <property fmtid="{D5CDD505-2E9C-101B-9397-08002B2CF9AE}" pid="5" name="tags">
    <vt:lpwstr/>
  </property>
</Properties>
</file>