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AnalyticsCreator</w:t>
      </w:r>
    </w:p>
    <w:p>
      <w:pPr>
        <w:pStyle w:val="Date"/>
      </w:pPr>
      <w:r>
        <w:t xml:space="preserve">22.12.2020</w:t>
      </w:r>
    </w:p>
    <w:p>
      <w:pPr>
        <w:pStyle w:val="FirstParagraph"/>
      </w:pPr>
      <w:r>
        <w:drawing>
          <wp:inline>
            <wp:extent cx="2331720" cy="3108960"/>
            <wp:effectExtent b="0" l="0" r="0" t="0"/>
            <wp:docPr descr="" title="" id="1" name="Picture"/>
            <a:graphic>
              <a:graphicData uri="http://schemas.openxmlformats.org/drawingml/2006/picture">
                <pic:pic>
                  <pic:nvPicPr>
                    <pic:cNvPr descr="assets/img/Germo_Goertz_459x612.jpg" id="0" name="Picture"/>
                    <pic:cNvPicPr>
                      <a:picLocks noChangeArrowheads="1" noChangeAspect="1"/>
                    </pic:cNvPicPr>
                  </pic:nvPicPr>
                  <pic:blipFill>
                    <a:blip r:embed="rId20"/>
                    <a:stretch>
                      <a:fillRect/>
                    </a:stretch>
                  </pic:blipFill>
                  <pic:spPr bwMode="auto">
                    <a:xfrm>
                      <a:off x="0" y="0"/>
                      <a:ext cx="2331720" cy="3108960"/>
                    </a:xfrm>
                    <a:prstGeom prst="rect">
                      <a:avLst/>
                    </a:prstGeom>
                    <a:noFill/>
                    <a:ln w="9525">
                      <a:noFill/>
                      <a:headEnd/>
                      <a:tailEnd/>
                    </a:ln>
                  </pic:spPr>
                </pic:pic>
              </a:graphicData>
            </a:graphic>
          </wp:inline>
        </w:drawing>
      </w:r>
    </w:p>
    <w:p>
      <w:pPr>
        <w:pStyle w:val="BodyText"/>
      </w:pPr>
      <w:r>
        <w:t xml:space="preserve">14089 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28"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(verhandlungssicher)</w:t>
      </w:r>
    </w:p>
    <w:p>
      <w:pPr>
        <w:numPr>
          <w:ilvl w:val="0"/>
          <w:numId w:val="1001"/>
        </w:numPr>
        <w:pStyle w:val="Compact"/>
      </w:pPr>
      <w:r>
        <w:t xml:space="preserve">englisch</w:t>
      </w:r>
    </w:p>
    <w:bookmarkEnd w:id="28"/>
    <w:bookmarkStart w:id="30"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Gerne setze ich den</w:t>
      </w:r>
      <w:r>
        <w:t xml:space="preserve"> </w:t>
      </w:r>
      <w:hyperlink r:id="rId29">
        <w:r>
          <w:rPr>
            <w:rStyle w:val="Hyperlink"/>
          </w:rPr>
          <w:t xml:space="preserve">AnalyticsCreator</w:t>
        </w:r>
      </w:hyperlink>
      <w:r>
        <w:t xml:space="preserve"> </w:t>
      </w:r>
      <w:r>
        <w:t xml:space="preserve">ein</w:t>
      </w:r>
    </w:p>
    <w:p>
      <w:pPr>
        <w:numPr>
          <w:ilvl w:val="0"/>
          <w:numId w:val="1002"/>
        </w:numPr>
        <w:pStyle w:val="Compact"/>
      </w:pPr>
      <w:r>
        <w:t xml:space="preserve">oder arbeite auf</w:t>
      </w:r>
      <w:r>
        <w:t xml:space="preserve"> </w:t>
      </w:r>
      <w:r>
        <w:t xml:space="preserve">“</w:t>
      </w:r>
      <w:r>
        <w:t xml:space="preserve">klassische</w:t>
      </w:r>
      <w:r>
        <w:t xml:space="preserve">”</w:t>
      </w:r>
      <w:r>
        <w:t xml:space="preserve"> </w:t>
      </w:r>
      <w:r>
        <w:t xml:space="preserve">Art und Weise mit weniger Automatisierung</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r>
        <w:rPr>
          <w:bCs/>
          <w:b/>
        </w:rPr>
        <w:t xml:space="preserve">Microsoft SQL Server</w:t>
      </w:r>
      <w:r>
        <w:t xml:space="preserve"> </w:t>
      </w:r>
      <w:r>
        <w:t xml:space="preserve">einschließlich</w:t>
      </w:r>
      <w:r>
        <w:t xml:space="preserve"> </w:t>
      </w:r>
      <w:r>
        <w:rPr>
          <w:bCs/>
          <w:b/>
        </w:rPr>
        <w:t xml:space="preserve">SSAS, SSIS</w:t>
      </w:r>
      <w:r>
        <w:t xml:space="preserve">, SSRS</w:t>
      </w:r>
    </w:p>
    <w:p>
      <w:pPr>
        <w:numPr>
          <w:ilvl w:val="0"/>
          <w:numId w:val="1002"/>
        </w:numPr>
        <w:pStyle w:val="Compact"/>
      </w:pPr>
      <w:r>
        <w:t xml:space="preserve">und von Software und Technologie rund um die Microsoft BI Plattform</w:t>
      </w:r>
    </w:p>
    <w:p>
      <w:pPr>
        <w:numPr>
          <w:ilvl w:val="1"/>
          <w:numId w:val="1005"/>
        </w:numPr>
        <w:pStyle w:val="Compact"/>
      </w:pPr>
      <w:r>
        <w:t xml:space="preserve">Microsoft Azure</w:t>
      </w:r>
    </w:p>
    <w:p>
      <w:pPr>
        <w:numPr>
          <w:ilvl w:val="1"/>
          <w:numId w:val="1005"/>
        </w:numPr>
        <w:pStyle w:val="Compact"/>
      </w:pPr>
      <w:r>
        <w:t xml:space="preserve">Microsoft Power BI</w:t>
      </w:r>
    </w:p>
    <w:p>
      <w:pPr>
        <w:numPr>
          <w:ilvl w:val="1"/>
          <w:numId w:val="1005"/>
        </w:numPr>
        <w:pStyle w:val="Compact"/>
      </w:pPr>
      <w:r>
        <w:t xml:space="preserve">AnalyticsCreator (zur Automatisierung)</w:t>
      </w:r>
    </w:p>
    <w:p>
      <w:pPr>
        <w:numPr>
          <w:ilvl w:val="1"/>
          <w:numId w:val="1005"/>
        </w:numPr>
        <w:pStyle w:val="Compact"/>
      </w:pPr>
      <w:r>
        <w:t xml:space="preserve">Deltamaster (SSAS Frontend)</w:t>
      </w:r>
    </w:p>
    <w:p>
      <w:pPr>
        <w:numPr>
          <w:ilvl w:val="1"/>
          <w:numId w:val="1005"/>
        </w:numPr>
        <w:pStyle w:val="Compact"/>
      </w:pPr>
      <w:r>
        <w:t xml:space="preserve">CubePlayer (SSAS Frontend)</w:t>
      </w:r>
    </w:p>
    <w:p>
      <w:pPr>
        <w:numPr>
          <w:ilvl w:val="1"/>
          <w:numId w:val="1005"/>
        </w:numPr>
        <w:pStyle w:val="Compact"/>
      </w:pPr>
      <w:r>
        <w:t xml:space="preserve">XLcubed (Excel-Addin für SSAS)</w:t>
      </w:r>
    </w:p>
    <w:p>
      <w:pPr>
        <w:numPr>
          <w:ilvl w:val="1"/>
          <w:numId w:val="1005"/>
        </w:numPr>
        <w:pStyle w:val="Compact"/>
      </w:pPr>
      <w:r>
        <w:t xml:space="preserve">…</w:t>
      </w:r>
    </w:p>
    <w:bookmarkEnd w:id="30"/>
    <w:bookmarkStart w:id="31"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6"/>
        </w:numPr>
        <w:pStyle w:val="Compact"/>
      </w:pPr>
      <w:r>
        <w:t xml:space="preserve">Soll und Ist analysieren,</w:t>
      </w:r>
    </w:p>
    <w:p>
      <w:pPr>
        <w:numPr>
          <w:ilvl w:val="0"/>
          <w:numId w:val="1006"/>
        </w:numPr>
        <w:pStyle w:val="Compact"/>
      </w:pPr>
      <w:r>
        <w:t xml:space="preserve">verschiedene Wege identifizieren,</w:t>
      </w:r>
    </w:p>
    <w:p>
      <w:pPr>
        <w:numPr>
          <w:ilvl w:val="0"/>
          <w:numId w:val="1006"/>
        </w:numPr>
        <w:pStyle w:val="Compact"/>
      </w:pPr>
      <w:r>
        <w:t xml:space="preserve">Ursachen und Wirkungen berücksichtigen,</w:t>
      </w:r>
    </w:p>
    <w:p>
      <w:pPr>
        <w:numPr>
          <w:ilvl w:val="0"/>
          <w:numId w:val="1006"/>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31"/>
    <w:bookmarkStart w:id="32"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32"/>
    <w:bookmarkStart w:id="37" w:name="X7e19c5f6f277437eef96ff93abba9c9e804673f"/>
    <w:p>
      <w:pPr>
        <w:pStyle w:val="Heading2"/>
      </w:pPr>
      <w:r>
        <w:t xml:space="preserve">Anmerkungen zu SSAS -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33">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34">
        <w:r>
          <w:rPr>
            <w:rStyle w:val="Hyperlink"/>
          </w:rPr>
          <w:t xml:space="preserve">Vergleichen von tabellarischen und mehrdimensionalen Lösungen</w:t>
        </w:r>
      </w:hyperlink>
    </w:p>
    <w:p>
      <w:pPr>
        <w:pStyle w:val="BodyText"/>
      </w:pPr>
      <w:r>
        <w:t xml:space="preserve">Und noch ein paar Anmerkungen von mir:</w:t>
      </w:r>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 die langsam aussterben.</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35">
        <w:r>
          <w:rPr>
            <w:rStyle w:val="Hyperlink"/>
          </w:rPr>
          <w:t xml:space="preserve">Power BI</w:t>
        </w:r>
      </w:hyperlink>
      <w:r>
        <w:t xml:space="preserve"> </w:t>
      </w:r>
      <w:r>
        <w:t xml:space="preserve">verwendet wird.</w:t>
      </w:r>
    </w:p>
    <w:p>
      <w:pPr>
        <w:pStyle w:val="BodyText"/>
      </w:pPr>
      <w:r>
        <w:t xml:space="preserve">Die Tabular Technologie wird von Microsoft gepusht, für die ausgereifte multidimensionale Technologie gibt es in letzter Zeit kaum Änderungen.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36">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bookmarkEnd w:id="37"/>
    <w:bookmarkStart w:id="43" w:name="Xe3711df7c74c9915aa6ea0b75a1b02e26f18c85"/>
    <w:p>
      <w:pPr>
        <w:pStyle w:val="Heading2"/>
      </w:pPr>
      <w:r>
        <w:t xml:space="preserve">Warum ich seit 2017 den AnalyticsCreator verwende</w:t>
      </w:r>
    </w:p>
    <w:p>
      <w:pPr>
        <w:pStyle w:val="FirstParagraph"/>
      </w:pPr>
      <w:r>
        <w:t xml:space="preserve">Der</w:t>
      </w:r>
      <w:r>
        <w:t xml:space="preserve"> </w:t>
      </w:r>
      <w:hyperlink r:id="rId38">
        <w:r>
          <w:rPr>
            <w:rStyle w:val="Hyperlink"/>
          </w:rPr>
          <w:t xml:space="preserve">AnalyticsCreator</w:t>
        </w:r>
      </w:hyperlink>
      <w:r>
        <w:t xml:space="preserve"> </w:t>
      </w:r>
      <w:r>
        <w:t xml:space="preserve">ist seit 2017 mein Werkzeug zur Automatisierung der Erstellung von DWH (data warehouse) inklusive ELT (oder ETL) und optionaler analytischer Datenbanken (mit SSAS Tabular), nachdem mich diverse andere Automatisierungs-Tools nicht so recht überzeugen konnten (</w:t>
      </w:r>
      <w:hyperlink r:id="rId39">
        <w:r>
          <w:rPr>
            <w:rStyle w:val="Hyperlink"/>
          </w:rPr>
          <w:t xml:space="preserve">Wherescape</w:t>
        </w:r>
      </w:hyperlink>
      <w:r>
        <w:t xml:space="preserve">,</w:t>
      </w:r>
      <w:r>
        <w:t xml:space="preserve"> </w:t>
      </w:r>
      <w:hyperlink r:id="rId40">
        <w:r>
          <w:rPr>
            <w:rStyle w:val="Hyperlink"/>
          </w:rPr>
          <w:t xml:space="preserve">DeltaMaster Modeler</w:t>
        </w:r>
      </w:hyperlink>
      <w:r>
        <w:t xml:space="preserve">,</w:t>
      </w:r>
      <w:r>
        <w:t xml:space="preserve"> </w:t>
      </w:r>
      <w:hyperlink r:id="rId41">
        <w:r>
          <w:rPr>
            <w:rStyle w:val="Hyperlink"/>
          </w:rPr>
          <w:t xml:space="preserve">PowerBuilder</w:t>
        </w:r>
      </w:hyperlink>
      <w:r>
        <w:t xml:space="preserve">, verschiedene Mindmap-to-Datenbank-Programme, … Allerdings schränkt auch der AnalyticsCreator die Möglichkeiten des Entwicklers ein.</w:t>
      </w:r>
    </w:p>
    <w:p>
      <w:pPr>
        <w:pStyle w:val="BodyText"/>
      </w:pPr>
      <w:r>
        <w:t xml:space="preserve">Dieser Link führt zu meinem gleichnamigen Blog-Eintrag:</w:t>
      </w:r>
      <w:r>
        <w:br/>
      </w:r>
      <w:hyperlink r:id="rId42">
        <w:r>
          <w:rPr>
            <w:rStyle w:val="Hyperlink"/>
          </w:rPr>
          <w:t xml:space="preserve">Warum ich seit 2017 den AnalyticsCreator verwende</w:t>
        </w:r>
      </w:hyperlink>
    </w:p>
    <w:p>
      <w:r>
        <w:br w:type="page"/>
      </w:r>
    </w:p>
    <w:bookmarkEnd w:id="43"/>
    <w:bookmarkStart w:id="122" w:name="projekthistorie-germo-görtz-de"/>
    <w:p>
      <w:pPr>
        <w:pStyle w:val="Heading1"/>
      </w:pPr>
      <w:r>
        <w:t xml:space="preserve">Projekthistorie Germo Görtz (de)</w:t>
      </w:r>
    </w:p>
    <w:bookmarkStart w:id="45" w:name="Xc5154ed33e104dc67f35471c804fbf6833dc4e4"/>
    <w:p>
      <w:pPr>
        <w:pStyle w:val="Heading2"/>
      </w:pPr>
      <w:r>
        <w:t xml:space="preserve">02/2020 - bis jetzt; MEAG Munich ERGO Assetmanagement GmbH</w:t>
      </w:r>
    </w:p>
    <w:p>
      <w:pPr>
        <w:pStyle w:val="FirstParagraph"/>
      </w:pPr>
      <w:r>
        <w:t xml:space="preserve">500-1000 Mitarbeiter</w:t>
      </w:r>
    </w:p>
    <w:p>
      <w:pPr>
        <w:pStyle w:val="BodyText"/>
      </w:pPr>
      <w:r>
        <w:t xml:space="preserve">Banken und Finanzdienstleistungen</w:t>
      </w:r>
    </w:p>
    <w:bookmarkStart w:id="44" w:name="Xe19d0bb59e1c1e0f9441ce6a40f04abcc3c6a99"/>
    <w:p>
      <w:pPr>
        <w:pStyle w:val="Heading3"/>
      </w:pPr>
      <w:r>
        <w:t xml:space="preserve">Performancemessung Reporting: Microsoft BI Architekt und Entwickler</w:t>
      </w:r>
    </w:p>
    <w:p>
      <w:pPr>
        <w:numPr>
          <w:ilvl w:val="0"/>
          <w:numId w:val="1008"/>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8"/>
        </w:numPr>
        <w:pStyle w:val="Compact"/>
      </w:pPr>
      <w:r>
        <w:t xml:space="preserve">DWH, ELT und SSAS werden mit AnalyticsCreator erstellt.</w:t>
      </w:r>
    </w:p>
    <w:bookmarkEnd w:id="44"/>
    <w:bookmarkEnd w:id="45"/>
    <w:bookmarkStart w:id="48"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47" w:name="microsoft-bi-architekt-und-entwickler"/>
    <w:p>
      <w:pPr>
        <w:pStyle w:val="Heading3"/>
      </w:pPr>
      <w:r>
        <w:t xml:space="preserve">Microsoft BI Architekt und Entwickler</w:t>
      </w:r>
    </w:p>
    <w:p>
      <w:pPr>
        <w:numPr>
          <w:ilvl w:val="0"/>
          <w:numId w:val="1009"/>
        </w:numPr>
        <w:pStyle w:val="Compact"/>
      </w:pPr>
      <w:r>
        <w:t xml:space="preserve">Prozess- und Zeitanalysen in Krankenhäusern (beispielsweise OP Zeiten, OP Wechselzeiten, OP Auslastungen)</w:t>
      </w:r>
    </w:p>
    <w:p>
      <w:pPr>
        <w:numPr>
          <w:ilvl w:val="0"/>
          <w:numId w:val="1009"/>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46">
        <w:r>
          <w:rPr>
            <w:rStyle w:val="Hyperlink"/>
          </w:rPr>
          <w:t xml:space="preserve">http://www.visality.de/healthcarecontrolcenter.html?&amp;L=0%22Dirk</w:t>
        </w:r>
      </w:hyperlink>
    </w:p>
    <w:p>
      <w:pPr>
        <w:numPr>
          <w:ilvl w:val="0"/>
          <w:numId w:val="1009"/>
        </w:numPr>
        <w:pStyle w:val="Compact"/>
      </w:pPr>
      <w:r>
        <w:t xml:space="preserve">smarte Stromzähler, Zeitanalysen von Stromverbräuchen</w:t>
      </w:r>
    </w:p>
    <w:p>
      <w:pPr>
        <w:numPr>
          <w:ilvl w:val="0"/>
          <w:numId w:val="1009"/>
        </w:numPr>
        <w:pStyle w:val="Compact"/>
      </w:pPr>
      <w:r>
        <w:t xml:space="preserve">DWH, ELT und SSAS werden mit AnalyticsCreator erstellt.</w:t>
      </w:r>
    </w:p>
    <w:bookmarkEnd w:id="47"/>
    <w:bookmarkEnd w:id="48"/>
    <w:bookmarkStart w:id="50"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49"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49"/>
    <w:bookmarkEnd w:id="50"/>
    <w:bookmarkStart w:id="52"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51"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51"/>
    <w:bookmarkEnd w:id="52"/>
    <w:bookmarkStart w:id="54"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53"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53"/>
    <w:bookmarkEnd w:id="54"/>
    <w:bookmarkStart w:id="56"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55"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basierend auf Microsoft SQL BI Technologien inklusive Azure Diensten</w:t>
      </w:r>
    </w:p>
    <w:p>
      <w:pPr>
        <w:pStyle w:val="BodyText"/>
      </w:pPr>
      <w:r>
        <w:t xml:space="preserve">Microsoft SQL Server (relational, SSAS, SSIS), Power BI, AnalyticsCreator</w:t>
      </w:r>
    </w:p>
    <w:bookmarkEnd w:id="55"/>
    <w:bookmarkEnd w:id="56"/>
    <w:bookmarkStart w:id="58"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57"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SSAS Tabular Lösung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57"/>
    <w:bookmarkEnd w:id="58"/>
    <w:bookmarkStart w:id="60"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59"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59"/>
    <w:bookmarkEnd w:id="60"/>
    <w:bookmarkStart w:id="62"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61"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pStyle w:val="FirstParagraph"/>
      </w:pPr>
      <w:r>
        <w:t xml:space="preserve">Produkte:</w:t>
      </w:r>
    </w:p>
    <w:p>
      <w:pPr>
        <w:numPr>
          <w:ilvl w:val="0"/>
          <w:numId w:val="1021"/>
        </w:numPr>
        <w:pStyle w:val="Compact"/>
      </w:pPr>
      <w:r>
        <w:t xml:space="preserve">Microsoft SQL Server (relational, SSAS, SSIS), Power BI, AnalyticsCreator</w:t>
      </w:r>
    </w:p>
    <w:bookmarkEnd w:id="61"/>
    <w:bookmarkEnd w:id="62"/>
    <w:bookmarkStart w:id="64"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63"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63"/>
    <w:bookmarkEnd w:id="64"/>
    <w:bookmarkStart w:id="66"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65"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65"/>
    <w:bookmarkEnd w:id="66"/>
    <w:bookmarkStart w:id="68"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67"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67"/>
    <w:bookmarkEnd w:id="68"/>
    <w:bookmarkStart w:id="70"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69"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69"/>
    <w:bookmarkEnd w:id="70"/>
    <w:bookmarkStart w:id="72"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71" w:name="X07a2af9f8a61480acbfe8cc4be5706e6b69801e"/>
    <w:p>
      <w:pPr>
        <w:pStyle w:val="Heading3"/>
      </w:pPr>
      <w:r>
        <w:t xml:space="preserve">Unterstützung bei Analyse, Bearbeitung und Auswertung komplexer Datenpakete eines Produktionsprozesses mit Microsoft-BI-Analyse-Plattform, Data Mining</w:t>
      </w:r>
    </w:p>
    <w:bookmarkEnd w:id="71"/>
    <w:bookmarkEnd w:id="72"/>
    <w:bookmarkStart w:id="74"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73" w:name="Xee4427f1cdbc2517159a49cb5f465a6b65c6de8"/>
    <w:p>
      <w:pPr>
        <w:pStyle w:val="Heading3"/>
      </w:pPr>
      <w:r>
        <w:t xml:space="preserve">BI Support, Microsoft BI-Analyse-Plattform</w:t>
      </w:r>
    </w:p>
    <w:p>
      <w:pPr>
        <w:pStyle w:val="FirstParagraph"/>
      </w:pPr>
      <w:r>
        <w:t xml:space="preserve">Microsoft SQL Server (relational, SSAS, SSIS)</w:t>
      </w:r>
    </w:p>
    <w:bookmarkEnd w:id="73"/>
    <w:bookmarkEnd w:id="74"/>
    <w:bookmarkStart w:id="77"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76"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75">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76"/>
    <w:bookmarkEnd w:id="77"/>
    <w:bookmarkStart w:id="79"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78"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78"/>
    <w:bookmarkEnd w:id="79"/>
    <w:bookmarkStart w:id="81"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80"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80"/>
    <w:bookmarkEnd w:id="81"/>
    <w:bookmarkStart w:id="83"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82"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82"/>
    <w:bookmarkEnd w:id="83"/>
    <w:bookmarkStart w:id="86"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85"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84">
        <w:r>
          <w:rPr>
            <w:rStyle w:val="Hyperlink"/>
          </w:rPr>
          <w:t xml:space="preserve">http://www.orpheus-it.com/</w:t>
        </w:r>
      </w:hyperlink>
    </w:p>
    <w:bookmarkEnd w:id="85"/>
    <w:bookmarkEnd w:id="86"/>
    <w:bookmarkStart w:id="88" w:name="hgc-gesundheitsconsult-gmbh"/>
    <w:p>
      <w:pPr>
        <w:pStyle w:val="Heading2"/>
      </w:pPr>
      <w:r>
        <w:t xml:space="preserve">10/2005 - 12/2011; HGC GesundheitsConsult GmbH</w:t>
      </w:r>
    </w:p>
    <w:bookmarkStart w:id="87"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87"/>
    <w:bookmarkEnd w:id="88"/>
    <w:bookmarkStart w:id="90"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89"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89"/>
    <w:bookmarkEnd w:id="90"/>
    <w:bookmarkStart w:id="92"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91"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91"/>
    <w:bookmarkEnd w:id="92"/>
    <w:bookmarkStart w:id="94" w:name="henkel-ag-co.-kgaa-1"/>
    <w:p>
      <w:pPr>
        <w:pStyle w:val="Heading2"/>
      </w:pPr>
      <w:r>
        <w:t xml:space="preserve">01/2010 - 08/2010; Henkel AG &amp; Co. KGaA</w:t>
      </w:r>
    </w:p>
    <w:bookmarkStart w:id="93"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93"/>
    <w:bookmarkEnd w:id="94"/>
    <w:bookmarkStart w:id="96"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95"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95"/>
    <w:bookmarkEnd w:id="96"/>
    <w:bookmarkStart w:id="98"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97"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97"/>
    <w:bookmarkEnd w:id="98"/>
    <w:bookmarkStart w:id="100"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99"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99"/>
    <w:bookmarkEnd w:id="100"/>
    <w:bookmarkStart w:id="102"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01"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01"/>
    <w:bookmarkEnd w:id="102"/>
    <w:bookmarkStart w:id="121"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03"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03"/>
    <w:bookmarkStart w:id="104"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04"/>
    <w:bookmarkStart w:id="105"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05"/>
    <w:bookmarkStart w:id="107"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06"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06"/>
    <w:bookmarkEnd w:id="107"/>
    <w:bookmarkStart w:id="109"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08"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08"/>
    <w:bookmarkEnd w:id="109"/>
    <w:bookmarkStart w:id="111"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10"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10"/>
    <w:bookmarkEnd w:id="111"/>
    <w:bookmarkStart w:id="113"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12"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12"/>
    <w:bookmarkEnd w:id="113"/>
    <w:bookmarkStart w:id="115" w:name="märkische-oderzeitung-über-mis-gmbh"/>
    <w:p>
      <w:pPr>
        <w:pStyle w:val="Heading3"/>
      </w:pPr>
      <w:r>
        <w:t xml:space="preserve">09/2000 - 03/2002; Märkische Oderzeitung (über MIS GmbH)</w:t>
      </w:r>
    </w:p>
    <w:p>
      <w:pPr>
        <w:pStyle w:val="FirstParagraph"/>
      </w:pPr>
      <w:r>
        <w:t xml:space="preserve">Medien und Verlage</w:t>
      </w:r>
    </w:p>
    <w:bookmarkStart w:id="114"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14"/>
    <w:bookmarkEnd w:id="115"/>
    <w:bookmarkStart w:id="117"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16"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16"/>
    <w:bookmarkEnd w:id="117"/>
    <w:bookmarkStart w:id="119"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18"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18"/>
    <w:bookmarkEnd w:id="119"/>
    <w:bookmarkStart w:id="120" w:name="Xc017423af9d7f86221842709e4835aadf5919fc"/>
    <w:p>
      <w:pPr>
        <w:pStyle w:val="Heading3"/>
      </w:pPr>
      <w:r>
        <w:t xml:space="preserve">09/1999 - 05/2004 diverse Projekte / diverse Branchen (u. a. Energiewirtschaft, Versicherungen, Banken, …)</w:t>
      </w:r>
    </w:p>
    <w:p>
      <w:r>
        <w:br w:type="page"/>
      </w:r>
    </w:p>
    <w:bookmarkEnd w:id="120"/>
    <w:bookmarkEnd w:id="121"/>
    <w:bookmarkEnd w:id="122"/>
    <w:bookmarkStart w:id="148" w:name="referenzen-bewertungen-für-germo-görtz"/>
    <w:p>
      <w:pPr>
        <w:pStyle w:val="Heading1"/>
      </w:pPr>
      <w:r>
        <w:t xml:space="preserve">Referenzen / Bewertungen für Germo Görtz</w:t>
      </w:r>
    </w:p>
    <w:bookmarkStart w:id="123"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23"/>
    <w:bookmarkStart w:id="124"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24"/>
    <w:bookmarkStart w:id="126"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25">
        <w:r>
          <w:rPr>
            <w:rStyle w:val="Hyperlink"/>
          </w:rPr>
          <w:t xml:space="preserve">http://www.drk-kliniken-berlin.de</w:t>
        </w:r>
      </w:hyperlink>
    </w:p>
    <w:bookmarkEnd w:id="126"/>
    <w:bookmarkStart w:id="128"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27">
        <w:r>
          <w:rPr>
            <w:rStyle w:val="Hyperlink"/>
          </w:rPr>
          <w:t xml:space="preserve">https://www.vivantes.de/</w:t>
        </w:r>
      </w:hyperlink>
    </w:p>
    <w:bookmarkEnd w:id="128"/>
    <w:bookmarkStart w:id="129"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27">
        <w:r>
          <w:rPr>
            <w:rStyle w:val="Hyperlink"/>
          </w:rPr>
          <w:t xml:space="preserve">https://www.vivantes.de/</w:t>
        </w:r>
      </w:hyperlink>
    </w:p>
    <w:bookmarkEnd w:id="129"/>
    <w:bookmarkStart w:id="131"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30">
        <w:r>
          <w:rPr>
            <w:rStyle w:val="Hyperlink"/>
          </w:rPr>
          <w:t xml:space="preserve">http://www.bezirkskliniken-mfr.de/</w:t>
        </w:r>
      </w:hyperlink>
    </w:p>
    <w:bookmarkEnd w:id="131"/>
    <w:bookmarkStart w:id="133"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32">
        <w:r>
          <w:rPr>
            <w:rStyle w:val="Hyperlink"/>
          </w:rPr>
          <w:t xml:space="preserve">http://www.gesundheitsconsult.de/</w:t>
        </w:r>
      </w:hyperlink>
    </w:p>
    <w:bookmarkEnd w:id="133"/>
    <w:bookmarkStart w:id="134"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34"/>
    <w:bookmarkStart w:id="136"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35">
        <w:r>
          <w:rPr>
            <w:rStyle w:val="Hyperlink"/>
          </w:rPr>
          <w:t xml:space="preserve">http://www.henkel.de</w:t>
        </w:r>
      </w:hyperlink>
    </w:p>
    <w:bookmarkEnd w:id="136"/>
    <w:bookmarkStart w:id="137"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37"/>
    <w:bookmarkStart w:id="139"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38">
        <w:r>
          <w:rPr>
            <w:rStyle w:val="Hyperlink"/>
          </w:rPr>
          <w:t xml:space="preserve">https://de.kelvion.com/</w:t>
        </w:r>
      </w:hyperlink>
    </w:p>
    <w:bookmarkEnd w:id="139"/>
    <w:bookmarkStart w:id="141"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40">
        <w:r>
          <w:rPr>
            <w:rStyle w:val="Hyperlink"/>
          </w:rPr>
          <w:t xml:space="preserve">http://www.volkswagen-nutzfahrzeuge.de</w:t>
        </w:r>
      </w:hyperlink>
    </w:p>
    <w:bookmarkEnd w:id="141"/>
    <w:bookmarkStart w:id="143"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42">
        <w:r>
          <w:rPr>
            <w:rStyle w:val="Hyperlink"/>
          </w:rPr>
          <w:t xml:space="preserve">http://www.nestle.com/</w:t>
        </w:r>
      </w:hyperlink>
    </w:p>
    <w:bookmarkEnd w:id="143"/>
    <w:bookmarkStart w:id="145"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44">
        <w:r>
          <w:rPr>
            <w:rStyle w:val="Hyperlink"/>
          </w:rPr>
          <w:t xml:space="preserve">https://www.rentenbank.de/</w:t>
        </w:r>
      </w:hyperlink>
    </w:p>
    <w:bookmarkEnd w:id="145"/>
    <w:bookmarkStart w:id="147"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46">
        <w:r>
          <w:rPr>
            <w:rStyle w:val="Hyperlink"/>
          </w:rPr>
          <w:t xml:space="preserve">http://www.infor.de</w:t>
        </w:r>
      </w:hyperlink>
    </w:p>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2" Target="http://analyticscreator.aisberg.de/2020-04-26-warum-analyticscreator/"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36" Target="http://de.wikipedia.org/wiki/Multidimensional_Expressions" TargetMode="External" /><Relationship Type="http://schemas.openxmlformats.org/officeDocument/2006/relationships/hyperlink" Id="rId33" Target="http://docs.microsoft.com/de-de/analysis-services/analysis-services-overview?view=asallproducts-allversions" TargetMode="External" /><Relationship Type="http://schemas.openxmlformats.org/officeDocument/2006/relationships/hyperlink" Id="rId3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35" Target="http://powerbi.microsoft.com/de-de/" TargetMode="External" /><Relationship Type="http://schemas.openxmlformats.org/officeDocument/2006/relationships/hyperlink" Id="rId26" Target="http://rsmu.ru/" TargetMode="External" /><Relationship Type="http://schemas.openxmlformats.org/officeDocument/2006/relationships/hyperlink" Id="rId25" Target="http://rsmu.ru/17409.html" TargetMode="External" /><Relationship Type="http://schemas.openxmlformats.org/officeDocument/2006/relationships/hyperlink" Id="rId41" Target="http://www.appeon.com/products/powerbuilder" TargetMode="External" /><Relationship Type="http://schemas.openxmlformats.org/officeDocument/2006/relationships/hyperlink" Id="rId130" Target="http://www.bezirkskliniken-mfr.de/" TargetMode="External" /><Relationship Type="http://schemas.openxmlformats.org/officeDocument/2006/relationships/hyperlink" Id="rId40" Target="http://www.bissantz.de/know-how/crew/deltamaster-modeler-individuelle-datenmodel-lanpassung-nach-deploy/" TargetMode="External" /><Relationship Type="http://schemas.openxmlformats.org/officeDocument/2006/relationships/hyperlink" Id="rId125" Target="http://www.drk-kliniken-berlin.de" TargetMode="External" /><Relationship Type="http://schemas.openxmlformats.org/officeDocument/2006/relationships/hyperlink" Id="rId132" Target="http://www.gesundheitsconsult.de/" TargetMode="External" /><Relationship Type="http://schemas.openxmlformats.org/officeDocument/2006/relationships/hyperlink" Id="rId135" Target="http://www.henkel.de" TargetMode="External" /><Relationship Type="http://schemas.openxmlformats.org/officeDocument/2006/relationships/hyperlink" Id="rId146" Target="http://www.infor.de" TargetMode="External" /><Relationship Type="http://schemas.openxmlformats.org/officeDocument/2006/relationships/hyperlink" Id="rId142" Target="http://www.nestle.com/" TargetMode="External" /><Relationship Type="http://schemas.openxmlformats.org/officeDocument/2006/relationships/hyperlink" Id="rId84" Target="http://www.orpheus-it.com/" TargetMode="External" /><Relationship Type="http://schemas.openxmlformats.org/officeDocument/2006/relationships/hyperlink" Id="rId46" Target="http://www.visality.de/healthcarecontrolcenter.html?&amp;L=0%22Dirk" TargetMode="External" /><Relationship Type="http://schemas.openxmlformats.org/officeDocument/2006/relationships/hyperlink" Id="rId140" Target="http://www.volkswagen-nutzfahrzeuge.de" TargetMode="External" /><Relationship Type="http://schemas.openxmlformats.org/officeDocument/2006/relationships/hyperlink" Id="rId39" Target="http://www.wherescape.com/" TargetMode="External" /><Relationship Type="http://schemas.openxmlformats.org/officeDocument/2006/relationships/hyperlink" Id="rId138" Target="https://de.kelvion.com/" TargetMode="External" /><Relationship Type="http://schemas.openxmlformats.org/officeDocument/2006/relationships/hyperlink" Id="rId29" Target="https://www.AnalyticsCreator.com" TargetMode="External" /><Relationship Type="http://schemas.openxmlformats.org/officeDocument/2006/relationships/hyperlink" Id="rId144" Target="https://www.rentenbank.de/" TargetMode="External" /><Relationship Type="http://schemas.openxmlformats.org/officeDocument/2006/relationships/hyperlink" Id="rId127" Target="https://www.vivantes.de/" TargetMode="External" /><Relationship Type="http://schemas.openxmlformats.org/officeDocument/2006/relationships/hyperlink" Id="rId75" Target="https://www.wi2017.ch/images/wi2017-0173.pdf" TargetMode="External" /><Relationship Type="http://schemas.openxmlformats.org/officeDocument/2006/relationships/hyperlink" Id="rId38" Target="www.AnalyticsCreator.com" TargetMode="External" /></Relationships>
</file>

<file path=word/_rels/footnotes.xml.rels><?xml version="1.0" encoding="UTF-8"?>
<Relationships xmlns="http://schemas.openxmlformats.org/package/2006/relationships"><Relationship Type="http://schemas.openxmlformats.org/officeDocument/2006/relationships/hyperlink" Id="rId42" Target="http://analyticscreator.aisberg.de/2020-04-26-warum-analyticscreator/"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36" Target="http://de.wikipedia.org/wiki/Multidimensional_Expressions" TargetMode="External" /><Relationship Type="http://schemas.openxmlformats.org/officeDocument/2006/relationships/hyperlink" Id="rId33" Target="http://docs.microsoft.com/de-de/analysis-services/analysis-services-overview?view=asallproducts-allversions" TargetMode="External" /><Relationship Type="http://schemas.openxmlformats.org/officeDocument/2006/relationships/hyperlink" Id="rId3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35" Target="http://powerbi.microsoft.com/de-de/" TargetMode="External" /><Relationship Type="http://schemas.openxmlformats.org/officeDocument/2006/relationships/hyperlink" Id="rId26" Target="http://rsmu.ru/" TargetMode="External" /><Relationship Type="http://schemas.openxmlformats.org/officeDocument/2006/relationships/hyperlink" Id="rId25" Target="http://rsmu.ru/17409.html" TargetMode="External" /><Relationship Type="http://schemas.openxmlformats.org/officeDocument/2006/relationships/hyperlink" Id="rId41" Target="http://www.appeon.com/products/powerbuilder" TargetMode="External" /><Relationship Type="http://schemas.openxmlformats.org/officeDocument/2006/relationships/hyperlink" Id="rId130" Target="http://www.bezirkskliniken-mfr.de/" TargetMode="External" /><Relationship Type="http://schemas.openxmlformats.org/officeDocument/2006/relationships/hyperlink" Id="rId40" Target="http://www.bissantz.de/know-how/crew/deltamaster-modeler-individuelle-datenmodel-lanpassung-nach-deploy/" TargetMode="External" /><Relationship Type="http://schemas.openxmlformats.org/officeDocument/2006/relationships/hyperlink" Id="rId125" Target="http://www.drk-kliniken-berlin.de" TargetMode="External" /><Relationship Type="http://schemas.openxmlformats.org/officeDocument/2006/relationships/hyperlink" Id="rId132" Target="http://www.gesundheitsconsult.de/" TargetMode="External" /><Relationship Type="http://schemas.openxmlformats.org/officeDocument/2006/relationships/hyperlink" Id="rId135" Target="http://www.henkel.de" TargetMode="External" /><Relationship Type="http://schemas.openxmlformats.org/officeDocument/2006/relationships/hyperlink" Id="rId146" Target="http://www.infor.de" TargetMode="External" /><Relationship Type="http://schemas.openxmlformats.org/officeDocument/2006/relationships/hyperlink" Id="rId142" Target="http://www.nestle.com/" TargetMode="External" /><Relationship Type="http://schemas.openxmlformats.org/officeDocument/2006/relationships/hyperlink" Id="rId84" Target="http://www.orpheus-it.com/" TargetMode="External" /><Relationship Type="http://schemas.openxmlformats.org/officeDocument/2006/relationships/hyperlink" Id="rId46" Target="http://www.visality.de/healthcarecontrolcenter.html?&amp;L=0%22Dirk" TargetMode="External" /><Relationship Type="http://schemas.openxmlformats.org/officeDocument/2006/relationships/hyperlink" Id="rId140" Target="http://www.volkswagen-nutzfahrzeuge.de" TargetMode="External" /><Relationship Type="http://schemas.openxmlformats.org/officeDocument/2006/relationships/hyperlink" Id="rId39" Target="http://www.wherescape.com/" TargetMode="External" /><Relationship Type="http://schemas.openxmlformats.org/officeDocument/2006/relationships/hyperlink" Id="rId138" Target="https://de.kelvion.com/" TargetMode="External" /><Relationship Type="http://schemas.openxmlformats.org/officeDocument/2006/relationships/hyperlink" Id="rId29" Target="https://www.AnalyticsCreator.com" TargetMode="External" /><Relationship Type="http://schemas.openxmlformats.org/officeDocument/2006/relationships/hyperlink" Id="rId144" Target="https://www.rentenbank.de/" TargetMode="External" /><Relationship Type="http://schemas.openxmlformats.org/officeDocument/2006/relationships/hyperlink" Id="rId127" Target="https://www.vivantes.de/" TargetMode="External" /><Relationship Type="http://schemas.openxmlformats.org/officeDocument/2006/relationships/hyperlink" Id="rId75" Target="https://www.wi2017.ch/images/wi2017-0173.pdf" TargetMode="External" /><Relationship Type="http://schemas.openxmlformats.org/officeDocument/2006/relationships/hyperlink" Id="rId38" Target="www.AnalyticsCreato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2020-12-22T09:07:03Z</dcterms:created>
  <dcterms:modified xsi:type="dcterms:W3CDTF">2020-12-22T09:07:03Z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22.12.2020</vt:lpwstr>
  </property>
  <property fmtid="{D5CDD505-2E9C-101B-9397-08002B2CF9AE}" pid="3" name="subtitle">
    <vt:lpwstr>Microsoft BI Architekt + Entwickler. MS SQL Server, SSAS; AnalyticsCreator</vt:lpwstr>
  </property>
  <property fmtid="{D5CDD505-2E9C-101B-9397-08002B2CF9AE}" pid="4" name="tags">
    <vt:lpwstr/>
  </property>
</Properties>
</file>