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DWH</w:t>
      </w:r>
      <w:r>
        <w:t xml:space="preserve"> </w:t>
      </w:r>
      <w:r>
        <w:t xml:space="preserve">Automatisierung</w:t>
      </w:r>
      <w:r>
        <w:t xml:space="preserve"> </w:t>
      </w:r>
      <w:r>
        <w:t xml:space="preserve">mit</w:t>
      </w:r>
      <w:r>
        <w:t xml:space="preserve"> </w:t>
      </w:r>
      <w:r>
        <w:t xml:space="preserve">AnalyticsCreator.</w:t>
      </w:r>
      <w:r>
        <w:t xml:space="preserve"> </w:t>
      </w: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p>
    <w:p>
      <w:pPr>
        <w:pStyle w:val="Date"/>
      </w:pPr>
      <w:r>
        <w:t xml:space="preserve">22.06.2020</w:t>
      </w:r>
    </w:p>
    <w:p>
      <w:pPr>
        <w:pStyle w:val="CaptionedFigure"/>
      </w:pPr>
      <w:r>
        <w:drawing>
          <wp:inline>
            <wp:extent cx="2331720" cy="3108960"/>
            <wp:effectExtent b="0" l="0" r="0" t="0"/>
            <wp:docPr descr="Germo Görtz" title="" id="1" name="Picture"/>
            <a:graphic>
              <a:graphicData uri="http://schemas.openxmlformats.org/drawingml/2006/picture">
                <pic:pic>
                  <pic:nvPicPr>
                    <pic:cNvPr descr="assets/img/Germo_Goertz_459x612.jpg" id="0" name="Picture"/>
                    <pic:cNvPicPr>
                      <a:picLocks noChangeArrowheads="1" noChangeAspect="1"/>
                    </pic:cNvPicPr>
                  </pic:nvPicPr>
                  <pic:blipFill>
                    <a:blip r:embed="rId20"/>
                    <a:stretch>
                      <a:fillRect/>
                    </a:stretch>
                  </pic:blipFill>
                  <pic:spPr bwMode="auto">
                    <a:xfrm>
                      <a:off x="0" y="0"/>
                      <a:ext cx="2331720" cy="3108960"/>
                    </a:xfrm>
                    <a:prstGeom prst="rect">
                      <a:avLst/>
                    </a:prstGeom>
                    <a:noFill/>
                    <a:ln w="9525">
                      <a:noFill/>
                      <a:headEnd/>
                      <a:tailEnd/>
                    </a:ln>
                  </pic:spPr>
                </pic:pic>
              </a:graphicData>
            </a:graphic>
          </wp:inline>
        </w:drawing>
      </w:r>
    </w:p>
    <w:p>
      <w:pPr>
        <w:pStyle w:val="ImageCaption"/>
      </w:pPr>
      <w:r>
        <w:t xml:space="preserve">Germo Görtz</w:t>
      </w:r>
    </w:p>
    <w:p>
      <w:pPr>
        <w:pStyle w:val="BodyText"/>
      </w:pPr>
      <w:r>
        <w:t xml:space="preserve">Germo Görtz</w:t>
      </w:r>
      <w:r>
        <w:br/>
      </w:r>
      <w:r>
        <w:t xml:space="preserve">14089 Berlin</w:t>
      </w:r>
    </w:p>
    <w:p>
      <w:pPr>
        <w:pStyle w:val="Heading2"/>
      </w:pPr>
      <w:bookmarkStart w:id="21" w:name="abschluss"/>
      <w:r>
        <w:t xml:space="preserve">Abschluss</w:t>
      </w:r>
      <w:bookmarkEnd w:id="21"/>
    </w:p>
    <w:p>
      <w:pPr>
        <w:pStyle w:val="FirstParagraph"/>
      </w:pPr>
      <w:r>
        <w:t xml:space="preserve">Diplom-Mediziner, Biophysiker,</w:t>
      </w:r>
      <w:r>
        <w:t xml:space="preserve"> </w:t>
      </w:r>
      <w:hyperlink r:id="rId22">
        <w:r>
          <w:rPr>
            <w:rStyle w:val="Hyperlink"/>
          </w:rPr>
          <w:t xml:space="preserve">Arzt-Kybernetiker</w:t>
        </w:r>
      </w:hyperlink>
      <w:r>
        <w:br/>
      </w:r>
      <w:hyperlink r:id="rId23">
        <w:r>
          <w:rPr>
            <w:rStyle w:val="Hyperlink"/>
          </w:rPr>
          <w:t xml:space="preserve">Pirogov Russian National Research Medical University</w:t>
        </w:r>
      </w:hyperlink>
    </w:p>
    <w:p>
      <w:pPr>
        <w:pStyle w:val="BodyText"/>
      </w:pPr>
      <w:r>
        <w:t xml:space="preserve">на русском:</w:t>
      </w:r>
      <w:r>
        <w:br/>
      </w:r>
      <w:hyperlink r:id="rId24">
        <w:r>
          <w:rPr>
            <w:rStyle w:val="Hyperlink"/>
          </w:rPr>
          <w:t xml:space="preserve">Программа специалитета «Медицинская кибернетика»</w:t>
        </w:r>
      </w:hyperlink>
      <w:r>
        <w:br/>
      </w:r>
      <w:hyperlink r:id="rId25">
        <w:r>
          <w:rPr>
            <w:rStyle w:val="Hyperlink"/>
          </w:rPr>
          <w:t xml:space="preserve">Российский национальный исследовательский медицинский университет имени Н.И. Пирогова</w:t>
        </w:r>
      </w:hyperlink>
    </w:p>
    <w:p>
      <w:pPr>
        <w:pStyle w:val="Heading2"/>
      </w:pPr>
      <w:bookmarkStart w:id="26" w:name="sprachkenntnisse"/>
      <w:r>
        <w:t xml:space="preserve">Sprachkenntnisse</w:t>
      </w:r>
      <w:bookmarkEnd w:id="26"/>
    </w:p>
    <w:p>
      <w:pPr>
        <w:numPr>
          <w:ilvl w:val="0"/>
          <w:numId w:val="1001"/>
        </w:numPr>
        <w:pStyle w:val="Compact"/>
      </w:pPr>
      <w:r>
        <w:t xml:space="preserve">deutsch (Muttersprache)</w:t>
      </w:r>
    </w:p>
    <w:p>
      <w:pPr>
        <w:numPr>
          <w:ilvl w:val="0"/>
          <w:numId w:val="1001"/>
        </w:numPr>
        <w:pStyle w:val="Compact"/>
      </w:pPr>
      <w:r>
        <w:t xml:space="preserve">russisch (verhandlungssicher)</w:t>
      </w:r>
    </w:p>
    <w:p>
      <w:pPr>
        <w:numPr>
          <w:ilvl w:val="0"/>
          <w:numId w:val="1001"/>
        </w:numPr>
        <w:pStyle w:val="Compact"/>
      </w:pPr>
      <w:r>
        <w:t xml:space="preserve">englisch</w:t>
      </w:r>
    </w:p>
    <w:p>
      <w:pPr>
        <w:pStyle w:val="Heading2"/>
      </w:pPr>
      <w:bookmarkStart w:id="27" w:name="X67495577758d081da94c640a940e32a3b6321b7"/>
      <w:r>
        <w:t xml:space="preserve">BI-Architekt und -Entwickler mit Microsoft BI</w:t>
      </w:r>
      <w:bookmarkEnd w:id="27"/>
    </w:p>
    <w:p>
      <w:pPr>
        <w:numPr>
          <w:ilvl w:val="0"/>
          <w:numId w:val="1002"/>
        </w:numPr>
        <w:pStyle w:val="Compact"/>
      </w:pPr>
      <w:r>
        <w:t xml:space="preserve">AISBERG -</w:t>
      </w:r>
      <w:r>
        <w:t xml:space="preserve"> </w:t>
      </w:r>
      <w:r>
        <w:rPr>
          <w:b/>
        </w:rPr>
        <w:t xml:space="preserve">A</w:t>
      </w:r>
      <w:r>
        <w:t xml:space="preserve">nalytische</w:t>
      </w:r>
      <w:r>
        <w:t xml:space="preserve"> </w:t>
      </w:r>
      <w:r>
        <w:rPr>
          <w:b/>
        </w:rPr>
        <w:t xml:space="preserve">I</w:t>
      </w:r>
      <w:r>
        <w:t xml:space="preserve">nformations</w:t>
      </w:r>
      <w:r>
        <w:rPr>
          <w:b/>
        </w:rPr>
        <w:t xml:space="preserve">S</w:t>
      </w:r>
      <w:r>
        <w:t xml:space="preserve">ysteme und</w:t>
      </w:r>
      <w:r>
        <w:t xml:space="preserve"> </w:t>
      </w:r>
      <w:r>
        <w:rPr>
          <w:b/>
        </w:rPr>
        <w:t xml:space="preserve">BER</w:t>
      </w:r>
      <w:r>
        <w:t xml:space="preserve">atung im</w:t>
      </w:r>
      <w:r>
        <w:t xml:space="preserve"> </w:t>
      </w:r>
      <w:r>
        <w:rPr>
          <w:b/>
        </w:rPr>
        <w:t xml:space="preserve">G</w:t>
      </w:r>
      <w:r>
        <w:t xml:space="preserve">esundheitswesen (und in anderen Branchen)</w:t>
      </w:r>
    </w:p>
    <w:p>
      <w:pPr>
        <w:numPr>
          <w:ilvl w:val="0"/>
          <w:numId w:val="1002"/>
        </w:numPr>
        <w:pStyle w:val="Compact"/>
      </w:pPr>
      <w:r>
        <w:t xml:space="preserve">ich bevorzuge Projekte, in denen ich den</w:t>
      </w:r>
      <w:r>
        <w:t xml:space="preserve"> </w:t>
      </w:r>
      <w:hyperlink r:id="rId28">
        <w:r>
          <w:rPr>
            <w:rStyle w:val="Hyperlink"/>
            <w:b/>
          </w:rPr>
          <w:t xml:space="preserve">AnalyticsCreator</w:t>
        </w:r>
      </w:hyperlink>
      <w:r>
        <w:t xml:space="preserve"> </w:t>
      </w:r>
      <w:r>
        <w:t xml:space="preserve">einsetzen kann</w:t>
      </w:r>
    </w:p>
    <w:p>
      <w:pPr>
        <w:numPr>
          <w:ilvl w:val="0"/>
          <w:numId w:val="1002"/>
        </w:numPr>
        <w:pStyle w:val="Compact"/>
      </w:pPr>
      <w:r>
        <w:t xml:space="preserve">falls der</w:t>
      </w:r>
      <w:r>
        <w:t xml:space="preserve"> </w:t>
      </w:r>
      <w:hyperlink r:id="rId28">
        <w:r>
          <w:rPr>
            <w:rStyle w:val="Hyperlink"/>
            <w:b/>
          </w:rPr>
          <w:t xml:space="preserve">AnalyticsCreator</w:t>
        </w:r>
      </w:hyperlink>
      <w:r>
        <w:t xml:space="preserve"> </w:t>
      </w:r>
      <w:r>
        <w:t xml:space="preserve">nicht eingesetzt werden kann, geht es auch zeitaufwendiger auf</w:t>
      </w:r>
      <w:r>
        <w:t xml:space="preserve"> </w:t>
      </w:r>
      <w:r>
        <w:t xml:space="preserve">“</w:t>
      </w:r>
      <w:r>
        <w:t xml:space="preserve">klassische</w:t>
      </w:r>
      <w:r>
        <w:t xml:space="preserve">”</w:t>
      </w:r>
      <w:r>
        <w:t xml:space="preserve"> </w:t>
      </w:r>
      <w:r>
        <w:t xml:space="preserve">Art und Weise</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r>
        <w:rPr>
          <w:b/>
        </w:rPr>
        <w:t xml:space="preserve">Microsoft SQL Server</w:t>
      </w:r>
      <w:r>
        <w:t xml:space="preserve"> </w:t>
      </w:r>
      <w:r>
        <w:t xml:space="preserve">einschließlich</w:t>
      </w:r>
      <w:r>
        <w:t xml:space="preserve"> </w:t>
      </w:r>
      <w:r>
        <w:rPr>
          <w:b/>
        </w:rPr>
        <w:t xml:space="preserve">SSAS, SSIS</w:t>
      </w:r>
      <w:r>
        <w:t xml:space="preserve">, SSRS</w:t>
      </w:r>
    </w:p>
    <w:p>
      <w:pPr>
        <w:numPr>
          <w:ilvl w:val="0"/>
          <w:numId w:val="1002"/>
        </w:numPr>
        <w:pStyle w:val="Compact"/>
      </w:pPr>
      <w:r>
        <w:t xml:space="preserve">und von Software und Technologie rund um die Microsoft BI Plattform</w:t>
      </w:r>
    </w:p>
    <w:p>
      <w:pPr>
        <w:numPr>
          <w:ilvl w:val="1"/>
          <w:numId w:val="1005"/>
        </w:numPr>
        <w:pStyle w:val="Compact"/>
      </w:pPr>
      <w:r>
        <w:t xml:space="preserve">Microsoft Azure</w:t>
      </w:r>
    </w:p>
    <w:p>
      <w:pPr>
        <w:numPr>
          <w:ilvl w:val="1"/>
          <w:numId w:val="1005"/>
        </w:numPr>
        <w:pStyle w:val="Compact"/>
      </w:pPr>
      <w:r>
        <w:t xml:space="preserve">Microsoft Power BI</w:t>
      </w:r>
    </w:p>
    <w:p>
      <w:pPr>
        <w:numPr>
          <w:ilvl w:val="1"/>
          <w:numId w:val="1005"/>
        </w:numPr>
        <w:pStyle w:val="Compact"/>
      </w:pPr>
      <w:r>
        <w:t xml:space="preserve">AnalyticsCreator</w:t>
      </w:r>
    </w:p>
    <w:p>
      <w:pPr>
        <w:numPr>
          <w:ilvl w:val="1"/>
          <w:numId w:val="1005"/>
        </w:numPr>
        <w:pStyle w:val="Compact"/>
      </w:pPr>
      <w:r>
        <w:t xml:space="preserve">Deltamaster</w:t>
      </w:r>
    </w:p>
    <w:p>
      <w:pPr>
        <w:numPr>
          <w:ilvl w:val="1"/>
          <w:numId w:val="1005"/>
        </w:numPr>
        <w:pStyle w:val="Compact"/>
      </w:pPr>
      <w:r>
        <w:t xml:space="preserve">CubePlayer</w:t>
      </w:r>
    </w:p>
    <w:p>
      <w:pPr>
        <w:numPr>
          <w:ilvl w:val="1"/>
          <w:numId w:val="1005"/>
        </w:numPr>
        <w:pStyle w:val="Compact"/>
      </w:pPr>
      <w:r>
        <w:t xml:space="preserve">XLcubed</w:t>
      </w:r>
    </w:p>
    <w:p>
      <w:pPr>
        <w:numPr>
          <w:ilvl w:val="1"/>
          <w:numId w:val="1005"/>
        </w:numPr>
        <w:pStyle w:val="Compact"/>
      </w:pPr>
      <w:r>
        <w:t xml:space="preserve">…</w:t>
      </w:r>
    </w:p>
    <w:p>
      <w:pPr>
        <w:pStyle w:val="Heading2"/>
      </w:pPr>
      <w:bookmarkStart w:id="29" w:name="soft-skills"/>
      <w:r>
        <w:t xml:space="preserve">Soft Skills</w:t>
      </w:r>
      <w:bookmarkEnd w:id="29"/>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2">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r>
        <w:t xml:space="preserve"> </w:t>
      </w:r>
      <w:r>
        <w:t xml:space="preserve">* Soll und Ist analysieren,</w:t>
      </w:r>
      <w:r>
        <w:t xml:space="preserve"> </w:t>
      </w:r>
      <w:r>
        <w:t xml:space="preserve">* verschiedene Wege identifizieren,</w:t>
      </w:r>
      <w:r>
        <w:t xml:space="preserve"> </w:t>
      </w:r>
      <w:r>
        <w:t xml:space="preserve">* Ursachen und Wirkungen berücksichtigen,</w:t>
      </w:r>
      <w:r>
        <w:t xml:space="preserve"> </w:t>
      </w:r>
      <w:r>
        <w:t xml:space="preserve">* Störgrößen ermitteln und auf diese reagieren.</w:t>
      </w:r>
    </w:p>
    <w:p>
      <w:pPr>
        <w:pStyle w:val="BodyText"/>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
        </w:rPr>
        <w:t xml:space="preserve">DevOps</w:t>
      </w:r>
      <w:r>
        <w:t xml:space="preserve"> </w:t>
      </w:r>
      <w:r>
        <w:t xml:space="preserve">(</w:t>
      </w:r>
      <w:r>
        <w:rPr>
          <w:b/>
        </w:rPr>
        <w:t xml:space="preserve">Dev</w:t>
      </w:r>
      <w:r>
        <w:t xml:space="preserve">elopment + IT</w:t>
      </w:r>
      <w:r>
        <w:t xml:space="preserve"> </w:t>
      </w:r>
      <w:r>
        <w:rPr>
          <w:b/>
        </w:rPr>
        <w:t xml:space="preserve">Op</w:t>
      </w:r>
      <w:r>
        <w:t xml:space="preserve">eration</w:t>
      </w:r>
      <w:r>
        <w:rPr>
          <w:b/>
        </w:rPr>
        <w:t xml:space="preserve">s</w:t>
      </w:r>
      <w:r>
        <w:t xml:space="preserve"> in Kombination) und weniger von einer Trennung in Entwicklung und späteren Betrieb (durch oft indische Offshore-</w:t>
      </w:r>
      <w:r>
        <w:t xml:space="preserve">“</w:t>
      </w:r>
      <w:r>
        <w:t xml:space="preserve">Ressoucen</w:t>
      </w:r>
      <w:r>
        <w:t xml:space="preserve">”</w:t>
      </w:r>
      <w:r>
        <w:t xml:space="preserve">). Überhaupt halte ich wenig von Offshore- oder Nearshore-</w:t>
      </w:r>
      <w:r>
        <w:t xml:space="preserve">“</w:t>
      </w:r>
      <w:r>
        <w:t xml:space="preserve">Outsourcing</w:t>
      </w:r>
      <w:r>
        <w:t xml:space="preserve">”</w:t>
      </w:r>
      <w:r>
        <w:t xml:space="preserve">, denn ich habe noch kein BI Projekt erlebt, wo das wirklich funktioniert</w:t>
      </w:r>
    </w:p>
    <w:p>
      <w:pPr>
        <w:pStyle w:val="Heading2"/>
      </w:pPr>
      <w:bookmarkStart w:id="30" w:name="X29ada8b5093e1a3d5565ce2edbc0a55ed6bf488"/>
      <w:r>
        <w:t xml:space="preserve">keine AÜL, Rentenversicherung, Scheinselbständigkeit, Vollzeit</w:t>
      </w:r>
      <w:bookmarkEnd w:id="30"/>
    </w:p>
    <w:p>
      <w:pPr>
        <w:pStyle w:val="FirstParagraph"/>
      </w:pPr>
      <w:r>
        <w:t xml:space="preserve">Ich habe</w:t>
      </w:r>
      <w:r>
        <w:t xml:space="preserve"> </w:t>
      </w:r>
      <w:r>
        <w:rPr>
          <w:i/>
        </w:rPr>
        <w:t xml:space="preserve">kein</w:t>
      </w:r>
      <w:r>
        <w:t xml:space="preserve"> </w:t>
      </w:r>
      <w:r>
        <w:t xml:space="preserve">Interesse an einer festen Anstellung, auch nicht an einer Arbeitnehmerüberlassung (AÜL), da ich jeden Kontakt mit dem Monster</w:t>
      </w:r>
      <w:r>
        <w:t xml:space="preserve"> </w:t>
      </w:r>
      <w:r>
        <w:t xml:space="preserve">“</w:t>
      </w:r>
      <w:r>
        <w:t xml:space="preserve">Deutsche Rentenversicherung</w:t>
      </w:r>
      <w:r>
        <w:t xml:space="preserve">”</w:t>
      </w:r>
      <w:r>
        <w:t xml:space="preserve"> </w:t>
      </w:r>
      <w:r>
        <w:t xml:space="preserve">vermeiden will, die gemeinsam mit der Politik dafür verantwortlich ist, dass immer mehr Kunden Angst haben, in Deutschland mit Freiberuflern zusammenzuarbeiten. 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p>
      <w:pPr>
        <w:pStyle w:val="Heading2"/>
      </w:pPr>
      <w:bookmarkStart w:id="31" w:name="X7e19c5f6f277437eef96ff93abba9c9e804673f"/>
      <w:r>
        <w:t xml:space="preserve">Anmerkungen zu SSAS - SQL Server Analysis Services</w:t>
      </w:r>
      <w:bookmarkEnd w:id="31"/>
    </w:p>
    <w:p>
      <w:pPr>
        <w:pStyle w:val="FirstParagraph"/>
      </w:pPr>
      <w:r>
        <w:t xml:space="preserve">Unter dem gleichen Oberbegriff SSAS (</w:t>
      </w:r>
      <w:hyperlink r:id="rId32">
        <w:r>
          <w:rPr>
            <w:rStyle w:val="Hyperlink"/>
          </w:rPr>
          <w:t xml:space="preserve">SQL Server Analysis Services</w:t>
        </w:r>
      </w:hyperlink>
      <w:r>
        <w:t xml:space="preserve">) vereint Microsoft zwei unterschiedliche Technologien</w:t>
      </w:r>
      <w:r>
        <w:t xml:space="preserve"> </w:t>
      </w:r>
      <w:r>
        <w:t xml:space="preserve">*</w:t>
      </w:r>
      <w:r>
        <w:t xml:space="preserve"> </w:t>
      </w:r>
      <w:r>
        <w:rPr>
          <w:b/>
        </w:rPr>
        <w:t xml:space="preserve">multidimensionale</w:t>
      </w:r>
      <w:r>
        <w:t xml:space="preserve"> </w:t>
      </w:r>
      <w:r>
        <w:t xml:space="preserve">Datenbanken und</w:t>
      </w:r>
      <w:r>
        <w:t xml:space="preserve"> </w:t>
      </w:r>
      <w:r>
        <w:t xml:space="preserve">*</w:t>
      </w:r>
      <w:r>
        <w:t xml:space="preserve"> </w:t>
      </w:r>
      <w:r>
        <w:rPr>
          <w:b/>
        </w:rPr>
        <w:t xml:space="preserve">tabellarische</w:t>
      </w:r>
      <w:r>
        <w:t xml:space="preserve"> </w:t>
      </w:r>
      <w:r>
        <w:t xml:space="preserve">Datenbanken. Das kann (und soll?) verwirren, da es sich um unterschiedliche Technologien handelt.</w:t>
      </w:r>
    </w:p>
    <w:p>
      <w:pPr>
        <w:pStyle w:val="BodyText"/>
      </w:pPr>
      <w:r>
        <w:t xml:space="preserve">Die Dokumentation von Microsoft: </w:t>
      </w:r>
      <w:hyperlink r:id="rId33">
        <w:r>
          <w:rPr>
            <w:rStyle w:val="Hyperlink"/>
          </w:rPr>
          <w:t xml:space="preserve">Vergleichen von tabellarischen und mehrdimensionalen Lösungen</w:t>
        </w:r>
      </w:hyperlink>
    </w:p>
    <w:p>
      <w:pPr>
        <w:pStyle w:val="BodyText"/>
      </w:pPr>
      <w:r>
        <w:t xml:space="preserve">Und noch ein paar Anmerkungen von mir:</w:t>
      </w:r>
    </w:p>
    <w:p>
      <w:pPr>
        <w:pStyle w:val="BodyText"/>
      </w:pPr>
      <w:r>
        <w:t xml:space="preserve">Mit den </w:t>
      </w:r>
      <w:r>
        <w:rPr>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
        </w:rPr>
        <w:t xml:space="preserve">Würfel (Cubes)</w:t>
      </w:r>
      <w:r>
        <w:t xml:space="preserve"> </w:t>
      </w:r>
      <w:r>
        <w:t xml:space="preserve">und</w:t>
      </w:r>
      <w:r>
        <w:t xml:space="preserve"> </w:t>
      </w:r>
      <w:r>
        <w:rPr>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
        </w:rPr>
        <w:t xml:space="preserve">SSAS Tabular</w:t>
      </w:r>
      <w:r>
        <w:t xml:space="preserve">, eine auf Tabellen basierende Technologie, wie sie auch in Power Pivot und </w:t>
      </w:r>
      <w:hyperlink r:id="rId34">
        <w:r>
          <w:rPr>
            <w:rStyle w:val="Hyperlink"/>
          </w:rPr>
          <w:t xml:space="preserve">Power BI</w:t>
        </w:r>
      </w:hyperlink>
      <w:r>
        <w:t xml:space="preserve"> verwendet wird.</w:t>
      </w:r>
    </w:p>
    <w:p>
      <w:pPr>
        <w:pStyle w:val="BodyText"/>
      </w:pPr>
      <w:r>
        <w:t xml:space="preserve">Die Tabular Technologie wird von Microsoft sehr gepusht, für die sehr ausgereifte multidimensionale Technologie gibt es in letzter Zeit kaum Änderungen. SSAS Tabular hat sehr viele Stärken und wird sehr gut von Power BI unterstützt, welches intern auch diese Technologie verwendet. Die Unterstützung von Power BI für multidimensionale Datenbanken ist mangelhaft, vielleicht, um diese Technologie langsam sterben zu lassen. Allerdings gibt es sehr viele Stärken der multidimensionalen Technologie, welche sich mit der tabularischen Technologie (noch) nicht umsetzen lassen.</w:t>
      </w:r>
    </w:p>
    <w:p>
      <w:pPr>
        <w:pStyle w:val="BodyText"/>
      </w:pPr>
      <w:r>
        <w:t xml:space="preserve">=&gt; Ich setze aktuell auf beide Technologien. Was sich mit SSAS Tabular sinnvoll realisieren lässt, wird pragmatisch mit Tabular gemacht, für alles andere gibt es weiter die multidimensionale Technologie.</w:t>
      </w:r>
    </w:p>
    <w:p>
      <w:pPr>
        <w:pStyle w:val="BodyText"/>
      </w:pPr>
      <w:r>
        <w:t xml:space="preserve">Die Abfragesprache</w:t>
      </w:r>
      <w:r>
        <w:t xml:space="preserve"> </w:t>
      </w:r>
      <w:hyperlink r:id="rId35">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pPr>
        <w:pStyle w:val="Heading2"/>
      </w:pPr>
      <w:bookmarkStart w:id="36" w:name="Xe3711df7c74c9915aa6ea0b75a1b02e26f18c85"/>
      <w:r>
        <w:t xml:space="preserve">Warum ich seit 2017 den AnalyticsCreator verwende</w:t>
      </w:r>
      <w:bookmarkEnd w:id="36"/>
    </w:p>
    <w:p>
      <w:pPr>
        <w:pStyle w:val="FirstParagraph"/>
      </w:pPr>
      <w:r>
        <w:t xml:space="preserve">Dieser Link führt zu meinem gleichnamigen Blog-Eintrag:</w:t>
      </w:r>
      <w:r>
        <w:br/>
      </w:r>
      <w:hyperlink r:id="rId37">
        <w:r>
          <w:rPr>
            <w:rStyle w:val="Hyperlink"/>
          </w:rPr>
          <w:t xml:space="preserve">Warum ich seit 2017 den AnalyticsCreator verwende</w:t>
        </w:r>
      </w:hyperlink>
    </w:p>
    <w:p>
      <w:pPr>
        <w:pStyle w:val="BodyText"/>
      </w:pPr>
      <w:r>
        <w:t xml:space="preserve">Der</w:t>
      </w:r>
      <w:r>
        <w:t xml:space="preserve"> </w:t>
      </w:r>
      <w:hyperlink r:id="rId38">
        <w:r>
          <w:rPr>
            <w:rStyle w:val="Hyperlink"/>
          </w:rPr>
          <w:t xml:space="preserve">AnalyticsCreator</w:t>
        </w:r>
      </w:hyperlink>
      <w:r>
        <w:t xml:space="preserve"> </w:t>
      </w:r>
      <w:r>
        <w:t xml:space="preserve">ist seit 2017 mein Standard-Werkzeug zur Automatisierung der Erstellung von DWH (data warehouse) inklusive ELT (oder ETL) und optionaler analytischer Datenbanken (mit SSAS Tabular), nachdem mich diverse andere Automatisierungs-Tools nicht so recht überzeugen konnten (</w:t>
      </w:r>
      <w:hyperlink r:id="rId39">
        <w:r>
          <w:rPr>
            <w:rStyle w:val="Hyperlink"/>
          </w:rPr>
          <w:t xml:space="preserve">Wherescape</w:t>
        </w:r>
      </w:hyperlink>
      <w:r>
        <w:t xml:space="preserve">, </w:t>
      </w:r>
      <w:hyperlink r:id="rId40">
        <w:r>
          <w:rPr>
            <w:rStyle w:val="Hyperlink"/>
          </w:rPr>
          <w:t xml:space="preserve">DeltaMaster Modeler</w:t>
        </w:r>
      </w:hyperlink>
      <w:r>
        <w:t xml:space="preserve">, </w:t>
      </w:r>
      <w:hyperlink r:id="rId41">
        <w:r>
          <w:rPr>
            <w:rStyle w:val="Hyperlink"/>
          </w:rPr>
          <w:t xml:space="preserve">PowerBuilder</w:t>
        </w:r>
      </w:hyperlink>
      <w:r>
        <w:t xml:space="preserve">, verschiedene Mindmap-to-Datenbank-Programme, …)</w:t>
      </w:r>
    </w:p>
    <w:p>
      <w:r>
        <w:br w:type="page"/>
      </w:r>
    </w:p>
    <w:p>
      <w:pPr>
        <w:pStyle w:val="Heading1"/>
      </w:pPr>
      <w:bookmarkStart w:id="42" w:name="projekthistorie-germo-görtz-de"/>
      <w:r>
        <w:t xml:space="preserve">Projekthistorie Germo Görtz (de)</w:t>
      </w:r>
      <w:bookmarkEnd w:id="42"/>
    </w:p>
    <w:p>
      <w:pPr>
        <w:pStyle w:val="Heading2"/>
      </w:pPr>
      <w:bookmarkStart w:id="43" w:name="Xc5154ed33e104dc67f35471c804fbf6833dc4e4"/>
      <w:r>
        <w:t xml:space="preserve">02/2020 - bis jetzt; MEAG Munich ERGO Assetmanagement GmbH</w:t>
      </w:r>
      <w:bookmarkEnd w:id="43"/>
    </w:p>
    <w:p>
      <w:pPr>
        <w:pStyle w:val="FirstParagraph"/>
      </w:pPr>
      <w:r>
        <w:t xml:space="preserve">500-1000 Mitarbeiter</w:t>
      </w:r>
    </w:p>
    <w:p>
      <w:pPr>
        <w:pStyle w:val="BodyText"/>
      </w:pPr>
      <w:r>
        <w:t xml:space="preserve">Banken und Finanzdienstleistungen</w:t>
      </w:r>
    </w:p>
    <w:p>
      <w:pPr>
        <w:pStyle w:val="Heading3"/>
      </w:pPr>
      <w:bookmarkStart w:id="44" w:name="Xe19d0bb59e1c1e0f9441ce6a40f04abcc3c6a99"/>
      <w:r>
        <w:t xml:space="preserve">Performancemessung Reporting: Microsoft BI Architekt und Entwickler</w:t>
      </w:r>
      <w:bookmarkEnd w:id="44"/>
    </w:p>
    <w:p>
      <w:pPr>
        <w:pStyle w:val="FirstParagraph"/>
      </w:pPr>
      <w:r>
        <w:t xml:space="preserve">Entwicklung eines Reporting-Tools mittels Power BI, mit dem Ziel der automatisierten Report-Erstellung aus Sim Corp Dimension anstelle des bisherigen Reportings mittels Excel-Sheets.</w:t>
      </w:r>
    </w:p>
    <w:p>
      <w:pPr>
        <w:pStyle w:val="Heading2"/>
      </w:pPr>
      <w:bookmarkStart w:id="45" w:name="bis-jetzt-binovis"/>
      <w:r>
        <w:t xml:space="preserve">09/2019 - bis jetzt; binovis</w:t>
      </w:r>
      <w:bookmarkEnd w:id="45"/>
    </w:p>
    <w:p>
      <w:pPr>
        <w:pStyle w:val="FirstParagraph"/>
      </w:pPr>
      <w:r>
        <w:t xml:space="preserve">10-50 Mitarbeiter</w:t>
      </w:r>
    </w:p>
    <w:p>
      <w:pPr>
        <w:pStyle w:val="BodyText"/>
      </w:pPr>
      <w:r>
        <w:t xml:space="preserve">Sonstiges</w:t>
      </w:r>
    </w:p>
    <w:p>
      <w:pPr>
        <w:pStyle w:val="Heading3"/>
      </w:pPr>
      <w:bookmarkStart w:id="46" w:name="microsoft-bi-architekt-und-entwickler"/>
      <w:r>
        <w:t xml:space="preserve">Microsoft BI Architekt und Entwickler</w:t>
      </w:r>
      <w:bookmarkEnd w:id="46"/>
    </w:p>
    <w:p>
      <w:pPr>
        <w:numPr>
          <w:ilvl w:val="0"/>
          <w:numId w:val="1006"/>
        </w:numPr>
        <w:pStyle w:val="Compact"/>
      </w:pPr>
      <w:r>
        <w:t xml:space="preserve">Prozess- und Zeitanalysen in Krankenhäusern (beispielsweise OP Zeiten, OP Wechselzeiten, OP Auslastungen)</w:t>
      </w:r>
    </w:p>
    <w:p>
      <w:pPr>
        <w:numPr>
          <w:ilvl w:val="0"/>
          <w:numId w:val="1006"/>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47">
        <w:r>
          <w:rPr>
            <w:rStyle w:val="Hyperlink"/>
          </w:rPr>
          <w:t xml:space="preserve">http://www.visality.de/healthcarecontrolcenter.html?&amp;L=0%22Dirk</w:t>
        </w:r>
      </w:hyperlink>
    </w:p>
    <w:p>
      <w:pPr>
        <w:numPr>
          <w:ilvl w:val="0"/>
          <w:numId w:val="1006"/>
        </w:numPr>
        <w:pStyle w:val="Compact"/>
      </w:pPr>
      <w:r>
        <w:t xml:space="preserve">smarte Stromzähler, Zeitanalysen von Stromverbräuchen</w:t>
      </w:r>
    </w:p>
    <w:p>
      <w:pPr>
        <w:pStyle w:val="Heading2"/>
      </w:pPr>
      <w:bookmarkStart w:id="48" w:name="swisscom"/>
      <w:r>
        <w:t xml:space="preserve">09/2019 – 03/2020; Swisscom</w:t>
      </w:r>
      <w:bookmarkEnd w:id="48"/>
    </w:p>
    <w:p>
      <w:pPr>
        <w:pStyle w:val="FirstParagraph"/>
      </w:pPr>
      <w:r>
        <w:t xml:space="preserve">&gt;10.000 Mitarbeiter</w:t>
      </w:r>
    </w:p>
    <w:p>
      <w:pPr>
        <w:pStyle w:val="BodyText"/>
      </w:pPr>
      <w:r>
        <w:t xml:space="preserve">Telekommunikation</w:t>
      </w:r>
    </w:p>
    <w:p>
      <w:pPr>
        <w:pStyle w:val="Heading3"/>
      </w:pPr>
      <w:bookmarkStart w:id="49" w:name="Xb9fb9564f1b06be85a8bfa37059ed4857b0de00"/>
      <w:r>
        <w:t xml:space="preserve">Import und Verarbeitung von Daten aus Service Now für ein Reporting, Erstellung DWH mit AnalyticsCreator, Berichte mit Power BI</w:t>
      </w:r>
      <w:bookmarkEnd w:id="49"/>
    </w:p>
    <w:p>
      <w:pPr>
        <w:numPr>
          <w:ilvl w:val="0"/>
          <w:numId w:val="1007"/>
        </w:numPr>
        <w:pStyle w:val="Compact"/>
      </w:pPr>
      <w:r>
        <w:t xml:space="preserve">Import von Daten aus Service Now über die API</w:t>
      </w:r>
    </w:p>
    <w:p>
      <w:pPr>
        <w:numPr>
          <w:ilvl w:val="0"/>
          <w:numId w:val="1007"/>
        </w:numPr>
        <w:pStyle w:val="Compact"/>
      </w:pPr>
      <w:r>
        <w:t xml:space="preserve">Import, Integration und Transformation in einem DWH im SQL Server</w:t>
      </w:r>
    </w:p>
    <w:p>
      <w:pPr>
        <w:numPr>
          <w:ilvl w:val="0"/>
          <w:numId w:val="1007"/>
        </w:numPr>
        <w:pStyle w:val="Compact"/>
      </w:pPr>
      <w:r>
        <w:t xml:space="preserve">Analytische Datenbank mit SSAS</w:t>
      </w:r>
    </w:p>
    <w:p>
      <w:pPr>
        <w:numPr>
          <w:ilvl w:val="0"/>
          <w:numId w:val="1007"/>
        </w:numPr>
        <w:pStyle w:val="Compact"/>
      </w:pPr>
      <w:r>
        <w:t xml:space="preserve">Berichte im Power BI</w:t>
      </w:r>
    </w:p>
    <w:p>
      <w:pPr>
        <w:pStyle w:val="Heading2"/>
      </w:pPr>
      <w:bookmarkStart w:id="50" w:name="drk-kliniken-berlin"/>
      <w:r>
        <w:t xml:space="preserve">11/2010 - 12/2019; DRK Kliniken Berlin</w:t>
      </w:r>
      <w:bookmarkEnd w:id="50"/>
    </w:p>
    <w:p>
      <w:pPr>
        <w:pStyle w:val="FirstParagraph"/>
      </w:pPr>
      <w:r>
        <w:t xml:space="preserve">1000-5000 Mitarbeiter</w:t>
      </w:r>
    </w:p>
    <w:p>
      <w:pPr>
        <w:pStyle w:val="BodyText"/>
      </w:pPr>
      <w:r>
        <w:t xml:space="preserve">Sonstiges</w:t>
      </w:r>
    </w:p>
    <w:p>
      <w:pPr>
        <w:pStyle w:val="Heading3"/>
      </w:pPr>
      <w:bookmarkStart w:id="51" w:name="Xe3eacee3cc74dfb06c4438c5fd41c4fce004c13"/>
      <w:r>
        <w:t xml:space="preserve">Krankenhaus DWH: Microsoft BI Architekt und Entwickler</w:t>
      </w:r>
      <w:bookmarkEnd w:id="51"/>
    </w:p>
    <w:p>
      <w:pPr>
        <w:pStyle w:val="FirstParagraph"/>
      </w:pPr>
      <w:r>
        <w:t xml:space="preserve">Projektinhalte:</w:t>
      </w:r>
    </w:p>
    <w:p>
      <w:pPr>
        <w:numPr>
          <w:ilvl w:val="0"/>
          <w:numId w:val="1008"/>
        </w:numPr>
        <w:pStyle w:val="Compact"/>
      </w:pPr>
      <w:r>
        <w:t xml:space="preserve">Materialwirtschafts-</w:t>
      </w:r>
    </w:p>
    <w:p>
      <w:pPr>
        <w:numPr>
          <w:ilvl w:val="0"/>
          <w:numId w:val="1008"/>
        </w:numPr>
        <w:pStyle w:val="Compact"/>
      </w:pPr>
      <w:r>
        <w:t xml:space="preserve">Belegungs-</w:t>
      </w:r>
    </w:p>
    <w:p>
      <w:pPr>
        <w:numPr>
          <w:ilvl w:val="0"/>
          <w:numId w:val="1008"/>
        </w:numPr>
        <w:pStyle w:val="Compact"/>
      </w:pPr>
      <w:r>
        <w:t xml:space="preserve">Operations- und</w:t>
      </w:r>
    </w:p>
    <w:p>
      <w:pPr>
        <w:numPr>
          <w:ilvl w:val="0"/>
          <w:numId w:val="1008"/>
        </w:numPr>
        <w:pStyle w:val="Compact"/>
      </w:pPr>
      <w:r>
        <w:t xml:space="preserve">DRG-Informationssystem</w:t>
      </w:r>
    </w:p>
    <w:p>
      <w:pPr>
        <w:numPr>
          <w:ilvl w:val="0"/>
          <w:numId w:val="1008"/>
        </w:numPr>
        <w:pStyle w:val="Compact"/>
      </w:pPr>
      <w:r>
        <w:t xml:space="preserve">Bau- und Investitionscontrolling</w:t>
      </w:r>
    </w:p>
    <w:p>
      <w:pPr>
        <w:numPr>
          <w:ilvl w:val="0"/>
          <w:numId w:val="1008"/>
        </w:numPr>
        <w:pStyle w:val="Compact"/>
      </w:pPr>
      <w:r>
        <w:t xml:space="preserve">OP-Management (Planung, Nutzung, Wechselzeiten, …),</w:t>
      </w:r>
    </w:p>
    <w:p>
      <w:pPr>
        <w:numPr>
          <w:ilvl w:val="0"/>
          <w:numId w:val="1008"/>
        </w:numPr>
        <w:pStyle w:val="Compact"/>
      </w:pPr>
      <w:r>
        <w:t xml:space="preserve">monatliches Berichtswesen</w:t>
      </w:r>
    </w:p>
    <w:p>
      <w:pPr>
        <w:numPr>
          <w:ilvl w:val="0"/>
          <w:numId w:val="1008"/>
        </w:numPr>
        <w:pStyle w:val="Compact"/>
      </w:pPr>
      <w:r>
        <w:t xml:space="preserve">Finanzplanung und Hochrechnungen</w:t>
      </w:r>
    </w:p>
    <w:p>
      <w:pPr>
        <w:numPr>
          <w:ilvl w:val="0"/>
          <w:numId w:val="1008"/>
        </w:numPr>
        <w:pStyle w:val="Compact"/>
      </w:pPr>
      <w:r>
        <w:t xml:space="preserve">Migration BI Anwendungen von SQL Server 2000 auf SQL Server2008 R2</w:t>
      </w:r>
    </w:p>
    <w:p>
      <w:pPr>
        <w:numPr>
          <w:ilvl w:val="0"/>
          <w:numId w:val="1008"/>
        </w:numPr>
        <w:pStyle w:val="Compact"/>
      </w:pPr>
      <w:r>
        <w:t xml:space="preserve">Schulung der Anwender</w:t>
      </w:r>
    </w:p>
    <w:p>
      <w:pPr>
        <w:pStyle w:val="FirstParagraph"/>
      </w:pPr>
      <w:r>
        <w:t xml:space="preserve">Datenquellen:</w:t>
      </w:r>
    </w:p>
    <w:p>
      <w:pPr>
        <w:numPr>
          <w:ilvl w:val="0"/>
          <w:numId w:val="1009"/>
        </w:numPr>
        <w:pStyle w:val="Compact"/>
      </w:pPr>
      <w:r>
        <w:t xml:space="preserve">Orbis (KIS = KrankenhausInformationsSystem) u. a.</w:t>
      </w:r>
    </w:p>
    <w:p>
      <w:pPr>
        <w:pStyle w:val="FirstParagraph"/>
      </w:pPr>
      <w:r>
        <w:t xml:space="preserve">Kenntnisse:</w:t>
      </w:r>
    </w:p>
    <w:p>
      <w:pPr>
        <w:numPr>
          <w:ilvl w:val="0"/>
          <w:numId w:val="1010"/>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1"/>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p>
      <w:pPr>
        <w:pStyle w:val="Heading2"/>
      </w:pPr>
      <w:bookmarkStart w:id="52" w:name="würth-logistics-ag"/>
      <w:r>
        <w:t xml:space="preserve">11/2019 - 11/2019; Würth Logistics AG</w:t>
      </w:r>
      <w:bookmarkEnd w:id="52"/>
    </w:p>
    <w:p>
      <w:pPr>
        <w:pStyle w:val="FirstParagraph"/>
      </w:pPr>
      <w:r>
        <w:t xml:space="preserve">50-250 Mitarbeiter</w:t>
      </w:r>
    </w:p>
    <w:p>
      <w:pPr>
        <w:pStyle w:val="BodyText"/>
      </w:pPr>
      <w:r>
        <w:t xml:space="preserve">Transport und Logistik</w:t>
      </w:r>
    </w:p>
    <w:p>
      <w:pPr>
        <w:pStyle w:val="Heading3"/>
      </w:pPr>
      <w:bookmarkStart w:id="53" w:name="X45304e37f5626c8d2d38812b6f1d81cd1e0bb4c"/>
      <w:r>
        <w:t xml:space="preserve">Erstellung eines DWH mit dem AnalyticsCreator</w:t>
      </w:r>
      <w:bookmarkEnd w:id="53"/>
    </w:p>
    <w:p>
      <w:pPr>
        <w:pStyle w:val="FirstParagraph"/>
      </w:pPr>
      <w:r>
        <w:t xml:space="preserve">Verwendung des</w:t>
      </w:r>
      <w:r>
        <w:t xml:space="preserve"> </w:t>
      </w:r>
      <w:r>
        <w:rPr>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2"/>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pStyle w:val="Heading2"/>
      </w:pPr>
      <w:bookmarkStart w:id="54" w:name="provinzial-nord-west-münster"/>
      <w:r>
        <w:t xml:space="preserve">10/2018 - 09/2019; Provinzial Nord-West, Münster</w:t>
      </w:r>
      <w:bookmarkEnd w:id="54"/>
    </w:p>
    <w:p>
      <w:pPr>
        <w:pStyle w:val="FirstParagraph"/>
      </w:pPr>
      <w:r>
        <w:t xml:space="preserve">5000-10.000 Mitarbeiter</w:t>
      </w:r>
    </w:p>
    <w:p>
      <w:pPr>
        <w:pStyle w:val="BodyText"/>
      </w:pPr>
      <w:r>
        <w:t xml:space="preserve">Versicherungen</w:t>
      </w:r>
    </w:p>
    <w:p>
      <w:pPr>
        <w:pStyle w:val="Heading3"/>
      </w:pPr>
      <w:bookmarkStart w:id="55" w:name="Xaffea12de34897d0c91100f113e20d0e6ac0ca7"/>
      <w:r>
        <w:t xml:space="preserve">Aufbau neues DWH: Microsoft BI Architekt und Entwickler, Microsoft BI-Analyse-Plattform, Analyticscreator</w:t>
      </w:r>
      <w:bookmarkEnd w:id="55"/>
    </w:p>
    <w:p>
      <w:pPr>
        <w:pStyle w:val="FirstParagraph"/>
      </w:pPr>
      <w:r>
        <w:t xml:space="preserve">Aufbau eines neuen DWH, basierend auf Microsoft SQL BI Technologien inklusive Azure Diensten</w:t>
      </w:r>
    </w:p>
    <w:p>
      <w:pPr>
        <w:pStyle w:val="BodyText"/>
      </w:pPr>
      <w:r>
        <w:t xml:space="preserve">Microsoft SQL Server (relational, SSAS, SSIS), Power BI, AnalyticsCreator</w:t>
      </w:r>
    </w:p>
    <w:p>
      <w:pPr>
        <w:pStyle w:val="Heading2"/>
      </w:pPr>
      <w:bookmarkStart w:id="56" w:name="zeiss-group"/>
      <w:r>
        <w:t xml:space="preserve">08/2018 - 10/2018; ZEISS Group</w:t>
      </w:r>
      <w:bookmarkEnd w:id="56"/>
    </w:p>
    <w:p>
      <w:pPr>
        <w:pStyle w:val="FirstParagraph"/>
      </w:pPr>
      <w:r>
        <w:t xml:space="preserve">&gt;10.000 Mitarbeiter</w:t>
      </w:r>
    </w:p>
    <w:p>
      <w:pPr>
        <w:pStyle w:val="BodyText"/>
      </w:pPr>
      <w:r>
        <w:t xml:space="preserve">Industrie und Maschinenbau</w:t>
      </w:r>
    </w:p>
    <w:p>
      <w:pPr>
        <w:pStyle w:val="Heading3"/>
      </w:pPr>
      <w:bookmarkStart w:id="57" w:name="X96281ad0b0eb6bf98df7ee95bf7642cea0ecd1d"/>
      <w:r>
        <w:t xml:space="preserve">Durchlaufzeiten von Produktionsschritten: Microsoft BI Architekt und Entwickler, Microsoft BI-Analyse-Plattform, Analyticscreator</w:t>
      </w:r>
      <w:bookmarkEnd w:id="57"/>
    </w:p>
    <w:p>
      <w:pPr>
        <w:numPr>
          <w:ilvl w:val="0"/>
          <w:numId w:val="1013"/>
        </w:numPr>
        <w:pStyle w:val="Compact"/>
      </w:pPr>
      <w:r>
        <w:t xml:space="preserve">Durchlaufzeiten von Produktionsschritten</w:t>
      </w:r>
    </w:p>
    <w:p>
      <w:pPr>
        <w:numPr>
          <w:ilvl w:val="0"/>
          <w:numId w:val="1013"/>
        </w:numPr>
        <w:pStyle w:val="Compact"/>
      </w:pPr>
      <w:r>
        <w:t xml:space="preserve">Re-Design einer bestehenden SSAS Tabular Lösung zwecks Performance-Optimierung und Verbesserung der Auswertungsmöglichkeiten.</w:t>
      </w:r>
    </w:p>
    <w:p>
      <w:pPr>
        <w:numPr>
          <w:ilvl w:val="0"/>
          <w:numId w:val="1013"/>
        </w:numPr>
        <w:pStyle w:val="Compact"/>
      </w:pPr>
      <w:r>
        <w:t xml:space="preserve">Kombination von Logik im DWH (Microsoft SQL Server) und in SSAS Tabular</w:t>
      </w:r>
    </w:p>
    <w:p>
      <w:pPr>
        <w:pStyle w:val="FirstParagraph"/>
      </w:pPr>
      <w:r>
        <w:t xml:space="preserve">andere Projekte:</w:t>
      </w:r>
    </w:p>
    <w:p>
      <w:pPr>
        <w:numPr>
          <w:ilvl w:val="0"/>
          <w:numId w:val="1014"/>
        </w:numPr>
        <w:pStyle w:val="Compact"/>
      </w:pPr>
      <w:r>
        <w:t xml:space="preserve">Microsoft Azure - Unterstützung bei Verwendung von Azure Diensten, Migration von SSAS Lösungen zu Azure, ETL / ELT, diverses</w:t>
      </w:r>
    </w:p>
    <w:p>
      <w:pPr>
        <w:pStyle w:val="Heading2"/>
      </w:pPr>
      <w:bookmarkStart w:id="58" w:name="zeiss-group-1"/>
      <w:r>
        <w:t xml:space="preserve">03/2016 - 09/2018; ZEISS Group</w:t>
      </w:r>
      <w:bookmarkEnd w:id="58"/>
    </w:p>
    <w:p>
      <w:pPr>
        <w:pStyle w:val="FirstParagraph"/>
      </w:pPr>
      <w:r>
        <w:t xml:space="preserve">&gt;10.000 Mitarbeiter</w:t>
      </w:r>
    </w:p>
    <w:p>
      <w:pPr>
        <w:pStyle w:val="BodyText"/>
      </w:pPr>
      <w:r>
        <w:t xml:space="preserve">Industrie und Maschinenbau</w:t>
      </w:r>
    </w:p>
    <w:p>
      <w:pPr>
        <w:pStyle w:val="Heading3"/>
      </w:pPr>
      <w:bookmarkStart w:id="59" w:name="X3a551e009672249d0328b7f3a184cf1fd9ff2ec"/>
      <w:r>
        <w:t xml:space="preserve">BICC (BI Competence Center) - Dashboards mit Datazen, Microsoft BI-Analyse- Plattform: Microsoft BI Architekt und Entwickler</w:t>
      </w:r>
      <w:bookmarkEnd w:id="59"/>
    </w:p>
    <w:p>
      <w:pPr>
        <w:numPr>
          <w:ilvl w:val="0"/>
          <w:numId w:val="1015"/>
        </w:numPr>
        <w:pStyle w:val="Compact"/>
      </w:pPr>
      <w:r>
        <w:t xml:space="preserve">ETL, DWH und Berichte: Dashboards für das Projekt-Controlling mit Datazen</w:t>
      </w:r>
    </w:p>
    <w:p>
      <w:pPr>
        <w:numPr>
          <w:ilvl w:val="0"/>
          <w:numId w:val="1015"/>
        </w:numPr>
        <w:pStyle w:val="Compact"/>
      </w:pPr>
      <w:r>
        <w:t xml:space="preserve">Import von Daten aus SAP und Essbase</w:t>
      </w:r>
    </w:p>
    <w:p>
      <w:pPr>
        <w:pStyle w:val="FirstParagraph"/>
      </w:pPr>
      <w:r>
        <w:t xml:space="preserve">Produkte:</w:t>
      </w:r>
    </w:p>
    <w:p>
      <w:pPr>
        <w:numPr>
          <w:ilvl w:val="0"/>
          <w:numId w:val="1016"/>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p>
      <w:pPr>
        <w:pStyle w:val="Heading2"/>
      </w:pPr>
      <w:bookmarkStart w:id="60" w:name="adecco-germany-holding-sa-co.-kg"/>
      <w:r>
        <w:t xml:space="preserve">11/2017 - 07/2018; Adecco Germany Holding SA &amp; Co. KG</w:t>
      </w:r>
      <w:bookmarkEnd w:id="60"/>
    </w:p>
    <w:p>
      <w:pPr>
        <w:pStyle w:val="FirstParagraph"/>
      </w:pPr>
      <w:r>
        <w:t xml:space="preserve">&gt;10.000 Mitarbeiter</w:t>
      </w:r>
    </w:p>
    <w:p>
      <w:pPr>
        <w:pStyle w:val="BodyText"/>
      </w:pPr>
      <w:r>
        <w:t xml:space="preserve">Sonstiges</w:t>
      </w:r>
    </w:p>
    <w:p>
      <w:pPr>
        <w:pStyle w:val="Heading3"/>
      </w:pPr>
      <w:bookmarkStart w:id="61" w:name="X97146607ce8505c6aeb46e81f9b374c15d4b243"/>
      <w:r>
        <w:t xml:space="preserve">“</w:t>
      </w:r>
      <w:r>
        <w:t xml:space="preserve">Candidate-Cube</w:t>
      </w:r>
      <w:r>
        <w:t xml:space="preserve">”</w:t>
      </w:r>
      <w:r>
        <w:t xml:space="preserve">: Microsoft BI Architekt und Entwickler, Microsoft BI-Analyse-Plattform, Analyticscreator</w:t>
      </w:r>
      <w:bookmarkEnd w:id="61"/>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17"/>
        </w:numPr>
        <w:pStyle w:val="Compact"/>
      </w:pPr>
      <w:r>
        <w:t xml:space="preserve">Aufnahme von fachlichen Anforderungen</w:t>
      </w:r>
    </w:p>
    <w:p>
      <w:pPr>
        <w:numPr>
          <w:ilvl w:val="0"/>
          <w:numId w:val="1017"/>
        </w:numPr>
        <w:pStyle w:val="Compact"/>
      </w:pPr>
      <w:r>
        <w:t xml:space="preserve">Spezifikationserstellung</w:t>
      </w:r>
    </w:p>
    <w:p>
      <w:pPr>
        <w:numPr>
          <w:ilvl w:val="0"/>
          <w:numId w:val="1017"/>
        </w:numPr>
        <w:pStyle w:val="Compact"/>
      </w:pPr>
      <w:r>
        <w:t xml:space="preserve">technische Umsetzung</w:t>
      </w:r>
    </w:p>
    <w:p>
      <w:pPr>
        <w:numPr>
          <w:ilvl w:val="0"/>
          <w:numId w:val="1017"/>
        </w:numPr>
        <w:pStyle w:val="Compact"/>
      </w:pPr>
      <w:r>
        <w:t xml:space="preserve">Erstellung der ETL-Prozesse (SSIS)</w:t>
      </w:r>
    </w:p>
    <w:p>
      <w:pPr>
        <w:numPr>
          <w:ilvl w:val="0"/>
          <w:numId w:val="1017"/>
        </w:numPr>
        <w:pStyle w:val="Compact"/>
      </w:pPr>
      <w:r>
        <w:t xml:space="preserve">Cube Erstellung (SSAS)</w:t>
      </w:r>
    </w:p>
    <w:p>
      <w:pPr>
        <w:numPr>
          <w:ilvl w:val="0"/>
          <w:numId w:val="1017"/>
        </w:numPr>
        <w:pStyle w:val="Compact"/>
      </w:pPr>
      <w:r>
        <w:t xml:space="preserve">Reporterstellung (SSRS)</w:t>
      </w:r>
    </w:p>
    <w:p>
      <w:pPr>
        <w:pStyle w:val="FirstParagraph"/>
      </w:pPr>
      <w:r>
        <w:t xml:space="preserve">Produkte:</w:t>
      </w:r>
    </w:p>
    <w:p>
      <w:pPr>
        <w:numPr>
          <w:ilvl w:val="0"/>
          <w:numId w:val="1018"/>
        </w:numPr>
        <w:pStyle w:val="Compact"/>
      </w:pPr>
      <w:r>
        <w:t xml:space="preserve">Microsoft SQL Server (relational, SSAS, SSIS), Power BI, AnalyticsCreator</w:t>
      </w:r>
    </w:p>
    <w:p>
      <w:pPr>
        <w:pStyle w:val="Heading2"/>
      </w:pPr>
      <w:bookmarkStart w:id="62" w:name="adam-opel-gmbh"/>
      <w:r>
        <w:t xml:space="preserve">05/2017 - 11/2017; Adam Opel GmbH</w:t>
      </w:r>
      <w:bookmarkEnd w:id="62"/>
    </w:p>
    <w:p>
      <w:pPr>
        <w:pStyle w:val="FirstParagraph"/>
      </w:pPr>
      <w:r>
        <w:t xml:space="preserve">&gt;10.000 Mitarbeiter</w:t>
      </w:r>
    </w:p>
    <w:p>
      <w:pPr>
        <w:pStyle w:val="BodyText"/>
      </w:pPr>
      <w:r>
        <w:t xml:space="preserve">Automobil und Fahrzeugbau</w:t>
      </w:r>
    </w:p>
    <w:p>
      <w:pPr>
        <w:pStyle w:val="Heading3"/>
      </w:pPr>
      <w:bookmarkStart w:id="63" w:name="X15b591b27646bc969b58cc65cb1ad5118ed1b06"/>
      <w:r>
        <w:t xml:space="preserve">Churn-Prevention: Microsoft BI Architekt und Entwickler, Microsoft BI-Analyse-Plattform, Analyticscreator</w:t>
      </w:r>
      <w:bookmarkEnd w:id="63"/>
    </w:p>
    <w:p>
      <w:pPr>
        <w:pStyle w:val="FirstParagraph"/>
      </w:pPr>
      <w:r>
        <w:t xml:space="preserve">Vorhersage von Churn-Quoten (Wechsel zu anderen Herstellern), Auswertungen</w:t>
      </w:r>
    </w:p>
    <w:p>
      <w:pPr>
        <w:pStyle w:val="BodyText"/>
      </w:pPr>
      <w:r>
        <w:t xml:space="preserve">Data Vault, Data Mining, Prediction</w:t>
      </w:r>
    </w:p>
    <w:p>
      <w:pPr>
        <w:pStyle w:val="BodyText"/>
      </w:pPr>
      <w:r>
        <w:t xml:space="preserve">Microsoft SQL Server (relational, SSAS, SSIS), Power BI, AnalyticsCreator</w:t>
      </w:r>
    </w:p>
    <w:p>
      <w:pPr>
        <w:pStyle w:val="Heading2"/>
      </w:pPr>
      <w:bookmarkStart w:id="64" w:name="kelvion"/>
      <w:r>
        <w:t xml:space="preserve">07/2016 - 06/2017; Kelvion</w:t>
      </w:r>
      <w:bookmarkEnd w:id="64"/>
    </w:p>
    <w:p>
      <w:pPr>
        <w:pStyle w:val="FirstParagraph"/>
      </w:pPr>
      <w:r>
        <w:t xml:space="preserve">1000-5000 Mitarbeiter</w:t>
      </w:r>
    </w:p>
    <w:p>
      <w:pPr>
        <w:pStyle w:val="BodyText"/>
      </w:pPr>
      <w:r>
        <w:t xml:space="preserve">Industrie und Maschinenbau</w:t>
      </w:r>
    </w:p>
    <w:p>
      <w:pPr>
        <w:pStyle w:val="Heading3"/>
      </w:pPr>
      <w:bookmarkStart w:id="65" w:name="X5e445dc096e708b09c65a53462412474342f724"/>
      <w:r>
        <w:t xml:space="preserve">SSAS Datenbanken für Planungssystem im Zusammenhang mit Tagetik: Microsoft BI Architekt und Entwickler, Microsoft BI-Analyse-Plattform</w:t>
      </w:r>
      <w:bookmarkEnd w:id="65"/>
    </w:p>
    <w:p>
      <w:pPr>
        <w:pStyle w:val="FirstParagraph"/>
      </w:pPr>
      <w:r>
        <w:t xml:space="preserve">Microsoft SQL Server 2016 (relational, SSAS, SSIS, SSRS), cMORE/Connect for SAP, cMORE/XL (XLCubed), Targit</w:t>
      </w:r>
    </w:p>
    <w:p>
      <w:pPr>
        <w:pStyle w:val="Heading2"/>
      </w:pPr>
      <w:bookmarkStart w:id="66" w:name="kuhn-und-bülow-versicherungsmakler-group"/>
      <w:r>
        <w:t xml:space="preserve">04/2017 - 05/2017; Kuhn und Bülow Versicherungsmakler Group</w:t>
      </w:r>
      <w:bookmarkEnd w:id="66"/>
    </w:p>
    <w:p>
      <w:pPr>
        <w:pStyle w:val="FirstParagraph"/>
      </w:pPr>
      <w:r>
        <w:t xml:space="preserve">10-50 Mitarbeiter</w:t>
      </w:r>
    </w:p>
    <w:p>
      <w:pPr>
        <w:pStyle w:val="BodyText"/>
      </w:pPr>
      <w:r>
        <w:t xml:space="preserve">Versicherungen</w:t>
      </w:r>
    </w:p>
    <w:p>
      <w:pPr>
        <w:pStyle w:val="Heading3"/>
      </w:pPr>
      <w:bookmarkStart w:id="67" w:name="X74e9cc46e1ee7803b9e944c824f0122e6fe3c79"/>
      <w:r>
        <w:t xml:space="preserve">Berichtswesen und Statistiken mit Power BI</w:t>
      </w:r>
      <w:bookmarkEnd w:id="67"/>
    </w:p>
    <w:p>
      <w:pPr>
        <w:pStyle w:val="FirstParagraph"/>
      </w:pPr>
      <w:r>
        <w:t xml:space="preserve">Grundlagen für Statistiken und Berichte erstellen, um basierend auf Daten des operativen Systems Auswertungen nach Versicherungsnehmern, Versicherern, Schäden und Prämien zu ermöglichen.</w:t>
      </w:r>
    </w:p>
    <w:p>
      <w:pPr>
        <w:pStyle w:val="Heading2"/>
      </w:pPr>
      <w:bookmarkStart w:id="68" w:name="airberlin"/>
      <w:r>
        <w:t xml:space="preserve">09/2016 - 12/2016; airberlin</w:t>
      </w:r>
      <w:bookmarkEnd w:id="68"/>
    </w:p>
    <w:p>
      <w:pPr>
        <w:pStyle w:val="FirstParagraph"/>
      </w:pPr>
      <w:r>
        <w:t xml:space="preserve">5000-10.000 Mitarbeiter</w:t>
      </w:r>
    </w:p>
    <w:p>
      <w:pPr>
        <w:pStyle w:val="BodyText"/>
      </w:pPr>
      <w:r>
        <w:t xml:space="preserve">Transport und Logistik</w:t>
      </w:r>
    </w:p>
    <w:p>
      <w:pPr>
        <w:pStyle w:val="Heading3"/>
      </w:pPr>
      <w:bookmarkStart w:id="69" w:name="Xc32d1d144eabae6b752b1c5bed441fd61af65c2"/>
      <w:r>
        <w:t xml:space="preserve">Customer Segmentation, Ancillaries: Microsoft BI Architekt und Entwickler</w:t>
      </w:r>
      <w:bookmarkEnd w:id="69"/>
    </w:p>
    <w:p>
      <w:pPr>
        <w:pStyle w:val="FirstParagraph"/>
      </w:pPr>
      <w:r>
        <w:t xml:space="preserve">Microsoft SQL Server 2014 (relational, SSAS, SSIS)</w:t>
      </w:r>
    </w:p>
    <w:p>
      <w:pPr>
        <w:pStyle w:val="Heading2"/>
      </w:pPr>
      <w:bookmarkStart w:id="70" w:name="proxcel-gmbh"/>
      <w:r>
        <w:t xml:space="preserve">06/2016 - 07/2016; proXcel GmbH</w:t>
      </w:r>
      <w:bookmarkEnd w:id="70"/>
    </w:p>
    <w:p>
      <w:pPr>
        <w:pStyle w:val="FirstParagraph"/>
      </w:pPr>
      <w:r>
        <w:t xml:space="preserve">10-50 Mitarbeiter</w:t>
      </w:r>
    </w:p>
    <w:p>
      <w:pPr>
        <w:pStyle w:val="BodyText"/>
      </w:pPr>
      <w:r>
        <w:t xml:space="preserve">Sonstiges</w:t>
      </w:r>
    </w:p>
    <w:p>
      <w:pPr>
        <w:pStyle w:val="Heading3"/>
      </w:pPr>
      <w:bookmarkStart w:id="71" w:name="X07a2af9f8a61480acbfe8cc4be5706e6b69801e"/>
      <w:r>
        <w:t xml:space="preserve">Unterstützung bei Analyse, Bearbeitung und Auswertung komplexer Datenpakete eines Produktionsprozesses mit Microsoft-BI-Analyse-Plattform, Data Mining</w:t>
      </w:r>
      <w:bookmarkEnd w:id="71"/>
    </w:p>
    <w:p>
      <w:pPr>
        <w:pStyle w:val="Heading2"/>
      </w:pPr>
      <w:bookmarkStart w:id="72" w:name="heraeus-kulzer"/>
      <w:r>
        <w:t xml:space="preserve">05/2016 - 05/2016; Heraeus Kulzer</w:t>
      </w:r>
      <w:bookmarkEnd w:id="72"/>
    </w:p>
    <w:p>
      <w:pPr>
        <w:pStyle w:val="FirstParagraph"/>
      </w:pPr>
      <w:r>
        <w:t xml:space="preserve">1000-5000 Mitarbeiter</w:t>
      </w:r>
    </w:p>
    <w:p>
      <w:pPr>
        <w:pStyle w:val="BodyText"/>
      </w:pPr>
      <w:r>
        <w:t xml:space="preserve">Industrie und Maschinenbau</w:t>
      </w:r>
    </w:p>
    <w:p>
      <w:pPr>
        <w:pStyle w:val="Heading3"/>
      </w:pPr>
      <w:bookmarkStart w:id="73" w:name="Xee4427f1cdbc2517159a49cb5f465a6b65c6de8"/>
      <w:r>
        <w:t xml:space="preserve">BI Support, Microsoft BI-Analyse-Plattform</w:t>
      </w:r>
      <w:bookmarkEnd w:id="73"/>
    </w:p>
    <w:p>
      <w:pPr>
        <w:pStyle w:val="FirstParagraph"/>
      </w:pPr>
      <w:r>
        <w:t xml:space="preserve">Microsoft SQL Server (relational, SSAS, SSIS)</w:t>
      </w:r>
    </w:p>
    <w:p>
      <w:pPr>
        <w:pStyle w:val="Heading2"/>
      </w:pPr>
      <w:bookmarkStart w:id="74" w:name="X4903d59d437c95cd8f9102d4795de14ed2a778e"/>
      <w:r>
        <w:t xml:space="preserve">06/2015 - 03/2016; Volkswagen Gebrauchtfahrzeughandels und Service GmbH (VGSG)</w:t>
      </w:r>
      <w:bookmarkEnd w:id="74"/>
    </w:p>
    <w:p>
      <w:pPr>
        <w:pStyle w:val="FirstParagraph"/>
      </w:pPr>
      <w:r>
        <w:t xml:space="preserve">&gt;10.000 Mitarbeiter</w:t>
      </w:r>
    </w:p>
    <w:p>
      <w:pPr>
        <w:pStyle w:val="BodyText"/>
      </w:pPr>
      <w:r>
        <w:t xml:space="preserve">Automobil und Fahrzeugbau</w:t>
      </w:r>
    </w:p>
    <w:p>
      <w:pPr>
        <w:pStyle w:val="Heading3"/>
      </w:pPr>
      <w:bookmarkStart w:id="75" w:name="X6058d0f09a5a0651002dba20bc82f0746d66162"/>
      <w:r>
        <w:t xml:space="preserve">BI Competence Center Volkswagen Nutzfahrzeuge, Datamining, neuronale Netze, Visualisierung, Microsoft BI-Analyse-Plattform: Microsoft BI Architekt und Entwickler</w:t>
      </w:r>
      <w:bookmarkEnd w:id="75"/>
    </w:p>
    <w:p>
      <w:pPr>
        <w:pStyle w:val="FirstParagraph"/>
      </w:pPr>
      <w:r>
        <w:t xml:space="preserve">DML: Data Mining Leasing, DM VGSG - Data Mining VGSG (junge Gebrauchte)</w:t>
      </w:r>
    </w:p>
    <w:p>
      <w:pPr>
        <w:numPr>
          <w:ilvl w:val="0"/>
          <w:numId w:val="1019"/>
        </w:numPr>
        <w:pStyle w:val="Compact"/>
      </w:pPr>
      <w:r>
        <w:t xml:space="preserve">Datamining mit Statistica</w:t>
      </w:r>
    </w:p>
    <w:p>
      <w:pPr>
        <w:numPr>
          <w:ilvl w:val="0"/>
          <w:numId w:val="1019"/>
        </w:numPr>
        <w:pStyle w:val="Compact"/>
      </w:pPr>
      <w:r>
        <w:t xml:space="preserve">neuronale Netze</w:t>
      </w:r>
    </w:p>
    <w:p>
      <w:pPr>
        <w:numPr>
          <w:ilvl w:val="0"/>
          <w:numId w:val="1019"/>
        </w:numPr>
        <w:pStyle w:val="Compact"/>
      </w:pPr>
      <w:r>
        <w:t xml:space="preserve">Prognose von Marktwerten (Restwertmanagement) und Verkaufsmengen für gebrauchte Volkswagen-Nutzfahrzeuge und Leasingfahrzeuge</w:t>
      </w:r>
    </w:p>
    <w:p>
      <w:pPr>
        <w:numPr>
          <w:ilvl w:val="0"/>
          <w:numId w:val="1019"/>
        </w:numPr>
        <w:pStyle w:val="Compact"/>
      </w:pPr>
      <w:r>
        <w:t xml:space="preserve">HIS: Händler Informationssystem</w:t>
      </w:r>
    </w:p>
    <w:p>
      <w:pPr>
        <w:numPr>
          <w:ilvl w:val="0"/>
          <w:numId w:val="1019"/>
        </w:numPr>
        <w:pStyle w:val="Compact"/>
      </w:pPr>
      <w:r>
        <w:t xml:space="preserve">PuRAS: Profitabilitäts- und Rechnungsanalyse After Sales</w:t>
      </w:r>
    </w:p>
    <w:p>
      <w:pPr>
        <w:numPr>
          <w:ilvl w:val="0"/>
          <w:numId w:val="1019"/>
        </w:numPr>
        <w:pStyle w:val="Compact"/>
      </w:pPr>
      <w:r>
        <w:t xml:space="preserve">Stammdaten-Management</w:t>
      </w:r>
    </w:p>
    <w:p>
      <w:pPr>
        <w:numPr>
          <w:ilvl w:val="0"/>
          <w:numId w:val="1019"/>
        </w:numPr>
        <w:pStyle w:val="Compact"/>
      </w:pPr>
      <w:r>
        <w:t xml:space="preserve">Visualisierungen mit Tableau</w:t>
      </w:r>
    </w:p>
    <w:p>
      <w:pPr>
        <w:numPr>
          <w:ilvl w:val="0"/>
          <w:numId w:val="1019"/>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7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Heading2"/>
      </w:pPr>
      <w:bookmarkStart w:id="77" w:name="henkel-ag-co.-kgaa"/>
      <w:r>
        <w:t xml:space="preserve">08/2012 - 05/2015; Henkel AG &amp; Co. KGaA</w:t>
      </w:r>
      <w:bookmarkEnd w:id="77"/>
    </w:p>
    <w:p>
      <w:pPr>
        <w:pStyle w:val="FirstParagraph"/>
      </w:pPr>
      <w:r>
        <w:t xml:space="preserve">&gt;10.000 Mitarbeiter</w:t>
      </w:r>
    </w:p>
    <w:p>
      <w:pPr>
        <w:pStyle w:val="BodyText"/>
      </w:pPr>
      <w:r>
        <w:t xml:space="preserve">Konsumgüter und Handel</w:t>
      </w:r>
    </w:p>
    <w:p>
      <w:pPr>
        <w:pStyle w:val="Heading3"/>
      </w:pPr>
      <w:bookmarkStart w:id="78" w:name="Xaf3aa3bbf3fe28182fe0ba95d85e7e7a47d2972"/>
      <w:r>
        <w:t xml:space="preserve">SCOUT (= Supply Chain Optimization Unified Toolbox), Microsoft BI-Analyse- Plattform: Microsoft BI Architekt und Entwickler</w:t>
      </w:r>
      <w:bookmarkEnd w:id="78"/>
    </w:p>
    <w:p>
      <w:pPr>
        <w:numPr>
          <w:ilvl w:val="0"/>
          <w:numId w:val="1020"/>
        </w:numPr>
        <w:pStyle w:val="Compact"/>
      </w:pPr>
      <w:r>
        <w:t xml:space="preserve">Inventory</w:t>
      </w:r>
    </w:p>
    <w:p>
      <w:pPr>
        <w:numPr>
          <w:ilvl w:val="0"/>
          <w:numId w:val="1020"/>
        </w:numPr>
        <w:pStyle w:val="Compact"/>
      </w:pPr>
      <w:r>
        <w:t xml:space="preserve">Order to Cash</w:t>
      </w:r>
    </w:p>
    <w:p>
      <w:pPr>
        <w:numPr>
          <w:ilvl w:val="0"/>
          <w:numId w:val="1020"/>
        </w:numPr>
        <w:pStyle w:val="Compact"/>
      </w:pPr>
      <w:r>
        <w:t xml:space="preserve">Physical Distribution</w:t>
      </w:r>
    </w:p>
    <w:p>
      <w:pPr>
        <w:numPr>
          <w:ilvl w:val="0"/>
          <w:numId w:val="1020"/>
        </w:numPr>
        <w:pStyle w:val="Compact"/>
      </w:pPr>
      <w:r>
        <w:t xml:space="preserve">Forecast Accuracy</w:t>
      </w:r>
    </w:p>
    <w:p>
      <w:pPr>
        <w:numPr>
          <w:ilvl w:val="0"/>
          <w:numId w:val="1020"/>
        </w:numPr>
        <w:pStyle w:val="Compact"/>
      </w:pPr>
      <w:r>
        <w:t xml:space="preserve">Product Availability</w:t>
      </w:r>
    </w:p>
    <w:p>
      <w:pPr>
        <w:numPr>
          <w:ilvl w:val="0"/>
          <w:numId w:val="1020"/>
        </w:numPr>
        <w:pStyle w:val="Compact"/>
      </w:pPr>
      <w:r>
        <w:t xml:space="preserve">Days of Supply</w:t>
      </w:r>
    </w:p>
    <w:p>
      <w:pPr>
        <w:numPr>
          <w:ilvl w:val="0"/>
          <w:numId w:val="1020"/>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p>
      <w:pPr>
        <w:pStyle w:val="Heading2"/>
      </w:pPr>
      <w:bookmarkStart w:id="79" w:name="bezirkskliniken-mittelfranken-ansbach"/>
      <w:r>
        <w:t xml:space="preserve">10/2005 - 08/2012; Bezirkskliniken Mittelfranken, Ansbach</w:t>
      </w:r>
      <w:bookmarkEnd w:id="79"/>
    </w:p>
    <w:p>
      <w:pPr>
        <w:pStyle w:val="FirstParagraph"/>
      </w:pPr>
      <w:r>
        <w:t xml:space="preserve">1000-5000 Mitarbeiter</w:t>
      </w:r>
    </w:p>
    <w:p>
      <w:pPr>
        <w:pStyle w:val="BodyText"/>
      </w:pPr>
      <w:r>
        <w:t xml:space="preserve">Sonstiges</w:t>
      </w:r>
    </w:p>
    <w:p>
      <w:pPr>
        <w:pStyle w:val="Heading3"/>
      </w:pPr>
      <w:bookmarkStart w:id="80" w:name="X88d5c37a8789ae2b3cfd59ba3871d1d18825501"/>
      <w:r>
        <w:t xml:space="preserve">Krankenhaus: Konzeption und Realisierung analytischer Anwendungen für das Controlling und Personalwesen, Microsoft BI-Analyse-Plattform: Microsoft BI Architekt und Entwickler</w:t>
      </w:r>
      <w:bookmarkEnd w:id="80"/>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1"/>
        </w:numPr>
        <w:pStyle w:val="Compact"/>
      </w:pPr>
      <w:r>
        <w:t xml:space="preserve">Finanzcontrolling</w:t>
      </w:r>
    </w:p>
    <w:p>
      <w:pPr>
        <w:numPr>
          <w:ilvl w:val="0"/>
          <w:numId w:val="1021"/>
        </w:numPr>
        <w:pStyle w:val="Compact"/>
      </w:pPr>
      <w:r>
        <w:t xml:space="preserve">Wirtschaftsplanung</w:t>
      </w:r>
    </w:p>
    <w:p>
      <w:pPr>
        <w:numPr>
          <w:ilvl w:val="0"/>
          <w:numId w:val="1021"/>
        </w:numPr>
        <w:pStyle w:val="Compact"/>
      </w:pPr>
      <w:r>
        <w:t xml:space="preserve">Personaldatencontrolling</w:t>
      </w:r>
    </w:p>
    <w:p>
      <w:pPr>
        <w:numPr>
          <w:ilvl w:val="0"/>
          <w:numId w:val="1021"/>
        </w:numPr>
        <w:pStyle w:val="Compact"/>
      </w:pPr>
      <w:r>
        <w:t xml:space="preserve">Belegungscontrolling</w:t>
      </w:r>
    </w:p>
    <w:p>
      <w:pPr>
        <w:numPr>
          <w:ilvl w:val="0"/>
          <w:numId w:val="1021"/>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2"/>
        </w:numPr>
        <w:pStyle w:val="Compact"/>
      </w:pPr>
      <w:r>
        <w:t xml:space="preserve">Orbis (KrankenhausInformaionsSystem)</w:t>
      </w:r>
    </w:p>
    <w:p>
      <w:pPr>
        <w:numPr>
          <w:ilvl w:val="0"/>
          <w:numId w:val="1022"/>
        </w:numPr>
        <w:pStyle w:val="Compact"/>
      </w:pPr>
      <w:r>
        <w:t xml:space="preserve">PWS (Personaldaten)</w:t>
      </w:r>
    </w:p>
    <w:p>
      <w:pPr>
        <w:numPr>
          <w:ilvl w:val="0"/>
          <w:numId w:val="1022"/>
        </w:numPr>
        <w:pStyle w:val="Compact"/>
      </w:pPr>
      <w:r>
        <w:t xml:space="preserve">Excel</w:t>
      </w:r>
    </w:p>
    <w:p>
      <w:pPr>
        <w:numPr>
          <w:ilvl w:val="0"/>
          <w:numId w:val="1022"/>
        </w:numPr>
        <w:pStyle w:val="Compact"/>
      </w:pPr>
      <w:r>
        <w:t xml:space="preserve">andere</w:t>
      </w:r>
    </w:p>
    <w:p>
      <w:pPr>
        <w:pStyle w:val="Heading2"/>
      </w:pPr>
      <w:bookmarkStart w:id="81" w:name="nestlé-suisse-s.a"/>
      <w:r>
        <w:t xml:space="preserve">02/2011 - 05/2012; Nestlé Suisse S.A</w:t>
      </w:r>
      <w:bookmarkEnd w:id="81"/>
    </w:p>
    <w:p>
      <w:pPr>
        <w:pStyle w:val="FirstParagraph"/>
      </w:pPr>
      <w:r>
        <w:t xml:space="preserve">&gt;10.000 Mitarbeiter</w:t>
      </w:r>
    </w:p>
    <w:p>
      <w:pPr>
        <w:pStyle w:val="BodyText"/>
      </w:pPr>
      <w:r>
        <w:t xml:space="preserve">Konsumgüter und Handel</w:t>
      </w:r>
    </w:p>
    <w:p>
      <w:pPr>
        <w:pStyle w:val="Heading3"/>
      </w:pPr>
      <w:bookmarkStart w:id="82" w:name="X42b05608da991eced1382798cc62c294cd7895e"/>
      <w:r>
        <w:t xml:space="preserve">Dynamic Planning Framework - Dynamic Forecast: Microsoft BI Architekt und Entwickler</w:t>
      </w:r>
      <w:bookmarkEnd w:id="82"/>
    </w:p>
    <w:p>
      <w:pPr>
        <w:numPr>
          <w:ilvl w:val="0"/>
          <w:numId w:val="1023"/>
        </w:numPr>
        <w:pStyle w:val="Compact"/>
      </w:pPr>
      <w:r>
        <w:t xml:space="preserve">BI Konzeption, Design und Entwicklung mit Microsoft SQL Server 2005 bzw. 2008 (ETL, Staging, Datawarehouse)</w:t>
      </w:r>
    </w:p>
    <w:p>
      <w:pPr>
        <w:numPr>
          <w:ilvl w:val="0"/>
          <w:numId w:val="1023"/>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p>
      <w:pPr>
        <w:pStyle w:val="Heading2"/>
      </w:pPr>
      <w:bookmarkStart w:id="83" w:name="X3e85b8b010ace162c4ad0ebd9825e7a3266954e"/>
      <w:r>
        <w:t xml:space="preserve">10/2011 - 04/2012; MTS (Mobile TeleSystems OJSC), Moskau (Russland)</w:t>
      </w:r>
      <w:bookmarkEnd w:id="83"/>
    </w:p>
    <w:p>
      <w:pPr>
        <w:pStyle w:val="FirstParagraph"/>
      </w:pPr>
      <w:r>
        <w:t xml:space="preserve">&gt;10.000 Mitarbeiter</w:t>
      </w:r>
    </w:p>
    <w:p>
      <w:pPr>
        <w:pStyle w:val="BodyText"/>
      </w:pPr>
      <w:r>
        <w:t xml:space="preserve">Telekommunikation</w:t>
      </w:r>
    </w:p>
    <w:p>
      <w:pPr>
        <w:pStyle w:val="Heading3"/>
      </w:pPr>
      <w:bookmarkStart w:id="84" w:name="Xf6e34c1d2930a3c1fc76ac41d565be123600a13"/>
      <w:r>
        <w:t xml:space="preserve">Einkaufscontrolling - Procurement Performance Management (PPM), Spend Control, Supplier Consolidation: BI Entwickler</w:t>
      </w:r>
      <w:bookmarkEnd w:id="84"/>
    </w:p>
    <w:p>
      <w:pPr>
        <w:numPr>
          <w:ilvl w:val="0"/>
          <w:numId w:val="1024"/>
        </w:numPr>
        <w:pStyle w:val="Compact"/>
      </w:pPr>
      <w:r>
        <w:t xml:space="preserve">Procurement Performance Management (PPM)</w:t>
      </w:r>
    </w:p>
    <w:p>
      <w:pPr>
        <w:numPr>
          <w:ilvl w:val="0"/>
          <w:numId w:val="1024"/>
        </w:numPr>
        <w:pStyle w:val="Compact"/>
      </w:pPr>
      <w:r>
        <w:t xml:space="preserve">Spend Control</w:t>
      </w:r>
    </w:p>
    <w:p>
      <w:pPr>
        <w:numPr>
          <w:ilvl w:val="0"/>
          <w:numId w:val="1024"/>
        </w:numPr>
        <w:pStyle w:val="Compact"/>
      </w:pPr>
      <w:r>
        <w:t xml:space="preserve">Supplier Consolidation</w:t>
      </w:r>
    </w:p>
    <w:p>
      <w:pPr>
        <w:pStyle w:val="FirstParagraph"/>
      </w:pPr>
      <w:r>
        <w:t xml:space="preserve">Details:</w:t>
      </w:r>
      <w:r>
        <w:t xml:space="preserve"> </w:t>
      </w:r>
      <w:hyperlink r:id="rId85">
        <w:r>
          <w:rPr>
            <w:rStyle w:val="Hyperlink"/>
          </w:rPr>
          <w:t xml:space="preserve">http://www.orpheus-it.com/</w:t>
        </w:r>
      </w:hyperlink>
    </w:p>
    <w:p>
      <w:pPr>
        <w:pStyle w:val="Heading2"/>
      </w:pPr>
      <w:bookmarkStart w:id="86" w:name="hgc-gesundheitsconsult-gmbh"/>
      <w:r>
        <w:t xml:space="preserve">10/2005 - 12/2011; HGC GesundheitsConsult GmbH</w:t>
      </w:r>
      <w:bookmarkEnd w:id="86"/>
    </w:p>
    <w:p>
      <w:pPr>
        <w:pStyle w:val="Heading3"/>
      </w:pPr>
      <w:bookmarkStart w:id="87" w:name="Xf2d4a92a9c8de5f13e6d98783fcb249c557b5fb"/>
      <w:r>
        <w:t xml:space="preserve">freie Mitarbeit als Experte für Geschäftsanalyse (BI) in Krankenhäusern, Microsoft BI-Analyse-Plattform: Microsoft BI Architekt und Entwickler</w:t>
      </w:r>
      <w:bookmarkEnd w:id="87"/>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5"/>
        </w:numPr>
        <w:pStyle w:val="Compact"/>
      </w:pPr>
      <w:r>
        <w:t xml:space="preserve">Krankenhauscontrolling</w:t>
      </w:r>
    </w:p>
    <w:p>
      <w:pPr>
        <w:numPr>
          <w:ilvl w:val="0"/>
          <w:numId w:val="1025"/>
        </w:numPr>
        <w:pStyle w:val="Compact"/>
      </w:pPr>
      <w:r>
        <w:t xml:space="preserve">Medizincontrolling</w:t>
      </w:r>
    </w:p>
    <w:p>
      <w:pPr>
        <w:numPr>
          <w:ilvl w:val="0"/>
          <w:numId w:val="1025"/>
        </w:numPr>
        <w:pStyle w:val="Compact"/>
      </w:pPr>
      <w:r>
        <w:t xml:space="preserve">Konzeption und Entwicklung von Datenmodellen, Analyseverfahren und Berichtssystemen für folgende Einsatzgebiete:</w:t>
      </w:r>
    </w:p>
    <w:p>
      <w:pPr>
        <w:numPr>
          <w:ilvl w:val="1"/>
          <w:numId w:val="1026"/>
        </w:numPr>
        <w:pStyle w:val="Compact"/>
      </w:pPr>
      <w:r>
        <w:t xml:space="preserve">Markt- und Wettbewerbscontrolling der medizinischen Leistungen</w:t>
      </w:r>
    </w:p>
    <w:p>
      <w:pPr>
        <w:numPr>
          <w:ilvl w:val="1"/>
          <w:numId w:val="1026"/>
        </w:numPr>
        <w:pStyle w:val="Compact"/>
      </w:pPr>
      <w:r>
        <w:t xml:space="preserve">Leistungsstrukturvergleiche</w:t>
      </w:r>
    </w:p>
    <w:p>
      <w:pPr>
        <w:numPr>
          <w:ilvl w:val="1"/>
          <w:numId w:val="1026"/>
        </w:numPr>
        <w:pStyle w:val="Compact"/>
      </w:pPr>
      <w:r>
        <w:t xml:space="preserve">Kennzahlen-Leistungsvergleiche (Benchmark)</w:t>
      </w:r>
    </w:p>
    <w:p>
      <w:pPr>
        <w:numPr>
          <w:ilvl w:val="1"/>
          <w:numId w:val="1026"/>
        </w:numPr>
        <w:pStyle w:val="Compact"/>
      </w:pPr>
      <w:r>
        <w:t xml:space="preserve">Einweisercontrolling</w:t>
      </w:r>
    </w:p>
    <w:p>
      <w:pPr>
        <w:numPr>
          <w:ilvl w:val="1"/>
          <w:numId w:val="1026"/>
        </w:numPr>
        <w:pStyle w:val="Compact"/>
      </w:pPr>
      <w:r>
        <w:t xml:space="preserve">Controlling medizinischer Behandlungspfade / Versorgungspfade</w:t>
      </w:r>
    </w:p>
    <w:p>
      <w:pPr>
        <w:numPr>
          <w:ilvl w:val="1"/>
          <w:numId w:val="1026"/>
        </w:numPr>
        <w:pStyle w:val="Compact"/>
      </w:pPr>
      <w:r>
        <w:t xml:space="preserve">Finanzcontrolling</w:t>
      </w:r>
    </w:p>
    <w:p>
      <w:pPr>
        <w:numPr>
          <w:ilvl w:val="1"/>
          <w:numId w:val="1026"/>
        </w:numPr>
        <w:pStyle w:val="Compact"/>
      </w:pPr>
      <w:r>
        <w:t xml:space="preserve">Fallbezogene Kostenträgerrechnung mit Fallroherträgen und Deckungsbeiträgen oder als Vollkostenrechnung</w:t>
      </w:r>
    </w:p>
    <w:p>
      <w:pPr>
        <w:numPr>
          <w:ilvl w:val="1"/>
          <w:numId w:val="1026"/>
        </w:numPr>
        <w:pStyle w:val="Compact"/>
      </w:pPr>
      <w:r>
        <w:t xml:space="preserve">Wirtschaftsplanung</w:t>
      </w:r>
    </w:p>
    <w:p>
      <w:pPr>
        <w:numPr>
          <w:ilvl w:val="1"/>
          <w:numId w:val="1026"/>
        </w:numPr>
        <w:pStyle w:val="Compact"/>
      </w:pPr>
      <w:r>
        <w:t xml:space="preserve">Personaldatencontrolling</w:t>
      </w:r>
    </w:p>
    <w:p>
      <w:pPr>
        <w:numPr>
          <w:ilvl w:val="1"/>
          <w:numId w:val="1026"/>
        </w:numPr>
        <w:pStyle w:val="Compact"/>
      </w:pPr>
      <w:r>
        <w:t xml:space="preserve">Belegungscontrolling</w:t>
      </w:r>
    </w:p>
    <w:p>
      <w:pPr>
        <w:numPr>
          <w:ilvl w:val="1"/>
          <w:numId w:val="1026"/>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27"/>
        </w:numPr>
        <w:pStyle w:val="Compact"/>
      </w:pPr>
      <w:r>
        <w:t xml:space="preserve">diverse (SAP, ORBIS, Textdateien, Excel, …)</w:t>
      </w:r>
    </w:p>
    <w:p>
      <w:pPr>
        <w:pStyle w:val="FirstParagraph"/>
      </w:pPr>
      <w:r>
        <w:t xml:space="preserve">Microsoft SQL Server (2000, 2005, 2008) relational, MSAS, SSAS, DTS, SSIS, Bissantz Deltamaster</w:t>
      </w:r>
    </w:p>
    <w:p>
      <w:pPr>
        <w:pStyle w:val="Heading2"/>
      </w:pPr>
      <w:bookmarkStart w:id="88" w:name="otto-group"/>
      <w:r>
        <w:t xml:space="preserve">11/2010 - 02/2011; otto group</w:t>
      </w:r>
      <w:bookmarkEnd w:id="88"/>
    </w:p>
    <w:p>
      <w:pPr>
        <w:pStyle w:val="FirstParagraph"/>
      </w:pPr>
      <w:r>
        <w:t xml:space="preserve">&gt;10.000 Mitarbeiter</w:t>
      </w:r>
    </w:p>
    <w:p>
      <w:pPr>
        <w:pStyle w:val="BodyText"/>
      </w:pPr>
      <w:r>
        <w:t xml:space="preserve">Konsumgüter und Handel</w:t>
      </w:r>
    </w:p>
    <w:p>
      <w:pPr>
        <w:pStyle w:val="Heading3"/>
      </w:pPr>
      <w:bookmarkStart w:id="89" w:name="X83f3f7f5909fb46624cc33b5585d2aa6cf3e957"/>
      <w:r>
        <w:t xml:space="preserve">P4P CoreDWH - Datamarts/Reports, Microsoft BI-Analyse-Plattform: Microsoft BI Architekt und Entwickler</w:t>
      </w:r>
      <w:bookmarkEnd w:id="89"/>
    </w:p>
    <w:p>
      <w:pPr>
        <w:numPr>
          <w:ilvl w:val="0"/>
          <w:numId w:val="1028"/>
        </w:numPr>
        <w:pStyle w:val="Compact"/>
      </w:pPr>
      <w:r>
        <w:t xml:space="preserve">Multichannel-Einzelhandel</w:t>
      </w:r>
    </w:p>
    <w:p>
      <w:pPr>
        <w:numPr>
          <w:ilvl w:val="0"/>
          <w:numId w:val="1028"/>
        </w:numPr>
        <w:pStyle w:val="Compact"/>
      </w:pPr>
      <w:r>
        <w:t xml:space="preserve">Finanzdienstleistungen</w:t>
      </w:r>
    </w:p>
    <w:p>
      <w:pPr>
        <w:numPr>
          <w:ilvl w:val="0"/>
          <w:numId w:val="1028"/>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p>
      <w:pPr>
        <w:pStyle w:val="Heading2"/>
      </w:pPr>
      <w:bookmarkStart w:id="90" w:name="krones-ag"/>
      <w:r>
        <w:t xml:space="preserve">09/2010 - 11/2010; Krones AG</w:t>
      </w:r>
      <w:bookmarkEnd w:id="90"/>
    </w:p>
    <w:p>
      <w:pPr>
        <w:pStyle w:val="FirstParagraph"/>
      </w:pPr>
      <w:r>
        <w:t xml:space="preserve">&gt;10.000 Mitarbeiter</w:t>
      </w:r>
    </w:p>
    <w:p>
      <w:pPr>
        <w:pStyle w:val="BodyText"/>
      </w:pPr>
      <w:r>
        <w:t xml:space="preserve">Industrie und Maschinenbau</w:t>
      </w:r>
    </w:p>
    <w:p>
      <w:pPr>
        <w:pStyle w:val="Heading3"/>
      </w:pPr>
      <w:bookmarkStart w:id="91" w:name="X7f3394c8b0061b76f7f72e699e83fa28b31f07d"/>
      <w:r>
        <w:t xml:space="preserve">Migration Auftragseingangsstatistik von SAP BW auf Microsoft SQL Server: Microsoft BI Architekt und Entwickler</w:t>
      </w:r>
      <w:bookmarkEnd w:id="91"/>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p>
      <w:pPr>
        <w:pStyle w:val="Heading2"/>
      </w:pPr>
      <w:bookmarkStart w:id="92" w:name="henkel-ag-co.-kgaa-1"/>
      <w:r>
        <w:t xml:space="preserve">01/2010 - 08/2010; Henkel AG &amp; Co. KGaA</w:t>
      </w:r>
      <w:bookmarkEnd w:id="92"/>
    </w:p>
    <w:p>
      <w:pPr>
        <w:pStyle w:val="Heading3"/>
      </w:pPr>
      <w:bookmarkStart w:id="93" w:name="Xe1e483f58722b7691b7350d5bd5a72b1ead7697"/>
      <w:r>
        <w:t xml:space="preserve">GLOBIS (Global Business Information System), COLOR (Common Local Profitability Reporting), Microsoft BI-Analyse-Plattform: Microsoft BI Architekt und Entwickler</w:t>
      </w:r>
      <w:bookmarkEnd w:id="93"/>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p>
      <w:pPr>
        <w:pStyle w:val="Heading2"/>
      </w:pPr>
      <w:bookmarkStart w:id="94" w:name="vivantes-gmbh---netzwerk-für-gesundheit"/>
      <w:r>
        <w:t xml:space="preserve">01/2003 - 04/2010; Vivantes GmbH - Netzwerk für Gesundheit</w:t>
      </w:r>
      <w:bookmarkEnd w:id="94"/>
    </w:p>
    <w:p>
      <w:pPr>
        <w:pStyle w:val="FirstParagraph"/>
      </w:pPr>
      <w:r>
        <w:t xml:space="preserve">&gt;10.000 Mitarbeiter</w:t>
      </w:r>
    </w:p>
    <w:p>
      <w:pPr>
        <w:pStyle w:val="BodyText"/>
      </w:pPr>
      <w:r>
        <w:t xml:space="preserve">Sonstiges</w:t>
      </w:r>
    </w:p>
    <w:p>
      <w:pPr>
        <w:pStyle w:val="Heading3"/>
      </w:pPr>
      <w:bookmarkStart w:id="95" w:name="X9deddd48478ec7e38c599e749a21ea3242ac24f"/>
      <w:r>
        <w:t xml:space="preserve">Krankenhaus - zentralen Finanz- und DRG-Berichtswesen, Microsoft BI-Analyse-Plattform: Microsoft BI Architekt und Entwickler</w:t>
      </w:r>
      <w:bookmarkEnd w:id="95"/>
    </w:p>
    <w:p>
      <w:pPr>
        <w:pStyle w:val="FirstParagraph"/>
      </w:pPr>
      <w:r>
        <w:t xml:space="preserve">Projektinhalte:</w:t>
      </w:r>
    </w:p>
    <w:p>
      <w:pPr>
        <w:pStyle w:val="BodyText"/>
      </w:pPr>
      <w:r>
        <w:t xml:space="preserve">Bereiche</w:t>
      </w:r>
    </w:p>
    <w:p>
      <w:pPr>
        <w:numPr>
          <w:ilvl w:val="0"/>
          <w:numId w:val="1029"/>
        </w:numPr>
        <w:pStyle w:val="Compact"/>
      </w:pPr>
      <w:r>
        <w:t xml:space="preserve">Controlling</w:t>
      </w:r>
    </w:p>
    <w:p>
      <w:pPr>
        <w:numPr>
          <w:ilvl w:val="0"/>
          <w:numId w:val="1029"/>
        </w:numPr>
        <w:pStyle w:val="Compact"/>
      </w:pPr>
      <w:r>
        <w:t xml:space="preserve">Kostenträgerrechnung</w:t>
      </w:r>
    </w:p>
    <w:p>
      <w:pPr>
        <w:numPr>
          <w:ilvl w:val="0"/>
          <w:numId w:val="1029"/>
        </w:numPr>
        <w:pStyle w:val="Compact"/>
      </w:pPr>
      <w:r>
        <w:t xml:space="preserve">Qualitäts- und Prozessmanagement</w:t>
      </w:r>
    </w:p>
    <w:p>
      <w:pPr>
        <w:numPr>
          <w:ilvl w:val="0"/>
          <w:numId w:val="1029"/>
        </w:numPr>
        <w:pStyle w:val="Compact"/>
      </w:pPr>
      <w:r>
        <w:t xml:space="preserve">…</w:t>
      </w:r>
    </w:p>
    <w:p>
      <w:pPr>
        <w:pStyle w:val="FirstParagraph"/>
      </w:pPr>
      <w:r>
        <w:t xml:space="preserve">Inhalte</w:t>
      </w:r>
    </w:p>
    <w:p>
      <w:pPr>
        <w:numPr>
          <w:ilvl w:val="0"/>
          <w:numId w:val="1030"/>
        </w:numPr>
        <w:pStyle w:val="Compact"/>
      </w:pPr>
      <w:r>
        <w:t xml:space="preserve">technische Konzeption</w:t>
      </w:r>
    </w:p>
    <w:p>
      <w:pPr>
        <w:numPr>
          <w:ilvl w:val="0"/>
          <w:numId w:val="1030"/>
        </w:numPr>
        <w:pStyle w:val="Compact"/>
      </w:pPr>
      <w:r>
        <w:t xml:space="preserve">Modellierung und Betreuung des zentralen Finanz-Berichtswesens und des DRG-Berichtswesens</w:t>
      </w:r>
    </w:p>
    <w:p>
      <w:pPr>
        <w:numPr>
          <w:ilvl w:val="0"/>
          <w:numId w:val="1030"/>
        </w:numPr>
        <w:pStyle w:val="Compact"/>
      </w:pPr>
      <w:r>
        <w:t xml:space="preserve">Coaching bei der Verwendung der Benutzerschnittstellen (Frontends) zum Aufbau des Berichtswesens</w:t>
      </w:r>
    </w:p>
    <w:p>
      <w:pPr>
        <w:numPr>
          <w:ilvl w:val="0"/>
          <w:numId w:val="1030"/>
        </w:numPr>
        <w:pStyle w:val="Compact"/>
      </w:pPr>
      <w:r>
        <w:t xml:space="preserve">laufende Betreuung</w:t>
      </w:r>
    </w:p>
    <w:p>
      <w:pPr>
        <w:numPr>
          <w:ilvl w:val="0"/>
          <w:numId w:val="1030"/>
        </w:numPr>
        <w:pStyle w:val="Compact"/>
      </w:pPr>
      <w:r>
        <w:t xml:space="preserve">Durchführung von Schulungen und Trainings zur praktischen Arbeit mit den OLAP-Datenbanken</w:t>
      </w:r>
    </w:p>
    <w:p>
      <w:pPr>
        <w:numPr>
          <w:ilvl w:val="0"/>
          <w:numId w:val="1030"/>
        </w:numPr>
        <w:pStyle w:val="Compact"/>
      </w:pPr>
      <w:r>
        <w:t xml:space="preserve">Migration MS SQL Server 2000 auf MS SQL Server 2005</w:t>
      </w:r>
    </w:p>
    <w:p>
      <w:pPr>
        <w:pStyle w:val="FirstParagraph"/>
      </w:pPr>
      <w:r>
        <w:t xml:space="preserve">Datenquellen:</w:t>
      </w:r>
    </w:p>
    <w:p>
      <w:pPr>
        <w:numPr>
          <w:ilvl w:val="0"/>
          <w:numId w:val="1031"/>
        </w:numPr>
        <w:pStyle w:val="Compact"/>
      </w:pPr>
      <w:r>
        <w:t xml:space="preserve">SAP</w:t>
      </w:r>
    </w:p>
    <w:p>
      <w:pPr>
        <w:numPr>
          <w:ilvl w:val="0"/>
          <w:numId w:val="1031"/>
        </w:numPr>
        <w:pStyle w:val="Compact"/>
      </w:pPr>
      <w:r>
        <w:t xml:space="preserve">Excel</w:t>
      </w:r>
    </w:p>
    <w:p>
      <w:pPr>
        <w:numPr>
          <w:ilvl w:val="0"/>
          <w:numId w:val="1031"/>
        </w:numPr>
        <w:pStyle w:val="Compact"/>
      </w:pPr>
      <w:r>
        <w:t xml:space="preserve">Textdateien</w:t>
      </w:r>
    </w:p>
    <w:p>
      <w:pPr>
        <w:numPr>
          <w:ilvl w:val="0"/>
          <w:numId w:val="1031"/>
        </w:numPr>
        <w:pStyle w:val="Compact"/>
      </w:pPr>
      <w:r>
        <w:t xml:space="preserve">Access</w:t>
      </w:r>
    </w:p>
    <w:p>
      <w:pPr>
        <w:numPr>
          <w:ilvl w:val="0"/>
          <w:numId w:val="1031"/>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p>
      <w:pPr>
        <w:pStyle w:val="Heading2"/>
      </w:pPr>
      <w:bookmarkStart w:id="96" w:name="rudolf-wöhrl-ag"/>
      <w:r>
        <w:t xml:space="preserve">10/2008 - 12/2009; Rudolf Wöhrl AG</w:t>
      </w:r>
      <w:bookmarkEnd w:id="96"/>
    </w:p>
    <w:p>
      <w:pPr>
        <w:pStyle w:val="FirstParagraph"/>
      </w:pPr>
      <w:r>
        <w:t xml:space="preserve">1000-5000 Mitarbeiter</w:t>
      </w:r>
    </w:p>
    <w:p>
      <w:pPr>
        <w:pStyle w:val="BodyText"/>
      </w:pPr>
      <w:r>
        <w:t xml:space="preserve">Konsumgüter und Handel</w:t>
      </w:r>
    </w:p>
    <w:p>
      <w:pPr>
        <w:pStyle w:val="Heading3"/>
      </w:pPr>
      <w:bookmarkStart w:id="97" w:name="X788c76e2e57f6708cab474c062acecbe400ad1c"/>
      <w:r>
        <w:t xml:space="preserve">BI-Team (Controlling, Finanzen, IT), Microsoft BI-Analyse-Plattform: Microsoft BI Architekt und Entwickler</w:t>
      </w:r>
      <w:bookmarkEnd w:id="97"/>
    </w:p>
    <w:p>
      <w:pPr>
        <w:pStyle w:val="FirstParagraph"/>
      </w:pPr>
      <w:r>
        <w:t xml:space="preserve">Projektinhalte:</w:t>
      </w:r>
    </w:p>
    <w:p>
      <w:pPr>
        <w:numPr>
          <w:ilvl w:val="0"/>
          <w:numId w:val="1032"/>
        </w:numPr>
        <w:pStyle w:val="Compact"/>
      </w:pPr>
      <w:r>
        <w:t xml:space="preserve">Personalcontrolling</w:t>
      </w:r>
    </w:p>
    <w:p>
      <w:pPr>
        <w:numPr>
          <w:ilvl w:val="0"/>
          <w:numId w:val="1032"/>
        </w:numPr>
        <w:pStyle w:val="Compact"/>
      </w:pPr>
      <w:r>
        <w:t xml:space="preserve">Personaleinsatzplanung</w:t>
      </w:r>
    </w:p>
    <w:p>
      <w:pPr>
        <w:numPr>
          <w:ilvl w:val="0"/>
          <w:numId w:val="1032"/>
        </w:numPr>
        <w:pStyle w:val="Compact"/>
      </w:pPr>
      <w:r>
        <w:t xml:space="preserve">Migration MS SQL Server 2000, 2005 auf MS SQL Server 2008</w:t>
      </w:r>
    </w:p>
    <w:p>
      <w:pPr>
        <w:pStyle w:val="FirstParagraph"/>
      </w:pPr>
      <w:r>
        <w:t xml:space="preserve">Datenquellen:</w:t>
      </w:r>
    </w:p>
    <w:p>
      <w:pPr>
        <w:numPr>
          <w:ilvl w:val="0"/>
          <w:numId w:val="1033"/>
        </w:numPr>
        <w:pStyle w:val="Compact"/>
      </w:pPr>
      <w:r>
        <w:t xml:space="preserve">diverse</w:t>
      </w:r>
    </w:p>
    <w:p>
      <w:pPr>
        <w:pStyle w:val="Heading2"/>
      </w:pPr>
      <w:bookmarkStart w:id="98" w:name="landwirtschaftliche-rentenbank"/>
      <w:r>
        <w:t xml:space="preserve">09/2005 - 01/2009; Landwirtschaftliche Rentenbank</w:t>
      </w:r>
      <w:bookmarkEnd w:id="98"/>
    </w:p>
    <w:p>
      <w:pPr>
        <w:pStyle w:val="FirstParagraph"/>
      </w:pPr>
      <w:r>
        <w:t xml:space="preserve">50-250 Mitarbeiter</w:t>
      </w:r>
    </w:p>
    <w:p>
      <w:pPr>
        <w:pStyle w:val="BodyText"/>
      </w:pPr>
      <w:r>
        <w:t xml:space="preserve">Banken und Finanzdienstleistungen</w:t>
      </w:r>
    </w:p>
    <w:p>
      <w:pPr>
        <w:pStyle w:val="Heading3"/>
      </w:pPr>
      <w:bookmarkStart w:id="99" w:name="Xcdb1134e720947cef959b241f49a525636b27c6"/>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bookmarkEnd w:id="99"/>
    </w:p>
    <w:p>
      <w:pPr>
        <w:pStyle w:val="FirstParagraph"/>
      </w:pPr>
      <w:r>
        <w:t xml:space="preserve">Projektinhalte:</w:t>
      </w:r>
    </w:p>
    <w:p>
      <w:pPr>
        <w:numPr>
          <w:ilvl w:val="0"/>
          <w:numId w:val="1034"/>
        </w:numPr>
        <w:pStyle w:val="Compact"/>
      </w:pPr>
      <w:r>
        <w:t xml:space="preserve">Konzeption von Produktionseinsatzverfahren</w:t>
      </w:r>
    </w:p>
    <w:p>
      <w:pPr>
        <w:numPr>
          <w:ilvl w:val="0"/>
          <w:numId w:val="1034"/>
        </w:numPr>
        <w:pStyle w:val="Compact"/>
      </w:pPr>
      <w:r>
        <w:t xml:space="preserve">Entwicklungsstandards</w:t>
      </w:r>
    </w:p>
    <w:p>
      <w:pPr>
        <w:numPr>
          <w:ilvl w:val="0"/>
          <w:numId w:val="1034"/>
        </w:numPr>
        <w:pStyle w:val="Compact"/>
      </w:pPr>
      <w:r>
        <w:t xml:space="preserve">Testkonzepten</w:t>
      </w:r>
    </w:p>
    <w:p>
      <w:pPr>
        <w:numPr>
          <w:ilvl w:val="0"/>
          <w:numId w:val="1034"/>
        </w:numPr>
        <w:pStyle w:val="Compact"/>
      </w:pPr>
      <w:r>
        <w:t xml:space="preserve">Weiterentwicklung des Datawarehouse und der OLAP-Anwendungen</w:t>
      </w:r>
    </w:p>
    <w:p>
      <w:pPr>
        <w:numPr>
          <w:ilvl w:val="0"/>
          <w:numId w:val="1034"/>
        </w:numPr>
        <w:pStyle w:val="Compact"/>
      </w:pPr>
      <w:r>
        <w:t xml:space="preserve">Migration SQL Server 2000 auf SQL Server 2005</w:t>
      </w:r>
    </w:p>
    <w:p>
      <w:pPr>
        <w:numPr>
          <w:ilvl w:val="0"/>
          <w:numId w:val="1034"/>
        </w:numPr>
        <w:pStyle w:val="Compact"/>
      </w:pPr>
      <w:r>
        <w:t xml:space="preserve">Situations- und Bedarfsanalyse der Anforderungen von Fachanwendern</w:t>
      </w:r>
    </w:p>
    <w:p>
      <w:pPr>
        <w:numPr>
          <w:ilvl w:val="0"/>
          <w:numId w:val="1034"/>
        </w:numPr>
        <w:pStyle w:val="Compact"/>
      </w:pPr>
      <w:r>
        <w:t xml:space="preserve">Erarbeitung fachlicher und technischer Konzepte zur Umsetzung</w:t>
      </w:r>
    </w:p>
    <w:p>
      <w:pPr>
        <w:numPr>
          <w:ilvl w:val="0"/>
          <w:numId w:val="1034"/>
        </w:numPr>
        <w:pStyle w:val="Compact"/>
      </w:pPr>
      <w:r>
        <w:t xml:space="preserve">Konzeption und Durchführung von Schulungen zur praktischen Arbeit mit den OLAP-Datenbanken</w:t>
      </w:r>
    </w:p>
    <w:p>
      <w:pPr>
        <w:numPr>
          <w:ilvl w:val="0"/>
          <w:numId w:val="1034"/>
        </w:numPr>
        <w:pStyle w:val="Compact"/>
      </w:pPr>
      <w:r>
        <w:t xml:space="preserve">fachliche Schwerpunkte:</w:t>
      </w:r>
    </w:p>
    <w:p>
      <w:pPr>
        <w:numPr>
          <w:ilvl w:val="0"/>
          <w:numId w:val="1034"/>
        </w:numPr>
        <w:pStyle w:val="Compact"/>
      </w:pPr>
      <w:r>
        <w:t xml:space="preserve">IAS- und HGB-Bilanzen</w:t>
      </w:r>
    </w:p>
    <w:p>
      <w:pPr>
        <w:numPr>
          <w:ilvl w:val="0"/>
          <w:numId w:val="1034"/>
        </w:numPr>
        <w:pStyle w:val="Compact"/>
      </w:pPr>
      <w:r>
        <w:t xml:space="preserve">Controlling</w:t>
      </w:r>
    </w:p>
    <w:p>
      <w:pPr>
        <w:numPr>
          <w:ilvl w:val="0"/>
          <w:numId w:val="1034"/>
        </w:numPr>
        <w:pStyle w:val="Compact"/>
      </w:pPr>
      <w:r>
        <w:t xml:space="preserve">Geldhandel und Emissionsgeschäft (Wertpapiere)</w:t>
      </w:r>
    </w:p>
    <w:p>
      <w:pPr>
        <w:pStyle w:val="FirstParagraph"/>
      </w:pPr>
      <w:r>
        <w:t xml:space="preserve">Datenquellen:</w:t>
      </w:r>
    </w:p>
    <w:p>
      <w:pPr>
        <w:numPr>
          <w:ilvl w:val="0"/>
          <w:numId w:val="1035"/>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p>
      <w:pPr>
        <w:pStyle w:val="Heading2"/>
      </w:pPr>
      <w:bookmarkStart w:id="100" w:name="id-gmbh"/>
      <w:r>
        <w:t xml:space="preserve">09/2004 - 10/2004; ID GmbH</w:t>
      </w:r>
      <w:bookmarkEnd w:id="100"/>
    </w:p>
    <w:p>
      <w:pPr>
        <w:pStyle w:val="FirstParagraph"/>
      </w:pPr>
      <w:r>
        <w:t xml:space="preserve">10-50 Mitarbeiter</w:t>
      </w:r>
    </w:p>
    <w:p>
      <w:pPr>
        <w:pStyle w:val="BodyText"/>
      </w:pPr>
      <w:r>
        <w:t xml:space="preserve">Sonstiges</w:t>
      </w:r>
    </w:p>
    <w:p>
      <w:pPr>
        <w:pStyle w:val="Heading3"/>
      </w:pPr>
      <w:bookmarkStart w:id="101" w:name="X181087cfe94e4179e0fec1bd19af13edcaaa6ff"/>
      <w:r>
        <w:t xml:space="preserve">Entwicklung eines analytischen Zusatzmoduls für einen DRG-Grouper, inklusive Szenarien und Kostenmodul: Microsoft BI Architekt und Entwickler</w:t>
      </w:r>
      <w:bookmarkEnd w:id="101"/>
    </w:p>
    <w:p>
      <w:pPr>
        <w:pStyle w:val="FirstParagraph"/>
      </w:pPr>
      <w:r>
        <w:t xml:space="preserve">Datenquellen:</w:t>
      </w:r>
    </w:p>
    <w:p>
      <w:pPr>
        <w:numPr>
          <w:ilvl w:val="0"/>
          <w:numId w:val="1036"/>
        </w:numPr>
        <w:pStyle w:val="Compact"/>
      </w:pPr>
      <w:r>
        <w:t xml:space="preserve">§21 Daten</w:t>
      </w:r>
    </w:p>
    <w:p>
      <w:pPr>
        <w:numPr>
          <w:ilvl w:val="0"/>
          <w:numId w:val="1036"/>
        </w:numPr>
        <w:pStyle w:val="Compact"/>
      </w:pPr>
      <w:r>
        <w:t xml:space="preserve">IMC Daten oder andere Formate</w:t>
      </w:r>
    </w:p>
    <w:p>
      <w:pPr>
        <w:numPr>
          <w:ilvl w:val="0"/>
          <w:numId w:val="1036"/>
        </w:numPr>
        <w:pStyle w:val="Compact"/>
      </w:pPr>
      <w:r>
        <w:t xml:space="preserve">obige Quellen Input für DRG-Grouper</w:t>
      </w:r>
    </w:p>
    <w:p>
      <w:pPr>
        <w:numPr>
          <w:ilvl w:val="0"/>
          <w:numId w:val="1036"/>
        </w:numPr>
        <w:pStyle w:val="Compact"/>
      </w:pPr>
      <w:r>
        <w:t xml:space="preserve">zusätzlich optional fallbezogene Kosten-Daten</w:t>
      </w:r>
    </w:p>
    <w:p>
      <w:pPr>
        <w:pStyle w:val="FirstParagraph"/>
      </w:pPr>
      <w:r>
        <w:t xml:space="preserve">Microsoft SQL Server 2000 (relational, DTS, MSAS), Excel, Cubeware Analysesystem</w:t>
      </w:r>
    </w:p>
    <w:p>
      <w:pPr>
        <w:pStyle w:val="Heading2"/>
      </w:pPr>
      <w:bookmarkStart w:id="102" w:name="mis-gmbh"/>
      <w:r>
        <w:t xml:space="preserve">09/1999 - 09/2004; MIS GmbH</w:t>
      </w:r>
      <w:bookmarkEnd w:id="102"/>
    </w:p>
    <w:p>
      <w:pPr>
        <w:pStyle w:val="FirstParagraph"/>
      </w:pPr>
      <w:r>
        <w:t xml:space="preserve">500-1000 Mitarbeiter</w:t>
      </w:r>
    </w:p>
    <w:p>
      <w:pPr>
        <w:pStyle w:val="BodyText"/>
      </w:pPr>
      <w:r>
        <w:t xml:space="preserve">Sonstiges</w:t>
      </w:r>
    </w:p>
    <w:p>
      <w:pPr>
        <w:pStyle w:val="Heading3"/>
      </w:pPr>
      <w:bookmarkStart w:id="103" w:name="angestellter-bi-architekt-und-entwickler"/>
      <w:r>
        <w:t xml:space="preserve">angestellter BI Architekt und Entwickler</w:t>
      </w:r>
      <w:bookmarkEnd w:id="103"/>
    </w:p>
    <w:p>
      <w:pPr>
        <w:pStyle w:val="FirstParagraph"/>
      </w:pPr>
      <w:r>
        <w:t xml:space="preserve">Projektinhalte:</w:t>
      </w:r>
    </w:p>
    <w:p>
      <w:pPr>
        <w:pStyle w:val="BodyText"/>
      </w:pPr>
      <w:r>
        <w:t xml:space="preserve">Kunden- und Projektakquisition</w:t>
      </w:r>
    </w:p>
    <w:p>
      <w:pPr>
        <w:numPr>
          <w:ilvl w:val="0"/>
          <w:numId w:val="1037"/>
        </w:numPr>
        <w:pStyle w:val="Compact"/>
      </w:pPr>
      <w:r>
        <w:t xml:space="preserve">Führen von Erstkontaktgesprächen</w:t>
      </w:r>
    </w:p>
    <w:p>
      <w:pPr>
        <w:numPr>
          <w:ilvl w:val="0"/>
          <w:numId w:val="1037"/>
        </w:numPr>
        <w:pStyle w:val="Compact"/>
      </w:pPr>
      <w:r>
        <w:t xml:space="preserve">Präsentation des MIS Leistungsangebotes</w:t>
      </w:r>
    </w:p>
    <w:p>
      <w:pPr>
        <w:numPr>
          <w:ilvl w:val="0"/>
          <w:numId w:val="1037"/>
        </w:numPr>
        <w:pStyle w:val="Compact"/>
      </w:pPr>
      <w:r>
        <w:t xml:space="preserve">Betreuung von Interessenten auf Akquisitionsveranstaltungen mit dem Ziel der Neukundengewinnung</w:t>
      </w:r>
    </w:p>
    <w:p>
      <w:pPr>
        <w:numPr>
          <w:ilvl w:val="0"/>
          <w:numId w:val="1037"/>
        </w:numPr>
        <w:pStyle w:val="Compact"/>
      </w:pPr>
      <w:r>
        <w:t xml:space="preserve">Durchführung von Akquisitionsworkshops</w:t>
      </w:r>
    </w:p>
    <w:p>
      <w:pPr>
        <w:numPr>
          <w:ilvl w:val="0"/>
          <w:numId w:val="1037"/>
        </w:numPr>
        <w:pStyle w:val="Compact"/>
      </w:pPr>
      <w:r>
        <w:t xml:space="preserve">Angebotserstellung</w:t>
      </w:r>
    </w:p>
    <w:p>
      <w:pPr>
        <w:numPr>
          <w:ilvl w:val="0"/>
          <w:numId w:val="1037"/>
        </w:numPr>
        <w:pStyle w:val="Compact"/>
      </w:pPr>
      <w:r>
        <w:t xml:space="preserve">Situationsanalyse beim Kunden</w:t>
      </w:r>
    </w:p>
    <w:p>
      <w:pPr>
        <w:numPr>
          <w:ilvl w:val="0"/>
          <w:numId w:val="1037"/>
        </w:numPr>
        <w:pStyle w:val="Compact"/>
      </w:pPr>
      <w:r>
        <w:t xml:space="preserve">Erfassen der betriebswirtschaftlichen u. technischen Kundenanforderungen an DV-Systeme</w:t>
      </w:r>
    </w:p>
    <w:p>
      <w:pPr>
        <w:numPr>
          <w:ilvl w:val="0"/>
          <w:numId w:val="1037"/>
        </w:numPr>
        <w:pStyle w:val="Compact"/>
      </w:pPr>
      <w:r>
        <w:t xml:space="preserve">Erarbeitung von betriebswirtschaftlichen u. technischen Konzepten gemeinsam mit dem Kunden</w:t>
      </w:r>
    </w:p>
    <w:p>
      <w:pPr>
        <w:numPr>
          <w:ilvl w:val="0"/>
          <w:numId w:val="1037"/>
        </w:numPr>
        <w:pStyle w:val="Compact"/>
      </w:pPr>
      <w:r>
        <w:t xml:space="preserve">Durchführung von Konzeptionsworkshops</w:t>
      </w:r>
    </w:p>
    <w:p>
      <w:pPr>
        <w:pStyle w:val="FirstParagraph"/>
      </w:pPr>
      <w:r>
        <w:t xml:space="preserve">Implementierung von Analyse- und Reportingsystemen</w:t>
      </w:r>
    </w:p>
    <w:p>
      <w:pPr>
        <w:numPr>
          <w:ilvl w:val="0"/>
          <w:numId w:val="1038"/>
        </w:numPr>
        <w:pStyle w:val="Compact"/>
      </w:pPr>
      <w:r>
        <w:t xml:space="preserve">Übernahme von Projektverantwortung</w:t>
      </w:r>
    </w:p>
    <w:p>
      <w:pPr>
        <w:numPr>
          <w:ilvl w:val="0"/>
          <w:numId w:val="1038"/>
        </w:numPr>
        <w:pStyle w:val="Compact"/>
      </w:pPr>
      <w:r>
        <w:t xml:space="preserve">Realisierung von Aufgabenlösungen unter Zuhilfenahme gängiger Datenbank-Technologien und Programmiersprachen</w:t>
      </w:r>
    </w:p>
    <w:p>
      <w:pPr>
        <w:numPr>
          <w:ilvl w:val="0"/>
          <w:numId w:val="1038"/>
        </w:numPr>
        <w:pStyle w:val="Compact"/>
      </w:pPr>
      <w:r>
        <w:t xml:space="preserve">Abstimmung der Aufgabenlösung im Hinblick auf die Gesamtlösung gegenüber dem Projektteam</w:t>
      </w:r>
    </w:p>
    <w:p>
      <w:pPr>
        <w:numPr>
          <w:ilvl w:val="0"/>
          <w:numId w:val="1038"/>
        </w:numPr>
        <w:pStyle w:val="Compact"/>
      </w:pPr>
      <w:r>
        <w:t xml:space="preserve">Abstimmung der Aufgabenlösung in Hinsicht auf das betriebswirtschaftliche Konzept mit den Kunden</w:t>
      </w:r>
    </w:p>
    <w:p>
      <w:pPr>
        <w:numPr>
          <w:ilvl w:val="0"/>
          <w:numId w:val="1038"/>
        </w:numPr>
        <w:pStyle w:val="Compact"/>
      </w:pPr>
      <w:r>
        <w:t xml:space="preserve">Konzeption und Durchführung von individuellen Kundenschulungen</w:t>
      </w:r>
    </w:p>
    <w:p>
      <w:pPr>
        <w:pStyle w:val="FirstParagraph"/>
      </w:pPr>
      <w:r>
        <w:t xml:space="preserve">mehrfache Migrationen von MIS Alea auf MSAS 2000 (Microsoft Analysis Services)</w:t>
      </w:r>
    </w:p>
    <w:p>
      <w:pPr>
        <w:pStyle w:val="Heading3"/>
      </w:pPr>
      <w:bookmarkStart w:id="104" w:name="X132579db065ffef062fee635f57500e8860b70a"/>
      <w:r>
        <w:t xml:space="preserve">folgende Projekte wurden als Berater für Business Intelligence bei Kunden der MIS durchgeführt. Bei den namentlich genannten Firmen handelt es sich um Referenzkunden der MIS GmbH (jetzt infor)</w:t>
      </w:r>
      <w:bookmarkEnd w:id="104"/>
    </w:p>
    <w:p>
      <w:pPr>
        <w:pStyle w:val="Heading3"/>
      </w:pPr>
      <w:bookmarkStart w:id="105" w:name="X36abeea170bb2996379dfc84208a28c70c42876"/>
      <w:r>
        <w:t xml:space="preserve">01/2004 - 05/2004 Konzeption und Umsetzung der "*21-DRG-Analyse" (für Krankenhäuser)</w:t>
      </w:r>
      <w:bookmarkEnd w:id="105"/>
    </w:p>
    <w:p>
      <w:pPr>
        <w:pStyle w:val="FirstParagraph"/>
      </w:pPr>
      <w:r>
        <w:t xml:space="preserve">Datenquellen:</w:t>
      </w:r>
    </w:p>
    <w:p>
      <w:pPr>
        <w:numPr>
          <w:ilvl w:val="0"/>
          <w:numId w:val="1039"/>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Heading3"/>
      </w:pPr>
      <w:bookmarkStart w:id="106" w:name="medienhaus-aschendorff-über-mis-gmbh"/>
      <w:r>
        <w:t xml:space="preserve">05/2001 - 05/2004; Medienhaus Aschendorff (über MIS GmbH)</w:t>
      </w:r>
      <w:bookmarkEnd w:id="106"/>
    </w:p>
    <w:p>
      <w:pPr>
        <w:pStyle w:val="FirstParagraph"/>
      </w:pPr>
      <w:r>
        <w:t xml:space="preserve">500-1000 Mitarbeiter</w:t>
      </w:r>
    </w:p>
    <w:p>
      <w:pPr>
        <w:pStyle w:val="BodyText"/>
      </w:pPr>
      <w:r>
        <w:t xml:space="preserve">Medien und Verlage</w:t>
      </w:r>
    </w:p>
    <w:p>
      <w:pPr>
        <w:pStyle w:val="Heading4"/>
      </w:pPr>
      <w:bookmarkStart w:id="107" w:name="X8852c77d27947738ba1e977b56af2940f59ca42"/>
      <w:r>
        <w:t xml:space="preserve">Konzeption und Implementierung eines Anzeigeninformationssystems (AIS): angestellter BI Architekt und Entwickler</w:t>
      </w:r>
      <w:bookmarkEnd w:id="107"/>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p>
      <w:pPr>
        <w:pStyle w:val="Heading3"/>
      </w:pPr>
      <w:bookmarkStart w:id="108" w:name="mis-gmbh-1"/>
      <w:r>
        <w:t xml:space="preserve">01/2004 - 05/2004; MIS GmbH</w:t>
      </w:r>
      <w:bookmarkEnd w:id="108"/>
    </w:p>
    <w:p>
      <w:pPr>
        <w:pStyle w:val="FirstParagraph"/>
      </w:pPr>
      <w:r>
        <w:t xml:space="preserve">250-500 Mitarbeiter</w:t>
      </w:r>
    </w:p>
    <w:p>
      <w:pPr>
        <w:pStyle w:val="BodyText"/>
      </w:pPr>
      <w:r>
        <w:t xml:space="preserve">Sonstiges</w:t>
      </w:r>
    </w:p>
    <w:p>
      <w:pPr>
        <w:pStyle w:val="Heading4"/>
      </w:pPr>
      <w:bookmarkStart w:id="109" w:name="X992e7afdb775ad06fd3105f1f1d40e020a31028"/>
      <w:r>
        <w:t xml:space="preserve">Konzeption und Umsetzung der</w:t>
      </w:r>
      <w:r>
        <w:t xml:space="preserve"> </w:t>
      </w:r>
      <w:r>
        <w:t xml:space="preserve">“</w:t>
      </w:r>
      <w:r>
        <w:t xml:space="preserve">§21-DRG-Analyse</w:t>
      </w:r>
      <w:r>
        <w:t xml:space="preserve">”</w:t>
      </w:r>
      <w:r>
        <w:t xml:space="preserve"> </w:t>
      </w:r>
      <w:r>
        <w:t xml:space="preserve">(für Krankenhäuser)</w:t>
      </w:r>
      <w:bookmarkEnd w:id="109"/>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p>
      <w:pPr>
        <w:pStyle w:val="Heading3"/>
      </w:pPr>
      <w:bookmarkStart w:id="110" w:name="X765de7e4692a9827d36d818c1d491c6c7f5f1b7"/>
      <w:r>
        <w:t xml:space="preserve">01/2004 - 04/2004; VzE - Verein zur Errichtung evangelischer Krankenhäuser</w:t>
      </w:r>
      <w:bookmarkEnd w:id="110"/>
    </w:p>
    <w:p>
      <w:pPr>
        <w:pStyle w:val="FirstParagraph"/>
      </w:pPr>
      <w:r>
        <w:t xml:space="preserve">5000-10.000 Mitarbeiter</w:t>
      </w:r>
    </w:p>
    <w:p>
      <w:pPr>
        <w:pStyle w:val="BodyText"/>
      </w:pPr>
      <w:r>
        <w:t xml:space="preserve">Sonstiges</w:t>
      </w:r>
    </w:p>
    <w:p>
      <w:pPr>
        <w:pStyle w:val="Heading4"/>
      </w:pPr>
      <w:bookmarkStart w:id="111" w:name="Xc41f30335abdde97a107041353ddb9393fb53b2"/>
      <w:r>
        <w:t xml:space="preserve">Medizincontrolling, DRG-Controlling und -Berichtswesen Konzeption, Modellierung und Betreuung der relationalen und analytischen Datenbanken und der dazugehörigen ETL-Prozesse</w:t>
      </w:r>
      <w:bookmarkEnd w:id="111"/>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p>
      <w:pPr>
        <w:pStyle w:val="Heading3"/>
      </w:pPr>
      <w:bookmarkStart w:id="112" w:name="kcc-über-mis-gmbh"/>
      <w:r>
        <w:t xml:space="preserve">09/2001 - 12/2003; KCC (über MIS GmbH)</w:t>
      </w:r>
      <w:bookmarkEnd w:id="112"/>
    </w:p>
    <w:p>
      <w:pPr>
        <w:pStyle w:val="FirstParagraph"/>
      </w:pPr>
      <w:r>
        <w:t xml:space="preserve">10-50 Mitarbeiter</w:t>
      </w:r>
    </w:p>
    <w:p>
      <w:pPr>
        <w:pStyle w:val="BodyText"/>
      </w:pPr>
      <w:r>
        <w:t xml:space="preserve">Sonstiges</w:t>
      </w:r>
    </w:p>
    <w:p>
      <w:pPr>
        <w:pStyle w:val="Heading4"/>
      </w:pPr>
      <w:bookmarkStart w:id="113" w:name="X8d9f4f19d2cc8831a14b695ca5e55f02b41a437"/>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bookmarkEnd w:id="113"/>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p>
      <w:pPr>
        <w:pStyle w:val="Heading3"/>
      </w:pPr>
      <w:bookmarkStart w:id="114" w:name="märkische-oderzeitung-über-mis-gmbh"/>
      <w:r>
        <w:t xml:space="preserve">09/2000 - 03/2002; Märkische Oderzeitung (über MIS GmbH)</w:t>
      </w:r>
      <w:bookmarkEnd w:id="114"/>
    </w:p>
    <w:p>
      <w:pPr>
        <w:pStyle w:val="FirstParagraph"/>
      </w:pPr>
      <w:r>
        <w:t xml:space="preserve">Medien und Verlage</w:t>
      </w:r>
    </w:p>
    <w:p>
      <w:pPr>
        <w:pStyle w:val="Heading4"/>
      </w:pPr>
      <w:bookmarkStart w:id="115" w:name="X70d0a3cea5c7176dc848254477bba7c6bf60fe8"/>
      <w:r>
        <w:t xml:space="preserve">Anzeigeninformationssystem (AIS), basierend auf Daten aus VI&amp;VA</w:t>
      </w:r>
      <w:bookmarkEnd w:id="115"/>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p>
      <w:pPr>
        <w:pStyle w:val="Heading3"/>
      </w:pPr>
      <w:bookmarkStart w:id="116" w:name="mis-gmbh-2"/>
      <w:r>
        <w:t xml:space="preserve">01/2001 - 12/2001; MIS GmbH</w:t>
      </w:r>
      <w:bookmarkEnd w:id="116"/>
    </w:p>
    <w:p>
      <w:pPr>
        <w:pStyle w:val="FirstParagraph"/>
      </w:pPr>
      <w:r>
        <w:t xml:space="preserve">250-500 Mitarbeiter</w:t>
      </w:r>
    </w:p>
    <w:p>
      <w:pPr>
        <w:pStyle w:val="BodyText"/>
      </w:pPr>
      <w:r>
        <w:t xml:space="preserve">Sonstiges</w:t>
      </w:r>
    </w:p>
    <w:p>
      <w:pPr>
        <w:pStyle w:val="Heading4"/>
      </w:pPr>
      <w:bookmarkStart w:id="117" w:name="X3aa9d9c470771b9a00cc7fb74f0eec2d4b5fcca"/>
      <w:r>
        <w:t xml:space="preserve">Konzeption und Umsetzung der</w:t>
      </w:r>
      <w:r>
        <w:t xml:space="preserve"> </w:t>
      </w:r>
      <w:r>
        <w:t xml:space="preserve">“</w:t>
      </w:r>
      <w:r>
        <w:t xml:space="preserve">MIS Business Solution Krankenhäuser</w:t>
      </w:r>
      <w:r>
        <w:t xml:space="preserve">”</w:t>
      </w:r>
      <w:bookmarkEnd w:id="117"/>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p>
      <w:pPr>
        <w:pStyle w:val="Heading3"/>
      </w:pPr>
      <w:bookmarkStart w:id="118" w:name="deutsche-telekom-über-mis-gmbh"/>
      <w:r>
        <w:t xml:space="preserve">12/1999 - 09/2000; Deutsche Telekom (über MIS GmbH)</w:t>
      </w:r>
      <w:bookmarkEnd w:id="118"/>
    </w:p>
    <w:p>
      <w:pPr>
        <w:pStyle w:val="FirstParagraph"/>
      </w:pPr>
      <w:r>
        <w:t xml:space="preserve">&gt;10.000 Mitarbeiter</w:t>
      </w:r>
    </w:p>
    <w:p>
      <w:pPr>
        <w:pStyle w:val="BodyText"/>
      </w:pPr>
      <w:r>
        <w:t xml:space="preserve">Telekommunikation</w:t>
      </w:r>
    </w:p>
    <w:p>
      <w:pPr>
        <w:pStyle w:val="Heading4"/>
      </w:pPr>
      <w:bookmarkStart w:id="119" w:name="Xef9bb437d649204b98a61925482ffb9ddb4ba5b"/>
      <w:r>
        <w:t xml:space="preserve">Umstellung einer analytischen Anwendung von MIS Alea auf MS Analysis Services (bzw. damals noch MS OLAP Services) unter Beibehaltung des bestehenden Berichtswesens und andere Anpassungen</w:t>
      </w:r>
      <w:bookmarkEnd w:id="119"/>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p>
      <w:pPr>
        <w:pStyle w:val="Heading3"/>
      </w:pPr>
      <w:bookmarkStart w:id="120" w:name="Xc017423af9d7f86221842709e4835aadf5919fc"/>
      <w:r>
        <w:t xml:space="preserve">09/1999 - 05/2004 diverse Projekte / diverse Branchen (u. a. Energiewirtschaft, Versicherungen, Banken, …)</w:t>
      </w:r>
      <w:bookmarkEnd w:id="120"/>
    </w:p>
    <w:p>
      <w:r>
        <w:br w:type="page"/>
      </w:r>
    </w:p>
    <w:p>
      <w:pPr>
        <w:pStyle w:val="Heading1"/>
      </w:pPr>
      <w:bookmarkStart w:id="121" w:name="referenzen-bewertungen-für-germo-görtz"/>
      <w:r>
        <w:t xml:space="preserve">Referenzen / Bewertungen für Germo Görtz</w:t>
      </w:r>
      <w:bookmarkEnd w:id="121"/>
    </w:p>
    <w:p>
      <w:pPr>
        <w:pStyle w:val="Heading2"/>
      </w:pPr>
      <w:bookmarkStart w:id="122" w:name="würth-logistics-ag-1"/>
      <w:r>
        <w:t xml:space="preserve">Würth Logistics AG</w:t>
      </w:r>
      <w:bookmarkEnd w:id="122"/>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Heading2"/>
      </w:pPr>
      <w:bookmarkStart w:id="123" w:name="öffentlich-rechtliche-versicherung"/>
      <w:r>
        <w:t xml:space="preserve">Öffentlich-rechtliche Versicherung</w:t>
      </w:r>
      <w:bookmarkEnd w:id="123"/>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Heading2"/>
      </w:pPr>
      <w:bookmarkStart w:id="124" w:name="drk-kliniken-berlin-1"/>
      <w:r>
        <w:t xml:space="preserve">DRK Kliniken Berlin</w:t>
      </w:r>
      <w:bookmarkEnd w:id="124"/>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25">
        <w:r>
          <w:rPr>
            <w:rStyle w:val="Hyperlink"/>
          </w:rPr>
          <w:t xml:space="preserve">http://www.drk-kliniken-berlin.de</w:t>
        </w:r>
      </w:hyperlink>
    </w:p>
    <w:p>
      <w:pPr>
        <w:pStyle w:val="Heading2"/>
      </w:pPr>
      <w:bookmarkStart w:id="126" w:name="vivantes---krankenhauskonzern-1"/>
      <w:r>
        <w:t xml:space="preserve">Vivantes - Krankenhauskonzern (1)</w:t>
      </w:r>
      <w:bookmarkEnd w:id="126"/>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27">
        <w:r>
          <w:rPr>
            <w:rStyle w:val="Hyperlink"/>
          </w:rPr>
          <w:t xml:space="preserve">https://www.vivantes.de/</w:t>
        </w:r>
      </w:hyperlink>
    </w:p>
    <w:p>
      <w:pPr>
        <w:pStyle w:val="Heading2"/>
      </w:pPr>
      <w:bookmarkStart w:id="128" w:name="vivantes---krankenhauskonzern-2"/>
      <w:r>
        <w:t xml:space="preserve">Vivantes - Krankenhauskonzern (2)</w:t>
      </w:r>
      <w:bookmarkEnd w:id="128"/>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27">
        <w:r>
          <w:rPr>
            <w:rStyle w:val="Hyperlink"/>
          </w:rPr>
          <w:t xml:space="preserve">https://www.vivantes.de/</w:t>
        </w:r>
      </w:hyperlink>
    </w:p>
    <w:p>
      <w:pPr>
        <w:pStyle w:val="Heading2"/>
      </w:pPr>
      <w:bookmarkStart w:id="129" w:name="bezirkskliniken-mittelfranken"/>
      <w:r>
        <w:t xml:space="preserve">Bezirkskliniken Mittelfranken</w:t>
      </w:r>
      <w:bookmarkEnd w:id="129"/>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30">
        <w:r>
          <w:rPr>
            <w:rStyle w:val="Hyperlink"/>
          </w:rPr>
          <w:t xml:space="preserve">http://www.bezirkskliniken-mfr.de/</w:t>
        </w:r>
      </w:hyperlink>
    </w:p>
    <w:p>
      <w:pPr>
        <w:pStyle w:val="Heading2"/>
      </w:pPr>
      <w:bookmarkStart w:id="131" w:name="Xd1e7c11cbd7939e814c4f51c01abd0b8081ca66"/>
      <w:r>
        <w:t xml:space="preserve">GfS Gesellschaft für Standortsicherung Unternehmensberatung mbH</w:t>
      </w:r>
      <w:bookmarkEnd w:id="131"/>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32">
        <w:r>
          <w:rPr>
            <w:rStyle w:val="Hyperlink"/>
          </w:rPr>
          <w:t xml:space="preserve">http://www.gesundheitsconsult.de/</w:t>
        </w:r>
      </w:hyperlink>
    </w:p>
    <w:p>
      <w:pPr>
        <w:pStyle w:val="Heading2"/>
      </w:pPr>
      <w:bookmarkStart w:id="133" w:name="opel"/>
      <w:r>
        <w:t xml:space="preserve">Opel</w:t>
      </w:r>
      <w:bookmarkEnd w:id="133"/>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p>
      <w:pPr>
        <w:pStyle w:val="Heading2"/>
      </w:pPr>
      <w:bookmarkStart w:id="134" w:name="henkel-ag-co.-kgaa-2"/>
      <w:r>
        <w:t xml:space="preserve">Henkel AG &amp; Co. KGaA</w:t>
      </w:r>
      <w:bookmarkEnd w:id="134"/>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35">
        <w:r>
          <w:rPr>
            <w:rStyle w:val="Hyperlink"/>
          </w:rPr>
          <w:t xml:space="preserve">http://www.henkel.de</w:t>
        </w:r>
      </w:hyperlink>
    </w:p>
    <w:p>
      <w:pPr>
        <w:pStyle w:val="Heading2"/>
      </w:pPr>
      <w:bookmarkStart w:id="136" w:name="investitionsgüterhersteller-20.000-ma"/>
      <w:r>
        <w:t xml:space="preserve">Investitionsgüterhersteller (&gt;20.000 MA)</w:t>
      </w:r>
      <w:bookmarkEnd w:id="136"/>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Heading2"/>
      </w:pPr>
      <w:bookmarkStart w:id="137" w:name="kelvion-holding-gmbh"/>
      <w:r>
        <w:t xml:space="preserve">Kelvion Holding GmbH</w:t>
      </w:r>
      <w:bookmarkEnd w:id="137"/>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38">
        <w:r>
          <w:rPr>
            <w:rStyle w:val="Hyperlink"/>
          </w:rPr>
          <w:t xml:space="preserve">https://de.kelvion.com/</w:t>
        </w:r>
      </w:hyperlink>
    </w:p>
    <w:p>
      <w:pPr>
        <w:pStyle w:val="Heading2"/>
      </w:pPr>
      <w:bookmarkStart w:id="139" w:name="volkswagen-nutzfahrzeuge"/>
      <w:r>
        <w:t xml:space="preserve">Volkswagen Nutzfahrzeuge</w:t>
      </w:r>
      <w:bookmarkEnd w:id="139"/>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40">
        <w:r>
          <w:rPr>
            <w:rStyle w:val="Hyperlink"/>
          </w:rPr>
          <w:t xml:space="preserve">http://www.volkswagen-nutzfahrzeuge.de</w:t>
        </w:r>
      </w:hyperlink>
    </w:p>
    <w:p>
      <w:pPr>
        <w:pStyle w:val="Heading2"/>
      </w:pPr>
      <w:bookmarkStart w:id="141" w:name="nestlé"/>
      <w:r>
        <w:t xml:space="preserve">Nestlé</w:t>
      </w:r>
      <w:bookmarkEnd w:id="141"/>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42">
        <w:r>
          <w:rPr>
            <w:rStyle w:val="Hyperlink"/>
          </w:rPr>
          <w:t xml:space="preserve">http://www.nestle.com/</w:t>
        </w:r>
      </w:hyperlink>
    </w:p>
    <w:p>
      <w:pPr>
        <w:pStyle w:val="Heading2"/>
      </w:pPr>
      <w:bookmarkStart w:id="143" w:name="landwirtschaftliche-rentenbank-1"/>
      <w:r>
        <w:t xml:space="preserve">Landwirtschaftliche Rentenbank</w:t>
      </w:r>
      <w:bookmarkEnd w:id="143"/>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44">
        <w:r>
          <w:rPr>
            <w:rStyle w:val="Hyperlink"/>
          </w:rPr>
          <w:t xml:space="preserve">https://www.rentenbank.de/</w:t>
        </w:r>
      </w:hyperlink>
    </w:p>
    <w:p>
      <w:pPr>
        <w:pStyle w:val="Heading2"/>
      </w:pPr>
      <w:bookmarkStart w:id="145" w:name="mis-ag"/>
      <w:r>
        <w:t xml:space="preserve">MIS AG</w:t>
      </w:r>
      <w:bookmarkEnd w:id="145"/>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46">
        <w:r>
          <w:rPr>
            <w:rStyle w:val="Hyperlink"/>
          </w:rPr>
          <w:t xml:space="preserve">http://www.infor.de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2020-04-26-warum-analyticscreator/" TargetMode="External" /><Relationship Type="http://schemas.openxmlformats.org/officeDocument/2006/relationships/hyperlink" Id="rId35" Target="http://de.wikipedia.org/wiki/Multidimensional_Expressions" TargetMode="External" /><Relationship Type="http://schemas.openxmlformats.org/officeDocument/2006/relationships/hyperlink" Id="rId32" Target="http://docs.microsoft.com/de-de/analysis-services/analysis-services-overview?view=asallproducts-allversions" TargetMode="External" /><Relationship Type="http://schemas.openxmlformats.org/officeDocument/2006/relationships/hyperlink" Id="rId33" Target="http://docs.microsoft.com/de-de/analysis-services/comparing-tabular-and-multidimensional-solutions-ssas?view=asallproducts-allversions" TargetMode="External" /><Relationship Type="http://schemas.openxmlformats.org/officeDocument/2006/relationships/hyperlink" Id="rId23" Target="http://pirogov-university.com/" TargetMode="External" /><Relationship Type="http://schemas.openxmlformats.org/officeDocument/2006/relationships/hyperlink" Id="rId22" Target="http://pirogov-university.com/academics/programs-and-degrees/undergraduate/medical-cybernetics/" TargetMode="External" /><Relationship Type="http://schemas.openxmlformats.org/officeDocument/2006/relationships/hyperlink" Id="rId34" Target="http://powerbi.microsoft.com/de-de/" TargetMode="External" /><Relationship Type="http://schemas.openxmlformats.org/officeDocument/2006/relationships/hyperlink" Id="rId25" Target="http://rsmu.ru/" TargetMode="External" /><Relationship Type="http://schemas.openxmlformats.org/officeDocument/2006/relationships/hyperlink" Id="rId24" Target="http://rsmu.ru/17409.html" TargetMode="External" /><Relationship Type="http://schemas.openxmlformats.org/officeDocument/2006/relationships/hyperlink" Id="rId41" Target="http://www.appeon.com/products/powerbuilder" TargetMode="External" /><Relationship Type="http://schemas.openxmlformats.org/officeDocument/2006/relationships/hyperlink" Id="rId130" Target="http://www.bezirkskliniken-mfr.de/" TargetMode="External" /><Relationship Type="http://schemas.openxmlformats.org/officeDocument/2006/relationships/hyperlink" Id="rId40" Target="http://www.bissantz.de/know-how/crew/deltamaster-modeler-individuelle-datenmodel-lanpassung-nach-deploy/" TargetMode="External" /><Relationship Type="http://schemas.openxmlformats.org/officeDocument/2006/relationships/hyperlink" Id="rId125" Target="http://www.drk-kliniken-berlin.de" TargetMode="External" /><Relationship Type="http://schemas.openxmlformats.org/officeDocument/2006/relationships/hyperlink" Id="rId132" Target="http://www.gesundheitsconsult.de/" TargetMode="External" /><Relationship Type="http://schemas.openxmlformats.org/officeDocument/2006/relationships/hyperlink" Id="rId135" Target="http://www.henkel.de" TargetMode="External" /><Relationship Type="http://schemas.openxmlformats.org/officeDocument/2006/relationships/hyperlink" Id="rId146" Target="http://www.infor.de" TargetMode="External" /><Relationship Type="http://schemas.openxmlformats.org/officeDocument/2006/relationships/hyperlink" Id="rId142" Target="http://www.nestle.com/" TargetMode="External" /><Relationship Type="http://schemas.openxmlformats.org/officeDocument/2006/relationships/hyperlink" Id="rId85" Target="http://www.orpheus-it.com/" TargetMode="External" /><Relationship Type="http://schemas.openxmlformats.org/officeDocument/2006/relationships/hyperlink" Id="rId47" Target="http://www.visality.de/healthcarecontrolcenter.html?&amp;L=0%22Dirk" TargetMode="External" /><Relationship Type="http://schemas.openxmlformats.org/officeDocument/2006/relationships/hyperlink" Id="rId140" Target="http://www.volkswagen-nutzfahrzeuge.de" TargetMode="External" /><Relationship Type="http://schemas.openxmlformats.org/officeDocument/2006/relationships/hyperlink" Id="rId39" Target="http://www.wherescape.com/" TargetMode="External" /><Relationship Type="http://schemas.openxmlformats.org/officeDocument/2006/relationships/hyperlink" Id="rId138" Target="https://de.kelvion.com/" TargetMode="External" /><Relationship Type="http://schemas.openxmlformats.org/officeDocument/2006/relationships/hyperlink" Id="rId28" Target="https://www.AnalyticsCreator.com" TargetMode="External" /><Relationship Type="http://schemas.openxmlformats.org/officeDocument/2006/relationships/hyperlink" Id="rId144" Target="https://www.rentenbank.de/" TargetMode="External" /><Relationship Type="http://schemas.openxmlformats.org/officeDocument/2006/relationships/hyperlink" Id="rId127" Target="https://www.vivantes.de/" TargetMode="External" /><Relationship Type="http://schemas.openxmlformats.org/officeDocument/2006/relationships/hyperlink" Id="rId76" Target="https://www.wi2017.ch/images/wi2017-0173.pdf" TargetMode="External" /><Relationship Type="http://schemas.openxmlformats.org/officeDocument/2006/relationships/hyperlink" Id="rId38" Target="www.AnalyticsCreator.com" TargetMode="External" /></Relationships>
</file>

<file path=word/_rels/footnotes.xml.rels><?xml version="1.0" encoding="UTF-8"?>
<Relationships xmlns="http://schemas.openxmlformats.org/package/2006/relationships"><Relationship Type="http://schemas.openxmlformats.org/officeDocument/2006/relationships/hyperlink" Id="rId37" Target="/2020-04-26-warum-analyticscreator/" TargetMode="External" /><Relationship Type="http://schemas.openxmlformats.org/officeDocument/2006/relationships/hyperlink" Id="rId35" Target="http://de.wikipedia.org/wiki/Multidimensional_Expressions" TargetMode="External" /><Relationship Type="http://schemas.openxmlformats.org/officeDocument/2006/relationships/hyperlink" Id="rId32" Target="http://docs.microsoft.com/de-de/analysis-services/analysis-services-overview?view=asallproducts-allversions" TargetMode="External" /><Relationship Type="http://schemas.openxmlformats.org/officeDocument/2006/relationships/hyperlink" Id="rId33" Target="http://docs.microsoft.com/de-de/analysis-services/comparing-tabular-and-multidimensional-solutions-ssas?view=asallproducts-allversions" TargetMode="External" /><Relationship Type="http://schemas.openxmlformats.org/officeDocument/2006/relationships/hyperlink" Id="rId23" Target="http://pirogov-university.com/" TargetMode="External" /><Relationship Type="http://schemas.openxmlformats.org/officeDocument/2006/relationships/hyperlink" Id="rId22" Target="http://pirogov-university.com/academics/programs-and-degrees/undergraduate/medical-cybernetics/" TargetMode="External" /><Relationship Type="http://schemas.openxmlformats.org/officeDocument/2006/relationships/hyperlink" Id="rId34" Target="http://powerbi.microsoft.com/de-de/" TargetMode="External" /><Relationship Type="http://schemas.openxmlformats.org/officeDocument/2006/relationships/hyperlink" Id="rId25" Target="http://rsmu.ru/" TargetMode="External" /><Relationship Type="http://schemas.openxmlformats.org/officeDocument/2006/relationships/hyperlink" Id="rId24" Target="http://rsmu.ru/17409.html" TargetMode="External" /><Relationship Type="http://schemas.openxmlformats.org/officeDocument/2006/relationships/hyperlink" Id="rId41" Target="http://www.appeon.com/products/powerbuilder" TargetMode="External" /><Relationship Type="http://schemas.openxmlformats.org/officeDocument/2006/relationships/hyperlink" Id="rId130" Target="http://www.bezirkskliniken-mfr.de/" TargetMode="External" /><Relationship Type="http://schemas.openxmlformats.org/officeDocument/2006/relationships/hyperlink" Id="rId40" Target="http://www.bissantz.de/know-how/crew/deltamaster-modeler-individuelle-datenmodel-lanpassung-nach-deploy/" TargetMode="External" /><Relationship Type="http://schemas.openxmlformats.org/officeDocument/2006/relationships/hyperlink" Id="rId125" Target="http://www.drk-kliniken-berlin.de" TargetMode="External" /><Relationship Type="http://schemas.openxmlformats.org/officeDocument/2006/relationships/hyperlink" Id="rId132" Target="http://www.gesundheitsconsult.de/" TargetMode="External" /><Relationship Type="http://schemas.openxmlformats.org/officeDocument/2006/relationships/hyperlink" Id="rId135" Target="http://www.henkel.de" TargetMode="External" /><Relationship Type="http://schemas.openxmlformats.org/officeDocument/2006/relationships/hyperlink" Id="rId146" Target="http://www.infor.de" TargetMode="External" /><Relationship Type="http://schemas.openxmlformats.org/officeDocument/2006/relationships/hyperlink" Id="rId142" Target="http://www.nestle.com/" TargetMode="External" /><Relationship Type="http://schemas.openxmlformats.org/officeDocument/2006/relationships/hyperlink" Id="rId85" Target="http://www.orpheus-it.com/" TargetMode="External" /><Relationship Type="http://schemas.openxmlformats.org/officeDocument/2006/relationships/hyperlink" Id="rId47" Target="http://www.visality.de/healthcarecontrolcenter.html?&amp;L=0%22Dirk" TargetMode="External" /><Relationship Type="http://schemas.openxmlformats.org/officeDocument/2006/relationships/hyperlink" Id="rId140" Target="http://www.volkswagen-nutzfahrzeuge.de" TargetMode="External" /><Relationship Type="http://schemas.openxmlformats.org/officeDocument/2006/relationships/hyperlink" Id="rId39" Target="http://www.wherescape.com/" TargetMode="External" /><Relationship Type="http://schemas.openxmlformats.org/officeDocument/2006/relationships/hyperlink" Id="rId138" Target="https://de.kelvion.com/" TargetMode="External" /><Relationship Type="http://schemas.openxmlformats.org/officeDocument/2006/relationships/hyperlink" Id="rId28" Target="https://www.AnalyticsCreator.com" TargetMode="External" /><Relationship Type="http://schemas.openxmlformats.org/officeDocument/2006/relationships/hyperlink" Id="rId144" Target="https://www.rentenbank.de/" TargetMode="External" /><Relationship Type="http://schemas.openxmlformats.org/officeDocument/2006/relationships/hyperlink" Id="rId127" Target="https://www.vivantes.de/" TargetMode="External" /><Relationship Type="http://schemas.openxmlformats.org/officeDocument/2006/relationships/hyperlink" Id="rId76" Target="https://www.wi2017.ch/images/wi2017-0173.pdf" TargetMode="External" /><Relationship Type="http://schemas.openxmlformats.org/officeDocument/2006/relationships/hyperlink" Id="rId38" Target="www.AnalyticsCre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2020-06-22T14:50:06Z</dcterms:created>
  <dcterms:modified xsi:type="dcterms:W3CDTF">2020-06-22T14:50:06Z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22.06.2020</vt:lpwstr>
  </property>
  <property fmtid="{D5CDD505-2E9C-101B-9397-08002B2CF9AE}" pid="3" name="subtitle">
    <vt:lpwstr>DWH Automatisierung mit AnalyticsCreator. Microsoft BI Architekt + Entwickler. MS SQL Server, SSAS</vt:lpwstr>
  </property>
  <property fmtid="{D5CDD505-2E9C-101B-9397-08002B2CF9AE}" pid="4" name="tags">
    <vt:lpwstr/>
  </property>
</Properties>
</file>