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2022-09-15</w:t>
      </w:r>
    </w:p>
    <w:p>
      <w:pPr>
        <w:pStyle w:val="FirstParagraph"/>
      </w:pPr>
      <w:r>
        <w:t xml:space="preserve">C:/Users/ggoer</w:t>
      </w:r>
    </w:p>
    <w:p>
      <w:pPr>
        <w:pStyle w:val="Textkrper"/>
      </w:pPr>
      <w:r>
        <w:t xml:space="preserve">docbook5</w:t>
      </w:r>
    </w:p>
    <w:p>
      <w:pPr>
        <w:pStyle w:val="Textkrper"/>
      </w:pPr>
      <w:r>
        <w:t xml:space="preserve">docbook</w:t>
      </w:r>
    </w:p>
    <w:p>
      <w:pPr>
        <w:pStyle w:val="Textkrper"/>
      </w:pPr>
      <w:r>
        <w:t xml:space="preserve">{basebackend-html}</w:t>
      </w:r>
    </w:p>
    <w:p>
      <w:pPr>
        <w:pStyle w:val="Textkrper"/>
      </w:pPr>
      <w:r>
        <w:t xml:space="preserve">unsafe</w:t>
      </w:r>
    </w:p>
    <w:p>
      <w:pPr>
        <w:pStyle w:val="Textkrper"/>
      </w:pPr>
      <w:r>
        <w:t xml:space="preserve">{env-vscode}</w:t>
      </w:r>
    </w:p>
    <w:p>
      <w:pPr>
        <w:pStyle w:val="Textkrper"/>
      </w:pPr>
      <w:r>
        <w:t xml:space="preserve">{env-server}</w:t>
      </w:r>
    </w:p>
    <w:p>
      <w:pPr>
        <w:pStyle w:val="Textkrper"/>
      </w:pPr>
      <w:r>
        <w:t xml:space="preserve">{env-local-html}</w:t>
      </w:r>
    </w:p>
    <w:p>
      <w:pPr>
        <w:pStyle w:val="Textkrper"/>
      </w:pPr>
      <w:r>
        <w:rPr>
          <w:rStyle w:val="VerbatimChar"/>
        </w:rPr>
        <w:t xml:space="preserve">image::Germo_Goertz_345x460.jpg[]</w:t>
      </w:r>
    </w:p>
    <w:p>
      <w:pPr>
        <w:pStyle w:val="Textkrper"/>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Textkrper"/>
      </w:pPr>
      <w:r>
        <w:t xml:space="preserve">Berlin</w:t>
      </w:r>
    </w:p>
    <w:bookmarkStart w:id="24" w:name="X692b9b88beb231b8bf502528e6dd0f1aa30a54e"/>
    <w:p>
      <w:pPr>
        <w:pStyle w:val="berschrift1"/>
      </w:pPr>
      <w:r>
        <w:t xml:space="preserve">Download des IT-Profils (inklusive Projekthistorie und Referenzen)</w:t>
      </w:r>
    </w:p>
    <w:p>
      <w:pPr>
        <w:pStyle w:val="FirstParagraph"/>
      </w:pPr>
      <w:hyperlink r:id="rId23">
        <w:r>
          <w:rPr>
            <w:rStyle w:val="Hyperlink"/>
          </w:rPr>
          <w:t xml:space="preserve">Germo_Goertz_IT_profile.docx</w:t>
        </w:r>
      </w:hyperlink>
    </w:p>
    <w:bookmarkEnd w:id="24"/>
    <w:bookmarkStart w:id="29" w:name="X86b58cae348d6239c64b93d06196819867c2c24"/>
    <w:p>
      <w:pPr>
        <w:pStyle w:val="berschrift1"/>
      </w:pPr>
      <w:r>
        <w:t xml:space="preserve">Abschluss</w:t>
      </w:r>
    </w:p>
    <w:p>
      <w:pPr>
        <w:pStyle w:val="FirstParagraph"/>
      </w:pPr>
      <w:r>
        <w:t xml:space="preserve">in English:</w:t>
      </w:r>
    </w:p>
    <w:p>
      <w:pPr>
        <w:pStyle w:val="Textkrper"/>
      </w:pPr>
      <w:r>
        <w:t xml:space="preserve">Diplom-Mediziner, Biophysiker,</w:t>
      </w:r>
      <w:r>
        <w:t xml:space="preserve"> </w:t>
      </w:r>
      <w:hyperlink r:id="rId25">
        <w:r>
          <w:rPr>
            <w:rStyle w:val="Hyperlink"/>
          </w:rPr>
          <w:t xml:space="preserve">Arzt-Kybernetiker</w:t>
        </w:r>
      </w:hyperlink>
      <w:r>
        <w:br/>
      </w:r>
      <w:hyperlink r:id="rId26">
        <w:r>
          <w:rPr>
            <w:rStyle w:val="Hyperlink"/>
          </w:rPr>
          <w:t xml:space="preserve">Pirogov Russian National Research Medical University</w:t>
        </w:r>
      </w:hyperlink>
    </w:p>
    <w:p>
      <w:pPr>
        <w:pStyle w:val="Textkrper"/>
      </w:pPr>
      <w:r>
        <w:t xml:space="preserve">на русском:</w:t>
      </w:r>
    </w:p>
    <w:p>
      <w:pPr>
        <w:pStyle w:val="Textkrper"/>
      </w:pPr>
      <w:hyperlink r:id="rId27">
        <w:r>
          <w:rPr>
            <w:rStyle w:val="Hyperlink"/>
          </w:rPr>
          <w:t xml:space="preserve">Программа специалитета «Медицинская кибернетика»</w:t>
        </w:r>
      </w:hyperlink>
      <w:r>
        <w:br/>
      </w:r>
      <w:hyperlink r:id="rId28">
        <w:r>
          <w:rPr>
            <w:rStyle w:val="Hyperlink"/>
          </w:rPr>
          <w:t xml:space="preserve">Российский национальный исследовательский медицинский университет имени Н.И. Пирогова</w:t>
        </w:r>
      </w:hyperlink>
    </w:p>
    <w:bookmarkEnd w:id="29"/>
    <w:bookmarkStart w:id="30" w:name="Xd54011b4552ca623b2445eff45dda64d58bfd8a"/>
    <w:p>
      <w:pPr>
        <w:pStyle w:val="berschrift1"/>
      </w:pPr>
      <w:r>
        <w:t xml:space="preserve">Sprachkenntnisse</w:t>
      </w:r>
    </w:p>
    <w:p>
      <w:pPr>
        <w:numPr>
          <w:ilvl w:val="0"/>
          <w:numId w:val="1001"/>
        </w:numPr>
      </w:pPr>
      <w:r>
        <w:t xml:space="preserve">deutsch (Muttersprache)</w:t>
      </w:r>
    </w:p>
    <w:p>
      <w:pPr>
        <w:numPr>
          <w:ilvl w:val="0"/>
          <w:numId w:val="1001"/>
        </w:numPr>
      </w:pPr>
      <w:r>
        <w:t xml:space="preserve">russisch (studiert und gearbeitet in Russland)</w:t>
      </w:r>
    </w:p>
    <w:p>
      <w:pPr>
        <w:numPr>
          <w:ilvl w:val="0"/>
          <w:numId w:val="1001"/>
        </w:numPr>
      </w:pPr>
      <w:r>
        <w:t xml:space="preserve">englisch</w:t>
      </w:r>
    </w:p>
    <w:bookmarkEnd w:id="30"/>
    <w:bookmarkStart w:id="50" w:name="X8c829cc73155ec03bf87dabe3d715569f2d1ce2"/>
    <w:p>
      <w:pPr>
        <w:pStyle w:val="berschrift1"/>
      </w:pPr>
      <w:r>
        <w:t xml:space="preserve">BI-Architekt und -Entwickler mit Microsoft BI</w:t>
      </w:r>
    </w:p>
    <w:p>
      <w:pPr>
        <w:numPr>
          <w:ilvl w:val="0"/>
          <w:numId w:val="1002"/>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Pr>
      <w:r>
        <w:t xml:space="preserve">Business Intelligence (BI, Geschäftsanalyse):</w:t>
      </w:r>
    </w:p>
    <w:p>
      <w:pPr>
        <w:numPr>
          <w:ilvl w:val="1"/>
          <w:numId w:val="1003"/>
        </w:numPr>
      </w:pPr>
      <w:r>
        <w:t xml:space="preserve">Anforderungsanalyse</w:t>
      </w:r>
    </w:p>
    <w:p>
      <w:pPr>
        <w:numPr>
          <w:ilvl w:val="1"/>
          <w:numId w:val="1003"/>
        </w:numPr>
      </w:pPr>
      <w:r>
        <w:t xml:space="preserve">Architektur</w:t>
      </w:r>
    </w:p>
    <w:p>
      <w:pPr>
        <w:numPr>
          <w:ilvl w:val="1"/>
          <w:numId w:val="1003"/>
        </w:numPr>
      </w:pPr>
      <w:r>
        <w:t xml:space="preserve">Konzeption</w:t>
      </w:r>
    </w:p>
    <w:p>
      <w:pPr>
        <w:numPr>
          <w:ilvl w:val="1"/>
          <w:numId w:val="1003"/>
        </w:numPr>
      </w:pPr>
      <w:r>
        <w:t xml:space="preserve">Einführung und</w:t>
      </w:r>
    </w:p>
    <w:p>
      <w:pPr>
        <w:numPr>
          <w:ilvl w:val="1"/>
          <w:numId w:val="1003"/>
        </w:numPr>
      </w:pPr>
      <w:r>
        <w:t xml:space="preserve">Umsetzung von</w:t>
      </w:r>
    </w:p>
    <w:p>
      <w:pPr>
        <w:numPr>
          <w:ilvl w:val="2"/>
          <w:numId w:val="1004"/>
        </w:numPr>
      </w:pPr>
      <w:r>
        <w:t xml:space="preserve">Data Warehouse (DWH)</w:t>
      </w:r>
    </w:p>
    <w:p>
      <w:pPr>
        <w:numPr>
          <w:ilvl w:val="2"/>
          <w:numId w:val="1004"/>
        </w:numPr>
      </w:pPr>
      <w:r>
        <w:t xml:space="preserve">ELT (Extrahieren, Laden, Transformieren von Daten) statt ETL</w:t>
      </w:r>
    </w:p>
    <w:p>
      <w:pPr>
        <w:numPr>
          <w:ilvl w:val="2"/>
          <w:numId w:val="1004"/>
        </w:numPr>
      </w:pPr>
      <w:r>
        <w:t xml:space="preserve">Datenmodellen</w:t>
      </w:r>
    </w:p>
    <w:p>
      <w:pPr>
        <w:numPr>
          <w:ilvl w:val="2"/>
          <w:numId w:val="1004"/>
        </w:numPr>
      </w:pPr>
      <w:r>
        <w:t xml:space="preserve">Analyseverfahren</w:t>
      </w:r>
    </w:p>
    <w:p>
      <w:pPr>
        <w:numPr>
          <w:ilvl w:val="2"/>
          <w:numId w:val="1004"/>
        </w:numPr>
      </w:pPr>
      <w:r>
        <w:t xml:space="preserve">Planungssystemen</w:t>
      </w:r>
    </w:p>
    <w:p>
      <w:pPr>
        <w:numPr>
          <w:ilvl w:val="2"/>
          <w:numId w:val="1004"/>
        </w:numPr>
      </w:pPr>
      <w:r>
        <w:t xml:space="preserve">Berichtssystemen</w:t>
      </w:r>
    </w:p>
    <w:p>
      <w:pPr>
        <w:numPr>
          <w:ilvl w:val="0"/>
          <w:numId w:val="1002"/>
        </w:numPr>
      </w:pPr>
      <w:r>
        <w:t xml:space="preserve">Implementierung von Geschäftsprozessen und -logiken</w:t>
      </w:r>
    </w:p>
    <w:p>
      <w:pPr>
        <w:numPr>
          <w:ilvl w:val="0"/>
          <w:numId w:val="1002"/>
        </w:numPr>
      </w:pPr>
      <w:r>
        <w:t xml:space="preserve">automatisierte versionisierte Dokumentation mit</w:t>
      </w:r>
      <w:r>
        <w:t xml:space="preserve"> </w:t>
      </w:r>
      <w:hyperlink r:id="rId31">
        <w:r>
          <w:rPr>
            <w:rStyle w:val="Hyperlink"/>
          </w:rPr>
          <w:t xml:space="preserve">DataHandwerk DocsGenerator</w:t>
        </w:r>
      </w:hyperlink>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rPr>
          <w:t xml:space="preserve">https:</w:t>
        </w:r>
      </w:hyperlink>
      <w:r>
        <w:t xml:space="preserve">(</w:t>
      </w:r>
      <w:hyperlink r:id="rId34">
        <w:r>
          <w:rPr>
            <w:rStyle w:val="Hyperlink"/>
          </w:rPr>
          <w:t xml:space="preserve">Antora (Docs as Code)</w:t>
        </w:r>
      </w:hyperlink>
      <w:r>
        <w:t xml:space="preserve">)</w:t>
      </w:r>
    </w:p>
    <w:p>
      <w:pPr>
        <w:numPr>
          <w:ilvl w:val="0"/>
          <w:numId w:val="1002"/>
        </w:numPr>
      </w:pPr>
      <w:r>
        <w:t xml:space="preserve">technische Umsetzung regulatorischer Anforderungen (Historisierung, Versionierung, Data Lineage, DSGVO, …​)</w:t>
      </w:r>
    </w:p>
    <w:p>
      <w:pPr>
        <w:numPr>
          <w:ilvl w:val="0"/>
          <w:numId w:val="1002"/>
        </w:numPr>
      </w:pPr>
      <w:r>
        <w:t xml:space="preserve">Automatisierung (Import, ELT, Code-Generierung, DWH, Dokumentation)</w:t>
      </w:r>
    </w:p>
    <w:p>
      <w:pPr>
        <w:numPr>
          <w:ilvl w:val="0"/>
          <w:numId w:val="1002"/>
        </w:numPr>
      </w:pPr>
      <w:r>
        <w:t xml:space="preserve">unter Verwendung von</w:t>
      </w:r>
      <w:r>
        <w:t xml:space="preserve"> </w:t>
      </w:r>
      <w:hyperlink r:id="rId35">
        <w:r>
          <w:rPr>
            <w:rStyle w:val="Hyperlink"/>
            <w:bCs/>
            <w:b/>
          </w:rPr>
          <w:t xml:space="preserve">Microsoft SQL Server</w:t>
        </w:r>
      </w:hyperlink>
      <w:r>
        <w:t xml:space="preserve">, einschließlich</w:t>
      </w:r>
      <w:r>
        <w:t xml:space="preserve"> </w:t>
      </w:r>
      <w:hyperlink r:id="rId36">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7">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8">
        <w:r>
          <w:rPr>
            <w:rStyle w:val="Hyperlink"/>
          </w:rPr>
          <w:t xml:space="preserve">SSRS (SQL Server Reporting Services)</w:t>
        </w:r>
      </w:hyperlink>
      <w:r>
        <w:t xml:space="preserve"> </w:t>
      </w:r>
      <w:r>
        <w:t xml:space="preserve">und verschiedener</w:t>
      </w:r>
      <w:r>
        <w:t xml:space="preserve"> </w:t>
      </w:r>
      <w:hyperlink r:id="rId39">
        <w:r>
          <w:rPr>
            <w:rStyle w:val="Hyperlink"/>
          </w:rPr>
          <w:t xml:space="preserve">Microsoft Azure</w:t>
        </w:r>
      </w:hyperlink>
      <w:r>
        <w:t xml:space="preserve"> </w:t>
      </w:r>
      <w:r>
        <w:t xml:space="preserve">Technologien</w:t>
      </w:r>
    </w:p>
    <w:p>
      <w:pPr>
        <w:numPr>
          <w:ilvl w:val="0"/>
          <w:numId w:val="1002"/>
        </w:numPr>
      </w:pPr>
      <w:r>
        <w:t xml:space="preserve">und von Software und Technologie rund um die Microsoft BI Plattform oder zur Entwicklung</w:t>
      </w:r>
    </w:p>
    <w:p>
      <w:pPr>
        <w:numPr>
          <w:ilvl w:val="1"/>
          <w:numId w:val="1005"/>
        </w:numPr>
      </w:pPr>
      <w:hyperlink r:id="rId40">
        <w:r>
          <w:rPr>
            <w:rStyle w:val="Hyperlink"/>
            <w:bCs/>
            <w:b/>
          </w:rPr>
          <w:t xml:space="preserve">DataHandwerk-toolkit-mssql</w:t>
        </w:r>
      </w:hyperlink>
      <w:r>
        <w:br/>
      </w:r>
      <w:r>
        <w:t xml:space="preserve">mein open source Projekt, enthält auch einen Datenbank-Dokumentations-Generator</w:t>
      </w:r>
    </w:p>
    <w:p>
      <w:pPr>
        <w:numPr>
          <w:ilvl w:val="1"/>
          <w:numId w:val="1005"/>
        </w:numPr>
      </w:pPr>
      <w:hyperlink r:id="rId41">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5"/>
        </w:numPr>
      </w:pPr>
      <w:hyperlink r:id="rId42">
        <w:r>
          <w:rPr>
            <w:rStyle w:val="Hyperlink"/>
          </w:rPr>
          <w:t xml:space="preserve">Microsoft Power BI</w:t>
        </w:r>
      </w:hyperlink>
      <w:r>
        <w:br/>
      </w:r>
      <w:r>
        <w:t xml:space="preserve">Microsoft Frontend für Berichtswesen</w:t>
      </w:r>
    </w:p>
    <w:p>
      <w:pPr>
        <w:numPr>
          <w:ilvl w:val="1"/>
          <w:numId w:val="1005"/>
        </w:numPr>
      </w:pPr>
      <w:hyperlink r:id="rId33">
        <w:r>
          <w:rPr>
            <w:rStyle w:val="Hyperlink"/>
          </w:rPr>
          <w:t xml:space="preserve">https:</w:t>
        </w:r>
      </w:hyperlink>
      <w:r>
        <w:t xml:space="preserve">(</w:t>
      </w:r>
      <w:hyperlink r:id="rId34">
        <w:r>
          <w:rPr>
            <w:rStyle w:val="Hyperlink"/>
          </w:rPr>
          <w:t xml:space="preserve">Antora (Docs as Code)</w:t>
        </w:r>
      </w:hyperlink>
      <w:r>
        <w:br/>
      </w:r>
      <w:r>
        <w:t xml:space="preserve">open Source Dokumentations-Framework, insbesondere für technische versionisierte Dokumentation, basierend auf Asciidoc</w:t>
      </w:r>
    </w:p>
    <w:p>
      <w:pPr>
        <w:numPr>
          <w:ilvl w:val="1"/>
          <w:numId w:val="1005"/>
        </w:numPr>
      </w:pPr>
      <w:hyperlink r:id="rId43">
        <w:r>
          <w:rPr>
            <w:rStyle w:val="Hyperlink"/>
          </w:rPr>
          <w:t xml:space="preserve">Deltamaster (SSAS Frontend)</w:t>
        </w:r>
      </w:hyperlink>
    </w:p>
    <w:p>
      <w:pPr>
        <w:numPr>
          <w:ilvl w:val="1"/>
          <w:numId w:val="1005"/>
        </w:numPr>
      </w:pPr>
      <w:hyperlink r:id="rId44">
        <w:r>
          <w:rPr>
            <w:rStyle w:val="Hyperlink"/>
          </w:rPr>
          <w:t xml:space="preserve">CubePlayer (SSAS Frontend)</w:t>
        </w:r>
      </w:hyperlink>
    </w:p>
    <w:p>
      <w:pPr>
        <w:numPr>
          <w:ilvl w:val="1"/>
          <w:numId w:val="1005"/>
        </w:numPr>
      </w:pPr>
      <w:hyperlink r:id="rId45">
        <w:r>
          <w:rPr>
            <w:rStyle w:val="Hyperlink"/>
          </w:rPr>
          <w:t xml:space="preserve">XLcubed</w:t>
        </w:r>
      </w:hyperlink>
      <w:r>
        <w:br/>
      </w:r>
      <w:r>
        <w:t xml:space="preserve">einziges brauchbares Excel-Addin für SSAS</w:t>
      </w:r>
    </w:p>
    <w:p>
      <w:pPr>
        <w:numPr>
          <w:ilvl w:val="1"/>
          <w:numId w:val="1005"/>
        </w:numPr>
      </w:pPr>
      <w:hyperlink r:id="rId46">
        <w:r>
          <w:rPr>
            <w:rStyle w:val="Hyperlink"/>
          </w:rPr>
          <w:t xml:space="preserve">AnalyticsCreator</w:t>
        </w:r>
      </w:hyperlink>
      <w:r>
        <w:br/>
      </w:r>
      <w:r>
        <w:t xml:space="preserve">DWH Automatisierung - besser, flexibler und preiswerter als</w:t>
      </w:r>
      <w:r>
        <w:t xml:space="preserve"> </w:t>
      </w:r>
      <w:hyperlink r:id="rId47">
        <w:r>
          <w:rPr>
            <w:rStyle w:val="Hyperlink"/>
          </w:rPr>
          <w:t xml:space="preserve">WhereScape</w:t>
        </w:r>
      </w:hyperlink>
      <w:r>
        <w:t xml:space="preserve">, mit dem ich auch gearbeitet habe</w:t>
      </w:r>
    </w:p>
    <w:p>
      <w:pPr>
        <w:numPr>
          <w:ilvl w:val="1"/>
          <w:numId w:val="1005"/>
        </w:numPr>
      </w:pPr>
      <w:hyperlink r:id="rId48">
        <w:r>
          <w:rPr>
            <w:rStyle w:val="Hyperlink"/>
          </w:rPr>
          <w:t xml:space="preserve">git (Versionskontrollsystem)</w:t>
        </w:r>
      </w:hyperlink>
      <w:r>
        <w:br/>
      </w:r>
      <w:r>
        <w:t xml:space="preserve">alle meine Projekte werden grundsätzlich versionisiert</w:t>
      </w:r>
    </w:p>
    <w:p>
      <w:pPr>
        <w:numPr>
          <w:ilvl w:val="1"/>
          <w:numId w:val="1005"/>
        </w:numPr>
      </w:pPr>
      <w:r>
        <w:t xml:space="preserve">Datenmodellierung mit</w:t>
      </w:r>
      <w:r>
        <w:t xml:space="preserve"> </w:t>
      </w:r>
      <w:hyperlink r:id="rId49">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5"/>
        </w:numPr>
      </w:pPr>
      <w:r>
        <w:t xml:space="preserve">Datenmodellierung nach</w:t>
      </w:r>
      <w:r>
        <w:t xml:space="preserve"> </w:t>
      </w:r>
      <w:r>
        <w:rPr>
          <w:bCs/>
          <w:b/>
        </w:rPr>
        <w:t xml:space="preserve">Data Vault</w:t>
      </w:r>
    </w:p>
    <w:p>
      <w:pPr>
        <w:numPr>
          <w:ilvl w:val="1"/>
          <w:numId w:val="1005"/>
        </w:numPr>
      </w:pPr>
      <w:r>
        <w:t xml:space="preserve">…​</w:t>
      </w:r>
    </w:p>
    <w:bookmarkEnd w:id="50"/>
    <w:bookmarkStart w:id="51"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06"/>
        </w:numPr>
      </w:pPr>
      <w:r>
        <w:t xml:space="preserve">Exzellenz durch Kompetenz</w:t>
      </w:r>
    </w:p>
    <w:p>
      <w:pPr>
        <w:numPr>
          <w:ilvl w:val="0"/>
          <w:numId w:val="1006"/>
        </w:numPr>
      </w:pPr>
      <w:r>
        <w:t xml:space="preserve">Handwerk statt Fließband</w:t>
      </w:r>
    </w:p>
    <w:p>
      <w:pPr>
        <w:numPr>
          <w:ilvl w:val="0"/>
          <w:numId w:val="1006"/>
        </w:numPr>
      </w:pPr>
      <w:r>
        <w:t xml:space="preserve">Technokratie statt Demokratie:</w:t>
      </w:r>
      <w:r>
        <w:br/>
      </w:r>
      <w:r>
        <w:t xml:space="preserve">Vertrauen in Experten</w:t>
      </w:r>
    </w:p>
    <w:p>
      <w:pPr>
        <w:pStyle w:val="FirstParagraph"/>
      </w:pPr>
      <w:r>
        <w:t xml:space="preserve">Als</w:t>
      </w:r>
      <w:r>
        <w:t xml:space="preserve"> </w:t>
      </w:r>
      <w:hyperlink r:id="rId25">
        <w:r>
          <w:rPr>
            <w:rStyle w:val="Hyperlink"/>
          </w:rPr>
          <w:t xml:space="preserve">Arzt-Kybernetiker</w:t>
        </w:r>
      </w:hyperlink>
      <w:r>
        <w:t xml:space="preserve"> </w:t>
      </w:r>
      <w:r>
        <w:t xml:space="preserve">bin ich "kybernetisch im Denken und Handeln"</w:t>
      </w:r>
    </w:p>
    <w:p>
      <w:pPr>
        <w:numPr>
          <w:ilvl w:val="0"/>
          <w:numId w:val="1007"/>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7"/>
        </w:numPr>
      </w:pPr>
      <w:r>
        <w:t xml:space="preserve">verschiedene Wege identifizieren,</w:t>
      </w:r>
    </w:p>
    <w:p>
      <w:pPr>
        <w:numPr>
          <w:ilvl w:val="0"/>
          <w:numId w:val="1007"/>
        </w:numPr>
      </w:pPr>
      <w:r>
        <w:t xml:space="preserve">Ursachen und Wirkungen berücksichtigen,</w:t>
      </w:r>
    </w:p>
    <w:p>
      <w:pPr>
        <w:numPr>
          <w:ilvl w:val="0"/>
          <w:numId w:val="1007"/>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Textkrper"/>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51"/>
    <w:bookmarkStart w:id="59" w:name="X1531af5593fb531a093bfe8a4e88ffddf2b21dd"/>
    <w:p>
      <w:pPr>
        <w:pStyle w:val="berschrift1"/>
      </w:pPr>
      <w:r>
        <w:t xml:space="preserve">Sonstiges</w:t>
      </w:r>
    </w:p>
    <w:bookmarkStart w:id="52" w:name="Xa8baedd534a856a29a973c4830f9982a197c865"/>
    <w:p>
      <w:pPr>
        <w:pStyle w:val="berschrift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w:t>
      </w:r>
    </w:p>
    <w:p>
      <w:pPr>
        <w:pStyle w:val="Textkrper"/>
      </w:pPr>
      <w:r>
        <w:t xml:space="preserve">Die Gefahr der sogenannten "Scheinselbständigkeit" ist auch ein Grund dafür, warum ich möglichst nicht mehr in einem einzigen Projekt vollzeit tätig sein will, sondern zwecks Risiko-Minimierung lieber in mehreren Projekten gleichzeitig.</w:t>
      </w:r>
    </w:p>
    <w:bookmarkEnd w:id="52"/>
    <w:bookmarkStart w:id="58" w:name="Xa18b970fa4ce1f5fb2f7cf3a3b8316a4b7e47d7"/>
    <w:p>
      <w:pPr>
        <w:pStyle w:val="berschrift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53">
        <w:r>
          <w:rPr>
            <w:rStyle w:val="Hyperlink"/>
          </w:rPr>
          <w:t xml:space="preserve">SQL Server Analysis Services</w:t>
        </w:r>
      </w:hyperlink>
      <w:r>
        <w:t xml:space="preserve">) vereint Microsoft zwei unterschiedliche Technologien:</w:t>
      </w:r>
    </w:p>
    <w:p>
      <w:pPr>
        <w:numPr>
          <w:ilvl w:val="0"/>
          <w:numId w:val="1008"/>
        </w:numPr>
      </w:pPr>
      <w:r>
        <w:rPr>
          <w:bCs/>
          <w:b/>
        </w:rPr>
        <w:t xml:space="preserve">multidimensionale</w:t>
      </w:r>
      <w:r>
        <w:t xml:space="preserve"> </w:t>
      </w:r>
      <w:r>
        <w:t xml:space="preserve">Datenbanken und</w:t>
      </w:r>
    </w:p>
    <w:p>
      <w:pPr>
        <w:numPr>
          <w:ilvl w:val="0"/>
          <w:numId w:val="1008"/>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5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56">
        <w:r>
          <w:rPr>
            <w:rStyle w:val="Hyperlink"/>
          </w:rPr>
          <w:t xml:space="preserve">MDX (Multidimensional Expressions)</w:t>
        </w:r>
      </w:hyperlink>
      <w:r>
        <w:t xml:space="preserve"> </w:t>
      </w:r>
      <w:r>
        <w:t xml:space="preserve">kann für beide Technologien verwendet werden,</w:t>
      </w:r>
      <w:r>
        <w:t xml:space="preserve"> </w:t>
      </w:r>
      <w:hyperlink r:id="rId57">
        <w:r>
          <w:rPr>
            <w:rStyle w:val="Hyperlink"/>
          </w:rPr>
          <w:t xml:space="preserve">DAX (Data Analysis Expressions)</w:t>
        </w:r>
      </w:hyperlink>
      <w:r>
        <w:t xml:space="preserve"> </w:t>
      </w:r>
      <w:r>
        <w:t xml:space="preserve">kann nur für SSAS Tabular verwendet werden.</w:t>
      </w:r>
    </w:p>
    <w:bookmarkEnd w:id="58"/>
    <w:bookmarkEnd w:id="59"/>
    <w:bookmarkStart w:id="146" w:name="X5b0cbe4e7c33be5b25ecc1c9af3f4f6afd43475"/>
    <w:p>
      <w:pPr>
        <w:pStyle w:val="berschrift1"/>
      </w:pPr>
      <w:r>
        <w:t xml:space="preserve">Projekthistorie Germo Görtz (de)</w:t>
      </w:r>
    </w:p>
    <w:p>
      <w:pPr>
        <w:pStyle w:val="FirstParagraph"/>
      </w:pPr>
      <w:r>
        <w:t xml:space="preserve">zeitlich sortiert nach Projekt-Ende</w:t>
      </w:r>
    </w:p>
    <w:bookmarkStart w:id="60" w:name="Xacd2292e8ab2642974b48356baa967a35a19c0f"/>
    <w:p>
      <w:pPr>
        <w:pStyle w:val="berschrift2"/>
      </w:pPr>
      <w:r>
        <w:t xml:space="preserve">05/2022 - bis jetzt; Nomura Asset Management Europe KVG mbH</w:t>
      </w:r>
    </w:p>
    <w:p>
      <w:pPr>
        <w:numPr>
          <w:ilvl w:val="0"/>
          <w:numId w:val="1009"/>
        </w:numPr>
      </w:pPr>
      <w:r>
        <w:t xml:space="preserve">Aufbau neues DWH, Migration aus altem DWH</w:t>
      </w:r>
    </w:p>
    <w:p>
      <w:pPr>
        <w:numPr>
          <w:ilvl w:val="0"/>
          <w:numId w:val="1009"/>
        </w:numPr>
      </w:pPr>
      <w:r>
        <w:t xml:space="preserve">DWH und ELT werden mit AnalyticsCreator erstellt</w:t>
      </w:r>
    </w:p>
    <w:bookmarkEnd w:id="60"/>
    <w:bookmarkStart w:id="63" w:name="X0072e750e335436e50cb537dda1b02523b5864c"/>
    <w:p>
      <w:pPr>
        <w:pStyle w:val="berschrift2"/>
      </w:pPr>
      <w:r>
        <w:t xml:space="preserve">09/2019 - bis jetzt; iconcare (BInovis &amp; Visality)</w:t>
      </w:r>
    </w:p>
    <w:p>
      <w:pPr>
        <w:pStyle w:val="FirstParagraph"/>
      </w:pPr>
      <w:r>
        <w:t xml:space="preserve">10-50 Mitarbeiter</w:t>
      </w:r>
    </w:p>
    <w:p>
      <w:pPr>
        <w:pStyle w:val="Textkrper"/>
      </w:pPr>
      <w:r>
        <w:t xml:space="preserve">Sonstiges</w:t>
      </w:r>
    </w:p>
    <w:bookmarkStart w:id="62" w:name="X5f0468ccf24e7f192e18e86ffe456a2a47dce7a"/>
    <w:p>
      <w:pPr>
        <w:pStyle w:val="berschrift3"/>
      </w:pPr>
      <w:r>
        <w:t xml:space="preserve">Microsoft BI Architekt und Entwickler</w:t>
      </w:r>
    </w:p>
    <w:p>
      <w:pPr>
        <w:numPr>
          <w:ilvl w:val="0"/>
          <w:numId w:val="1010"/>
        </w:numPr>
      </w:pPr>
      <w:r>
        <w:t xml:space="preserve">EventAnalytics</w:t>
      </w:r>
      <w:r>
        <w:br/>
      </w:r>
      <w:r>
        <w:t xml:space="preserve">Prozess- und Zeitanalysen in Krankenhäusern (beispielsweise OP Zeiten, OP Wechselzeiten, OP Auslastung, Personal Auslastung)</w:t>
      </w:r>
    </w:p>
    <w:p>
      <w:pPr>
        <w:numPr>
          <w:ilvl w:val="0"/>
          <w:numId w:val="1010"/>
        </w:numPr>
      </w:pPr>
      <w:r>
        <w:t xml:space="preserve">Healthcare-Control-Center-Tool</w:t>
      </w:r>
      <w:r>
        <w:br/>
      </w:r>
      <w:r>
        <w:t xml:space="preserve">Übertragung von Steuerungsmethoden aus der Aviation-Branche in ein innovatives IT-Tool zur Planung, Steuerung und Optimierung von Krankenhaus-Prozessen</w:t>
      </w:r>
    </w:p>
    <w:p>
      <w:pPr>
        <w:pStyle w:val="FirstParagraph"/>
      </w:pPr>
      <w:hyperlink r:id="rId61">
        <w:r>
          <w:rPr>
            <w:rStyle w:val="Hyperlink"/>
          </w:rPr>
          <w:t xml:space="preserve">http://www.visality.de/healthcarecontrolcenter.html?&amp;L=0%22Dirk</w:t>
        </w:r>
      </w:hyperlink>
    </w:p>
    <w:p>
      <w:pPr>
        <w:numPr>
          <w:ilvl w:val="0"/>
          <w:numId w:val="1011"/>
        </w:numPr>
      </w:pPr>
      <w:r>
        <w:t xml:space="preserve">smarte Stromzähler, Zeitanalysen von Stromverbräuchen</w:t>
      </w:r>
    </w:p>
    <w:p>
      <w:pPr>
        <w:numPr>
          <w:ilvl w:val="1"/>
          <w:numId w:val="1012"/>
        </w:numPr>
      </w:pPr>
      <w:r>
        <w:t xml:space="preserve">IoT</w:t>
      </w:r>
    </w:p>
    <w:p>
      <w:pPr>
        <w:numPr>
          <w:ilvl w:val="1"/>
          <w:numId w:val="1012"/>
        </w:numPr>
      </w:pPr>
      <w:r>
        <w:t xml:space="preserve">SQL Server, Python</w:t>
      </w:r>
    </w:p>
    <w:bookmarkEnd w:id="62"/>
    <w:bookmarkEnd w:id="63"/>
    <w:bookmarkStart w:id="64" w:name="X04f0fd51c2d4b10155f3d351fe944f3198a31fe"/>
    <w:p>
      <w:pPr>
        <w:pStyle w:val="berschrift2"/>
      </w:pPr>
      <w:r>
        <w:t xml:space="preserve">08/2021 - 06/2022; SYSKRON - im House of Krones</w:t>
      </w:r>
    </w:p>
    <w:p>
      <w:pPr>
        <w:numPr>
          <w:ilvl w:val="0"/>
          <w:numId w:val="1013"/>
        </w:numPr>
      </w:pPr>
      <w:r>
        <w:t xml:space="preserve">Unterstützung im Bereich MS SQL Server / BI</w:t>
      </w:r>
    </w:p>
    <w:bookmarkEnd w:id="64"/>
    <w:bookmarkStart w:id="65" w:name="X13d5578d616241ef2ee501b6f8401d8242c84c4"/>
    <w:p>
      <w:pPr>
        <w:pStyle w:val="berschrift2"/>
      </w:pPr>
      <w:r>
        <w:t xml:space="preserve">01/2022 - 04/2022; Roller</w:t>
      </w:r>
    </w:p>
    <w:p>
      <w:pPr>
        <w:numPr>
          <w:ilvl w:val="0"/>
          <w:numId w:val="1014"/>
        </w:numPr>
      </w:pPr>
      <w:r>
        <w:t xml:space="preserve">Unterstützung im Bereich MS SQL Server / BI</w:t>
      </w:r>
    </w:p>
    <w:bookmarkEnd w:id="65"/>
    <w:bookmarkStart w:id="66" w:name="X99db5e2707de38bb9be6451d8027ab9a77046bf"/>
    <w:p>
      <w:pPr>
        <w:pStyle w:val="berschrift2"/>
      </w:pPr>
      <w:r>
        <w:t xml:space="preserve">03/2022 - 04/2022; Betty Barclay</w:t>
      </w:r>
    </w:p>
    <w:p>
      <w:pPr>
        <w:numPr>
          <w:ilvl w:val="0"/>
          <w:numId w:val="1015"/>
        </w:numPr>
      </w:pPr>
      <w:r>
        <w:t xml:space="preserve">Unterstützung im Bereich MS SQL Server / BI</w:t>
      </w:r>
    </w:p>
    <w:bookmarkEnd w:id="66"/>
    <w:bookmarkStart w:id="68" w:name="X6ee1640b31097677d834001ccb1a97be60826f6"/>
    <w:p>
      <w:pPr>
        <w:pStyle w:val="berschrift2"/>
      </w:pPr>
      <w:r>
        <w:t xml:space="preserve">08/2021 - 12/2021; abcfinance</w:t>
      </w:r>
    </w:p>
    <w:p>
      <w:pPr>
        <w:pStyle w:val="FirstParagraph"/>
      </w:pPr>
      <w:r>
        <w:t xml:space="preserve">500-1000 Mitarbeiter</w:t>
      </w:r>
    </w:p>
    <w:p>
      <w:pPr>
        <w:pStyle w:val="Textkrper"/>
      </w:pPr>
      <w:r>
        <w:t xml:space="preserve">Banken und Finanzdienstleistungen</w:t>
      </w:r>
    </w:p>
    <w:bookmarkStart w:id="67"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16"/>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16"/>
        </w:numPr>
      </w:pPr>
      <w:r>
        <w:t xml:space="preserve">Unterstützung bei Umsetzung der Lösung</w:t>
      </w:r>
    </w:p>
    <w:p>
      <w:pPr>
        <w:numPr>
          <w:ilvl w:val="0"/>
          <w:numId w:val="1016"/>
        </w:numPr>
      </w:pPr>
      <w:r>
        <w:t xml:space="preserve">Entwicklung entsprechender Prozesse/Workloads für die Erzeugung und Aktualisierung der Dokumentation</w:t>
      </w:r>
    </w:p>
    <w:p>
      <w:pPr>
        <w:numPr>
          <w:ilvl w:val="0"/>
          <w:numId w:val="1016"/>
        </w:numPr>
      </w:pPr>
      <w:r>
        <w:t xml:space="preserve">Einführung eines entsprechenden Werkzeugs</w:t>
      </w:r>
    </w:p>
    <w:bookmarkEnd w:id="67"/>
    <w:bookmarkEnd w:id="68"/>
    <w:bookmarkStart w:id="70" w:name="X8d89c5221af31f0e431884c7caf3ea06a21fb6a"/>
    <w:p>
      <w:pPr>
        <w:pStyle w:val="berschrift2"/>
      </w:pPr>
      <w:r>
        <w:t xml:space="preserve">04/2021 - 06/2021; Peter Hahn GmbH</w:t>
      </w:r>
    </w:p>
    <w:p>
      <w:pPr>
        <w:pStyle w:val="FirstParagraph"/>
      </w:pPr>
      <w:r>
        <w:t xml:space="preserve">&gt;1.000 Mitarbeiter</w:t>
      </w:r>
    </w:p>
    <w:p>
      <w:pPr>
        <w:pStyle w:val="Textkrper"/>
      </w:pPr>
      <w:r>
        <w:t xml:space="preserve">Handel (Bekleidung)</w:t>
      </w:r>
    </w:p>
    <w:bookmarkStart w:id="69" w:name="Xda2ae686fe0cbc68d897f041666c72670b9e3a7"/>
    <w:p>
      <w:pPr>
        <w:pStyle w:val="berschrift3"/>
      </w:pPr>
      <w:r>
        <w:t xml:space="preserve">Power BI Expert</w:t>
      </w:r>
    </w:p>
    <w:p>
      <w:pPr>
        <w:numPr>
          <w:ilvl w:val="0"/>
          <w:numId w:val="1017"/>
        </w:numPr>
      </w:pPr>
      <w:r>
        <w:t xml:space="preserve">Begleitung von Workshops mit Bezug zu BI Anforderungen</w:t>
      </w:r>
    </w:p>
    <w:p>
      <w:pPr>
        <w:numPr>
          <w:ilvl w:val="0"/>
          <w:numId w:val="1017"/>
        </w:numPr>
      </w:pPr>
      <w:r>
        <w:t xml:space="preserve">Beratung und Erstellung von Mappings &amp; BI Umsetzungen</w:t>
      </w:r>
      <w:r>
        <w:br/>
      </w:r>
      <w:r>
        <w:t xml:space="preserve">Umsetzen von Anforderungen in technische BI Lösungen</w:t>
      </w:r>
    </w:p>
    <w:p>
      <w:pPr>
        <w:numPr>
          <w:ilvl w:val="0"/>
          <w:numId w:val="1017"/>
        </w:numPr>
      </w:pPr>
      <w:r>
        <w:t xml:space="preserve">Zusammenarbeit mit anderen Teilprojekten und Zuarbeit von Ergebnissen</w:t>
      </w:r>
    </w:p>
    <w:bookmarkEnd w:id="69"/>
    <w:bookmarkEnd w:id="70"/>
    <w:bookmarkStart w:id="72" w:name="X000d735355a11e123c591a1961b0875b8e880b4"/>
    <w:p>
      <w:pPr>
        <w:pStyle w:val="berschrift2"/>
      </w:pPr>
      <w:r>
        <w:t xml:space="preserve">02/2020 - 03/2021; MEAG - Munich ERGO Assetmanagement GmbH</w:t>
      </w:r>
    </w:p>
    <w:p>
      <w:pPr>
        <w:pStyle w:val="FirstParagraph"/>
      </w:pPr>
      <w:r>
        <w:t xml:space="preserve">500-1000 Mitarbeiter</w:t>
      </w:r>
    </w:p>
    <w:p>
      <w:pPr>
        <w:pStyle w:val="Textkrper"/>
      </w:pPr>
      <w:r>
        <w:t xml:space="preserve">Banken und Finanzdienstleistungen</w:t>
      </w:r>
    </w:p>
    <w:bookmarkStart w:id="71" w:name="X8c1c0765d85bab952c5c1986f52ea2b79401f12"/>
    <w:p>
      <w:pPr>
        <w:pStyle w:val="berschrift3"/>
      </w:pPr>
      <w:r>
        <w:t xml:space="preserve">Performancemessung Reporting: Microsoft BI Architekt und Entwickler</w:t>
      </w:r>
    </w:p>
    <w:p>
      <w:pPr>
        <w:numPr>
          <w:ilvl w:val="0"/>
          <w:numId w:val="1018"/>
        </w:numPr>
      </w:pPr>
      <w:r>
        <w:t xml:space="preserve">Entwicklung eines Reporting-Tools mittels Power BI, mit dem Ziel der automatisierten Report-Erstellung aus Sim Corp Dimension anstelle des bisherigen Reportings mittels Excel-Sheets.</w:t>
      </w:r>
    </w:p>
    <w:p>
      <w:pPr>
        <w:numPr>
          <w:ilvl w:val="0"/>
          <w:numId w:val="1018"/>
        </w:numPr>
      </w:pPr>
      <w:r>
        <w:t xml:space="preserve">DWH, ELT und SSAS werden mit AnalyticsCreator erstellt.</w:t>
      </w:r>
    </w:p>
    <w:p>
      <w:pPr>
        <w:numPr>
          <w:ilvl w:val="0"/>
          <w:numId w:val="1018"/>
        </w:numPr>
      </w:pPr>
      <w:r>
        <w:t xml:space="preserve">einzelne Module mit Python, Powershell</w:t>
      </w:r>
    </w:p>
    <w:bookmarkEnd w:id="71"/>
    <w:bookmarkEnd w:id="72"/>
    <w:bookmarkStart w:id="74" w:name="X7605506d8b3f775a490ab20105a15f5aba0f21d"/>
    <w:p>
      <w:pPr>
        <w:pStyle w:val="berschrift2"/>
      </w:pPr>
      <w:r>
        <w:t xml:space="preserve">09/2019 — 03/2020; Swisscom</w:t>
      </w:r>
    </w:p>
    <w:p>
      <w:pPr>
        <w:pStyle w:val="FirstParagraph"/>
      </w:pPr>
      <w:r>
        <w:t xml:space="preserve">&gt;10.000 Mitarbeiter</w:t>
      </w:r>
    </w:p>
    <w:p>
      <w:pPr>
        <w:pStyle w:val="Textkrper"/>
      </w:pPr>
      <w:r>
        <w:t xml:space="preserve">Telekommunikation</w:t>
      </w:r>
    </w:p>
    <w:bookmarkStart w:id="73"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19"/>
        </w:numPr>
      </w:pPr>
      <w:r>
        <w:t xml:space="preserve">Import von Daten aus Service Now über die API (mit Python)</w:t>
      </w:r>
    </w:p>
    <w:p>
      <w:pPr>
        <w:numPr>
          <w:ilvl w:val="0"/>
          <w:numId w:val="1019"/>
        </w:numPr>
      </w:pPr>
      <w:r>
        <w:t xml:space="preserve">Import, Integration und Transformation in einem DWH im SQL Server</w:t>
      </w:r>
    </w:p>
    <w:p>
      <w:pPr>
        <w:numPr>
          <w:ilvl w:val="0"/>
          <w:numId w:val="1019"/>
        </w:numPr>
      </w:pPr>
      <w:r>
        <w:t xml:space="preserve">Analytische Datenbank mit SSAS</w:t>
      </w:r>
    </w:p>
    <w:p>
      <w:pPr>
        <w:numPr>
          <w:ilvl w:val="0"/>
          <w:numId w:val="1019"/>
        </w:numPr>
      </w:pPr>
      <w:r>
        <w:t xml:space="preserve">Berichte im Power BI</w:t>
      </w:r>
    </w:p>
    <w:p>
      <w:pPr>
        <w:numPr>
          <w:ilvl w:val="0"/>
          <w:numId w:val="1019"/>
        </w:numPr>
      </w:pPr>
      <w:r>
        <w:t xml:space="preserve">DWH, ELT und SSAS werden mit AnalyticsCreator erstellt</w:t>
      </w:r>
    </w:p>
    <w:bookmarkEnd w:id="73"/>
    <w:bookmarkEnd w:id="74"/>
    <w:bookmarkStart w:id="76" w:name="X7db9b13d2d9331e3a123a40aa0010e6a78e1c1d"/>
    <w:p>
      <w:pPr>
        <w:pStyle w:val="berschrift2"/>
      </w:pPr>
      <w:r>
        <w:t xml:space="preserve">11/2010 - 12/2019; DRK Kliniken Berlin</w:t>
      </w:r>
    </w:p>
    <w:p>
      <w:pPr>
        <w:pStyle w:val="FirstParagraph"/>
      </w:pPr>
      <w:r>
        <w:t xml:space="preserve">1000-5000 Mitarbeiter</w:t>
      </w:r>
    </w:p>
    <w:p>
      <w:pPr>
        <w:pStyle w:val="Textkrper"/>
      </w:pPr>
      <w:r>
        <w:t xml:space="preserve">Sonstiges</w:t>
      </w:r>
    </w:p>
    <w:bookmarkStart w:id="75"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0"/>
        </w:numPr>
      </w:pPr>
      <w:r>
        <w:t xml:space="preserve">Materialwirtschafts-</w:t>
      </w:r>
    </w:p>
    <w:p>
      <w:pPr>
        <w:numPr>
          <w:ilvl w:val="0"/>
          <w:numId w:val="1020"/>
        </w:numPr>
      </w:pPr>
      <w:r>
        <w:t xml:space="preserve">Belegungs-</w:t>
      </w:r>
    </w:p>
    <w:p>
      <w:pPr>
        <w:numPr>
          <w:ilvl w:val="0"/>
          <w:numId w:val="1020"/>
        </w:numPr>
      </w:pPr>
      <w:r>
        <w:t xml:space="preserve">Operations- und</w:t>
      </w:r>
    </w:p>
    <w:p>
      <w:pPr>
        <w:numPr>
          <w:ilvl w:val="0"/>
          <w:numId w:val="1020"/>
        </w:numPr>
      </w:pPr>
      <w:r>
        <w:t xml:space="preserve">DRG-Informationssystem</w:t>
      </w:r>
    </w:p>
    <w:p>
      <w:pPr>
        <w:numPr>
          <w:ilvl w:val="0"/>
          <w:numId w:val="1020"/>
        </w:numPr>
      </w:pPr>
      <w:r>
        <w:t xml:space="preserve">Bau- und Investitionscontrolling</w:t>
      </w:r>
    </w:p>
    <w:p>
      <w:pPr>
        <w:numPr>
          <w:ilvl w:val="0"/>
          <w:numId w:val="1020"/>
        </w:numPr>
      </w:pPr>
      <w:r>
        <w:t xml:space="preserve">OP-Management (Planung, Nutzung, Wechselzeiten, …​),</w:t>
      </w:r>
    </w:p>
    <w:p>
      <w:pPr>
        <w:numPr>
          <w:ilvl w:val="0"/>
          <w:numId w:val="1020"/>
        </w:numPr>
      </w:pPr>
      <w:r>
        <w:t xml:space="preserve">monatliches Berichtswesen</w:t>
      </w:r>
    </w:p>
    <w:p>
      <w:pPr>
        <w:numPr>
          <w:ilvl w:val="0"/>
          <w:numId w:val="1020"/>
        </w:numPr>
      </w:pPr>
      <w:r>
        <w:t xml:space="preserve">Finanzplanung und Hochrechnungen</w:t>
      </w:r>
    </w:p>
    <w:p>
      <w:pPr>
        <w:numPr>
          <w:ilvl w:val="0"/>
          <w:numId w:val="1020"/>
        </w:numPr>
      </w:pPr>
      <w:r>
        <w:t xml:space="preserve">Migration BI Anwendungen von SQL Server 2000 auf SQL Server2008 R2</w:t>
      </w:r>
    </w:p>
    <w:p>
      <w:pPr>
        <w:numPr>
          <w:ilvl w:val="0"/>
          <w:numId w:val="1020"/>
        </w:numPr>
      </w:pPr>
      <w:r>
        <w:t xml:space="preserve">Schulung der Anwender</w:t>
      </w:r>
    </w:p>
    <w:p>
      <w:pPr>
        <w:pStyle w:val="FirstParagraph"/>
      </w:pPr>
      <w:r>
        <w:t xml:space="preserve">Datenquellen:</w:t>
      </w:r>
    </w:p>
    <w:p>
      <w:pPr>
        <w:numPr>
          <w:ilvl w:val="0"/>
          <w:numId w:val="1021"/>
        </w:numPr>
      </w:pPr>
      <w:r>
        <w:t xml:space="preserve">Orbis (KIS = KrankenhausInformationsSystem) u. a.</w:t>
      </w:r>
    </w:p>
    <w:p>
      <w:pPr>
        <w:pStyle w:val="FirstParagraph"/>
      </w:pPr>
      <w:r>
        <w:t xml:space="preserve">Kenntnisse:</w:t>
      </w:r>
    </w:p>
    <w:p>
      <w:pPr>
        <w:numPr>
          <w:ilvl w:val="0"/>
          <w:numId w:val="1022"/>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23"/>
        </w:numPr>
      </w:pPr>
      <w:r>
        <w:t xml:space="preserve">Microsoft SQL Server 2008 R2 (relational, SSAS, SSIS, SSRS), Microsoft Access, Cubeplayer</w:t>
      </w:r>
    </w:p>
    <w:p>
      <w:pPr>
        <w:pStyle w:val="FirstParagraph"/>
      </w:pPr>
      <w:r>
        <w:t xml:space="preserve">Aktuell: regelmäßiger Support, um das System "am Laufen zu halten", bis irgendwann die vollständige Migration in ein klinisches DWH des KISAnbieters abgeschlossen sein wird.</w:t>
      </w:r>
    </w:p>
    <w:bookmarkEnd w:id="75"/>
    <w:bookmarkEnd w:id="76"/>
    <w:bookmarkStart w:id="78" w:name="Xfc7fe3f343610182b6c55485f9d6be11e578285"/>
    <w:p>
      <w:pPr>
        <w:pStyle w:val="berschrift2"/>
      </w:pPr>
      <w:r>
        <w:t xml:space="preserve">11/2019 - 12/2019; Würth Logistics AG</w:t>
      </w:r>
    </w:p>
    <w:p>
      <w:pPr>
        <w:pStyle w:val="FirstParagraph"/>
      </w:pPr>
      <w:r>
        <w:t xml:space="preserve">50-250 Mitarbeiter</w:t>
      </w:r>
    </w:p>
    <w:p>
      <w:pPr>
        <w:pStyle w:val="Textkrper"/>
      </w:pPr>
      <w:r>
        <w:t xml:space="preserve">Transport und Logistik</w:t>
      </w:r>
    </w:p>
    <w:bookmarkStart w:id="77"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24"/>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77"/>
    <w:bookmarkEnd w:id="78"/>
    <w:bookmarkStart w:id="80" w:name="X3d2a8c9d547f8a3c7c3c15112e9623585d233dc"/>
    <w:p>
      <w:pPr>
        <w:pStyle w:val="berschrift2"/>
      </w:pPr>
      <w:r>
        <w:t xml:space="preserve">10/2018 - 09/2019; Provinzial Nord-West</w:t>
      </w:r>
    </w:p>
    <w:p>
      <w:pPr>
        <w:pStyle w:val="FirstParagraph"/>
      </w:pPr>
      <w:r>
        <w:t xml:space="preserve">5000-10.000 Mitarbeiter</w:t>
      </w:r>
    </w:p>
    <w:p>
      <w:pPr>
        <w:pStyle w:val="Textkrper"/>
      </w:pPr>
      <w:r>
        <w:t xml:space="preserve">Versicherungen</w:t>
      </w:r>
    </w:p>
    <w:bookmarkStart w:id="79"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Textkrper"/>
      </w:pPr>
      <w:r>
        <w:t xml:space="preserve">Microsoft SQL Server (relational, SSAS, SSIS), Power BI, AnalyticsCreator</w:t>
      </w:r>
    </w:p>
    <w:p>
      <w:pPr>
        <w:pStyle w:val="Textkrper"/>
      </w:pPr>
      <w:r>
        <w:t xml:space="preserve">Big Data</w:t>
      </w:r>
    </w:p>
    <w:bookmarkEnd w:id="79"/>
    <w:bookmarkEnd w:id="80"/>
    <w:bookmarkStart w:id="82" w:name="X28dafe8a315fd14f66afee7ceee7222c87d493b"/>
    <w:p>
      <w:pPr>
        <w:pStyle w:val="berschrift2"/>
      </w:pPr>
      <w:r>
        <w:t xml:space="preserve">08/2018 - 10/2018; ZEISS Group</w:t>
      </w:r>
    </w:p>
    <w:p>
      <w:pPr>
        <w:pStyle w:val="FirstParagraph"/>
      </w:pPr>
      <w:r>
        <w:t xml:space="preserve">&gt;10.000 Mitarbeiter</w:t>
      </w:r>
    </w:p>
    <w:p>
      <w:pPr>
        <w:pStyle w:val="Textkrper"/>
      </w:pPr>
      <w:r>
        <w:t xml:space="preserve">Industrie und Maschinenbau</w:t>
      </w:r>
    </w:p>
    <w:bookmarkStart w:id="81" w:name="X9c645c4da246c340ad8637f4b966a1d7266cf93"/>
    <w:p>
      <w:pPr>
        <w:pStyle w:val="berschrift3"/>
      </w:pPr>
      <w:r>
        <w:t xml:space="preserve">Durchlaufzeiten von Produktionsschritten: Microsoft BI Architekt und Entwickler, Microsoft BI-Analyse-Plattform, Analyticscreator</w:t>
      </w:r>
    </w:p>
    <w:p>
      <w:pPr>
        <w:numPr>
          <w:ilvl w:val="0"/>
          <w:numId w:val="1025"/>
        </w:numPr>
      </w:pPr>
      <w:r>
        <w:t xml:space="preserve">Durchlaufzeiten von Produktionsschritten</w:t>
      </w:r>
    </w:p>
    <w:p>
      <w:pPr>
        <w:numPr>
          <w:ilvl w:val="0"/>
          <w:numId w:val="1025"/>
        </w:numPr>
      </w:pPr>
      <w:r>
        <w:t xml:space="preserve">Re-Design einer bestehenden Power BI Lösung: Konvertierung in DWH + SSAS Tabular zwecks Performance-Optimierung und Verbesserung der Auswertungsmöglichkeiten.</w:t>
      </w:r>
    </w:p>
    <w:p>
      <w:pPr>
        <w:numPr>
          <w:ilvl w:val="0"/>
          <w:numId w:val="1025"/>
        </w:numPr>
      </w:pPr>
      <w:r>
        <w:t xml:space="preserve">Kombination von Logik im DWH (Microsoft SQL Server) und in SSAS Tabular</w:t>
      </w:r>
    </w:p>
    <w:p>
      <w:pPr>
        <w:numPr>
          <w:ilvl w:val="0"/>
          <w:numId w:val="1025"/>
        </w:numPr>
      </w:pPr>
      <w:r>
        <w:t xml:space="preserve">DWH, ELT und SSAS werden mit AnalyticsCreator erstellt.</w:t>
      </w:r>
    </w:p>
    <w:p>
      <w:pPr>
        <w:pStyle w:val="FirstParagraph"/>
      </w:pPr>
      <w:r>
        <w:t xml:space="preserve">andere Projekte:</w:t>
      </w:r>
    </w:p>
    <w:p>
      <w:pPr>
        <w:numPr>
          <w:ilvl w:val="0"/>
          <w:numId w:val="1026"/>
        </w:numPr>
      </w:pPr>
      <w:r>
        <w:t xml:space="preserve">Microsoft Azure - Unterstützung bei Verwendung von Azure Diensten, Migration von SSAS Lösungen zu Azure, ETL / ELT, diverses</w:t>
      </w:r>
    </w:p>
    <w:bookmarkEnd w:id="81"/>
    <w:bookmarkEnd w:id="82"/>
    <w:bookmarkStart w:id="84" w:name="Xcd4b809ac8407f5aebf4ac4eb38f438b28a7539"/>
    <w:p>
      <w:pPr>
        <w:pStyle w:val="berschrift2"/>
      </w:pPr>
      <w:r>
        <w:t xml:space="preserve">03/2016 - 09/2018; ZEISS Group</w:t>
      </w:r>
    </w:p>
    <w:p>
      <w:pPr>
        <w:pStyle w:val="FirstParagraph"/>
      </w:pPr>
      <w:r>
        <w:t xml:space="preserve">&gt;10.000 Mitarbeiter</w:t>
      </w:r>
    </w:p>
    <w:p>
      <w:pPr>
        <w:pStyle w:val="Textkrper"/>
      </w:pPr>
      <w:r>
        <w:t xml:space="preserve">Industrie und Maschinenbau</w:t>
      </w:r>
    </w:p>
    <w:bookmarkStart w:id="83" w:name="X6d901391e666d35541e8df800081a1a7c02a6d2"/>
    <w:p>
      <w:pPr>
        <w:pStyle w:val="berschrift3"/>
      </w:pPr>
      <w:r>
        <w:t xml:space="preserve">BICC (BI Competence Center) - Dashboards mit Datazen, Microsoft BI-Analyse- Plattform: Microsoft BI Architekt und Entwickler</w:t>
      </w:r>
    </w:p>
    <w:p>
      <w:pPr>
        <w:numPr>
          <w:ilvl w:val="0"/>
          <w:numId w:val="1027"/>
        </w:numPr>
      </w:pPr>
      <w:r>
        <w:t xml:space="preserve">ETL, DWH und Berichte: Dashboards für das Projekt-Controlling mit Datazen</w:t>
      </w:r>
    </w:p>
    <w:p>
      <w:pPr>
        <w:numPr>
          <w:ilvl w:val="0"/>
          <w:numId w:val="1027"/>
        </w:numPr>
      </w:pPr>
      <w:r>
        <w:t xml:space="preserve">Import von Daten aus SAP und Essbase</w:t>
      </w:r>
    </w:p>
    <w:p>
      <w:pPr>
        <w:pStyle w:val="FirstParagraph"/>
      </w:pPr>
      <w:r>
        <w:t xml:space="preserve">Produkte:</w:t>
      </w:r>
    </w:p>
    <w:p>
      <w:pPr>
        <w:numPr>
          <w:ilvl w:val="0"/>
          <w:numId w:val="1028"/>
        </w:numPr>
      </w:pPr>
      <w:r>
        <w:t xml:space="preserve">Datazen, Microsoft SQL Server (relational)</w:t>
      </w:r>
    </w:p>
    <w:p>
      <w:pPr>
        <w:pStyle w:val="FirstParagraph"/>
      </w:pPr>
      <w:r>
        <w:t xml:space="preserve">Kernprojekt 03.2016 - 04.0216, Danach bis 09.2018 laufender Support bis und einschließlich Migration auf ServiceNow</w:t>
      </w:r>
    </w:p>
    <w:bookmarkEnd w:id="83"/>
    <w:bookmarkEnd w:id="84"/>
    <w:bookmarkStart w:id="86" w:name="X901ac7b09014218485d79b50bb300f43c9d0daf"/>
    <w:p>
      <w:pPr>
        <w:pStyle w:val="berschrift2"/>
      </w:pPr>
      <w:r>
        <w:t xml:space="preserve">11/2017 - 07/2018; Adecco Germany Holding SA &amp; Co. KG</w:t>
      </w:r>
    </w:p>
    <w:p>
      <w:pPr>
        <w:pStyle w:val="FirstParagraph"/>
      </w:pPr>
      <w:r>
        <w:t xml:space="preserve">&gt;10.000 Mitarbeiter</w:t>
      </w:r>
    </w:p>
    <w:p>
      <w:pPr>
        <w:pStyle w:val="Textkrper"/>
      </w:pPr>
      <w:r>
        <w:t xml:space="preserve">Sonstiges</w:t>
      </w:r>
    </w:p>
    <w:bookmarkStart w:id="85"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29"/>
        </w:numPr>
      </w:pPr>
      <w:r>
        <w:t xml:space="preserve">Aufnahme von fachlichen Anforderungen</w:t>
      </w:r>
    </w:p>
    <w:p>
      <w:pPr>
        <w:numPr>
          <w:ilvl w:val="0"/>
          <w:numId w:val="1029"/>
        </w:numPr>
      </w:pPr>
      <w:r>
        <w:t xml:space="preserve">Spezifikationserstellung</w:t>
      </w:r>
    </w:p>
    <w:p>
      <w:pPr>
        <w:numPr>
          <w:ilvl w:val="0"/>
          <w:numId w:val="1029"/>
        </w:numPr>
      </w:pPr>
      <w:r>
        <w:t xml:space="preserve">technische Umsetzung</w:t>
      </w:r>
    </w:p>
    <w:p>
      <w:pPr>
        <w:numPr>
          <w:ilvl w:val="0"/>
          <w:numId w:val="1029"/>
        </w:numPr>
      </w:pPr>
      <w:r>
        <w:t xml:space="preserve">Erstellung der ETL-Prozesse (SSIS)</w:t>
      </w:r>
    </w:p>
    <w:p>
      <w:pPr>
        <w:numPr>
          <w:ilvl w:val="0"/>
          <w:numId w:val="1029"/>
        </w:numPr>
      </w:pPr>
      <w:r>
        <w:t xml:space="preserve">Cube Erstellung (SSAS)</w:t>
      </w:r>
    </w:p>
    <w:p>
      <w:pPr>
        <w:numPr>
          <w:ilvl w:val="0"/>
          <w:numId w:val="1029"/>
        </w:numPr>
      </w:pPr>
      <w:r>
        <w:t xml:space="preserve">Reporterstellung (SSRS)</w:t>
      </w:r>
    </w:p>
    <w:p>
      <w:pPr>
        <w:numPr>
          <w:ilvl w:val="0"/>
          <w:numId w:val="1029"/>
        </w:numPr>
      </w:pPr>
      <w:r>
        <w:t xml:space="preserve">DWH, ELT und SSAS werden mit AnalyticsCreator erstellt.</w:t>
      </w:r>
    </w:p>
    <w:p>
      <w:pPr>
        <w:numPr>
          <w:ilvl w:val="0"/>
          <w:numId w:val="1029"/>
        </w:numPr>
      </w:pPr>
      <w:r>
        <w:t xml:space="preserve">Vorbereitung einer möglichen Migration in Azure</w:t>
      </w:r>
    </w:p>
    <w:p>
      <w:pPr>
        <w:pStyle w:val="FirstParagraph"/>
      </w:pPr>
      <w:r>
        <w:t xml:space="preserve">Produkte:</w:t>
      </w:r>
    </w:p>
    <w:p>
      <w:pPr>
        <w:numPr>
          <w:ilvl w:val="0"/>
          <w:numId w:val="1030"/>
        </w:numPr>
      </w:pPr>
      <w:r>
        <w:t xml:space="preserve">Microsoft SQL Server (relational, SSAS, SSIS), Power BI, AnalyticsCreator</w:t>
      </w:r>
    </w:p>
    <w:bookmarkEnd w:id="85"/>
    <w:bookmarkEnd w:id="86"/>
    <w:bookmarkStart w:id="88" w:name="Xb5427f8d0c58c670939bb582502195d368f18de"/>
    <w:p>
      <w:pPr>
        <w:pStyle w:val="berschrift2"/>
      </w:pPr>
      <w:r>
        <w:t xml:space="preserve">05/2017 - 11/2017; Adam Opel GmbH</w:t>
      </w:r>
    </w:p>
    <w:p>
      <w:pPr>
        <w:pStyle w:val="FirstParagraph"/>
      </w:pPr>
      <w:r>
        <w:t xml:space="preserve">&gt;10.000 Mitarbeiter</w:t>
      </w:r>
    </w:p>
    <w:p>
      <w:pPr>
        <w:pStyle w:val="Textkrper"/>
      </w:pPr>
      <w:r>
        <w:t xml:space="preserve">Automobil und Fahrzeugbau</w:t>
      </w:r>
    </w:p>
    <w:bookmarkStart w:id="87" w:name="X41056a62b3fbde6d8716952bb6c3ea74bdefcd8"/>
    <w:p>
      <w:pPr>
        <w:pStyle w:val="berschrift3"/>
      </w:pPr>
      <w:r>
        <w:t xml:space="preserve">Churn-Prevention: Microsoft BI Architekt und Entwickler, Microsoft BI-Analyse-Plattform, Analyticscreator</w:t>
      </w:r>
    </w:p>
    <w:p>
      <w:pPr>
        <w:numPr>
          <w:ilvl w:val="0"/>
          <w:numId w:val="1031"/>
        </w:numPr>
      </w:pPr>
      <w:r>
        <w:t xml:space="preserve">Vorhersage von Churn-Quoten (Wechsel zu anderen Herstellern), Auswertungen</w:t>
      </w:r>
    </w:p>
    <w:p>
      <w:pPr>
        <w:numPr>
          <w:ilvl w:val="0"/>
          <w:numId w:val="1031"/>
        </w:numPr>
      </w:pPr>
      <w:r>
        <w:t xml:space="preserve">Data Vault, Data Mining, Prediction</w:t>
      </w:r>
    </w:p>
    <w:p>
      <w:pPr>
        <w:numPr>
          <w:ilvl w:val="0"/>
          <w:numId w:val="1031"/>
        </w:numPr>
      </w:pPr>
      <w:r>
        <w:t xml:space="preserve">Microsoft SQL Server (relational, SSAS, SSIS), Power BI, AnalyticsCreator</w:t>
      </w:r>
    </w:p>
    <w:p>
      <w:pPr>
        <w:numPr>
          <w:ilvl w:val="0"/>
          <w:numId w:val="1031"/>
        </w:numPr>
      </w:pPr>
      <w:r>
        <w:t xml:space="preserve">DWH, ELT und SSAS werden mit AnalyticsCreator erstellt.</w:t>
      </w:r>
    </w:p>
    <w:bookmarkEnd w:id="87"/>
    <w:bookmarkEnd w:id="88"/>
    <w:bookmarkStart w:id="90" w:name="X52fa5cadc882181d0c606c62373a05c9855181f"/>
    <w:p>
      <w:pPr>
        <w:pStyle w:val="berschrift2"/>
      </w:pPr>
      <w:r>
        <w:t xml:space="preserve">07/2016 - 06/2017; Kelvion</w:t>
      </w:r>
    </w:p>
    <w:p>
      <w:pPr>
        <w:pStyle w:val="FirstParagraph"/>
      </w:pPr>
      <w:r>
        <w:t xml:space="preserve">1000-5000 Mitarbeiter</w:t>
      </w:r>
    </w:p>
    <w:p>
      <w:pPr>
        <w:pStyle w:val="Textkrper"/>
      </w:pPr>
      <w:r>
        <w:t xml:space="preserve">Industrie und Maschinenbau</w:t>
      </w:r>
    </w:p>
    <w:bookmarkStart w:id="89" w:name="X6b2410a5bdf3273ac55844a8167ec6d693dc3fd"/>
    <w:p>
      <w:pPr>
        <w:pStyle w:val="berschrift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89"/>
    <w:bookmarkEnd w:id="90"/>
    <w:bookmarkStart w:id="92" w:name="Xa2419255915082d78a161d90aa53e0e7bd0bbb4"/>
    <w:p>
      <w:pPr>
        <w:pStyle w:val="berschrift2"/>
      </w:pPr>
      <w:r>
        <w:t xml:space="preserve">04/2017 - 05/2017; Kuhn und Bülow Versicherungsmakler Group</w:t>
      </w:r>
    </w:p>
    <w:p>
      <w:pPr>
        <w:pStyle w:val="FirstParagraph"/>
      </w:pPr>
      <w:r>
        <w:t xml:space="preserve">10-50 Mitarbeiter</w:t>
      </w:r>
    </w:p>
    <w:p>
      <w:pPr>
        <w:pStyle w:val="Textkrper"/>
      </w:pPr>
      <w:r>
        <w:t xml:space="preserve">Versicherungen</w:t>
      </w:r>
    </w:p>
    <w:bookmarkStart w:id="91"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91"/>
    <w:bookmarkEnd w:id="92"/>
    <w:bookmarkStart w:id="94" w:name="Xa65a2f67840579e036febb803aa2878d5c8bda2"/>
    <w:p>
      <w:pPr>
        <w:pStyle w:val="berschrift2"/>
      </w:pPr>
      <w:r>
        <w:t xml:space="preserve">09/2016 - 12/2016; airberlin</w:t>
      </w:r>
    </w:p>
    <w:p>
      <w:pPr>
        <w:pStyle w:val="FirstParagraph"/>
      </w:pPr>
      <w:r>
        <w:t xml:space="preserve">5000-10.000 Mitarbeiter</w:t>
      </w:r>
    </w:p>
    <w:p>
      <w:pPr>
        <w:pStyle w:val="Textkrper"/>
      </w:pPr>
      <w:r>
        <w:t xml:space="preserve">Transport und Logistik</w:t>
      </w:r>
    </w:p>
    <w:bookmarkStart w:id="93" w:name="Xb3e9a66cd273575f7ada5b9893ad007237b6d76"/>
    <w:p>
      <w:pPr>
        <w:pStyle w:val="berschrift3"/>
      </w:pPr>
      <w:r>
        <w:t xml:space="preserve">Customer Segmentation, Ancillaries: Microsoft BI Architekt und Entwickler</w:t>
      </w:r>
    </w:p>
    <w:p>
      <w:pPr>
        <w:pStyle w:val="FirstParagraph"/>
      </w:pPr>
      <w:r>
        <w:t xml:space="preserve">Microsoft SQL Server 2014 (relational, SSAS, SSIS)</w:t>
      </w:r>
    </w:p>
    <w:bookmarkEnd w:id="93"/>
    <w:bookmarkEnd w:id="94"/>
    <w:bookmarkStart w:id="96" w:name="X6d04d6bc54a3f8035708f45e7c81dc59bbef113"/>
    <w:p>
      <w:pPr>
        <w:pStyle w:val="berschrift2"/>
      </w:pPr>
      <w:r>
        <w:t xml:space="preserve">06/2016 - 07/2016; proXcel GmbH</w:t>
      </w:r>
    </w:p>
    <w:p>
      <w:pPr>
        <w:pStyle w:val="FirstParagraph"/>
      </w:pPr>
      <w:r>
        <w:t xml:space="preserve">10-50 Mitarbeiter</w:t>
      </w:r>
    </w:p>
    <w:p>
      <w:pPr>
        <w:pStyle w:val="Textkrper"/>
      </w:pPr>
      <w:r>
        <w:t xml:space="preserve">Sonstiges</w:t>
      </w:r>
    </w:p>
    <w:bookmarkStart w:id="95" w:name="Xe224a792cdb0daca82f4ed6f4a7169933f6ac05"/>
    <w:p>
      <w:pPr>
        <w:pStyle w:val="berschrift3"/>
      </w:pPr>
      <w:r>
        <w:t xml:space="preserve">Unterstützung bei Analyse, Bearbeitung und Auswertung komplexer Datenpakete eines Produktionsprozesses mit Microsoft-BI-Analyse-Plattform, Data Mining</w:t>
      </w:r>
    </w:p>
    <w:bookmarkEnd w:id="95"/>
    <w:bookmarkEnd w:id="96"/>
    <w:bookmarkStart w:id="98" w:name="Xe9b5417f76965f113d38d4e4fbacbb0e7bd5d8d"/>
    <w:p>
      <w:pPr>
        <w:pStyle w:val="berschrift2"/>
      </w:pPr>
      <w:r>
        <w:t xml:space="preserve">05/2016 - 05/2016; Heraeus Kulzer</w:t>
      </w:r>
    </w:p>
    <w:p>
      <w:pPr>
        <w:pStyle w:val="FirstParagraph"/>
      </w:pPr>
      <w:r>
        <w:t xml:space="preserve">1000-5000 Mitarbeiter</w:t>
      </w:r>
    </w:p>
    <w:p>
      <w:pPr>
        <w:pStyle w:val="Textkrper"/>
      </w:pPr>
      <w:r>
        <w:t xml:space="preserve">Industrie und Maschinenbau</w:t>
      </w:r>
    </w:p>
    <w:bookmarkStart w:id="97" w:name="Xb41c108c4abf28f1c5c43d89f28b094f56c0c1a"/>
    <w:p>
      <w:pPr>
        <w:pStyle w:val="berschrift3"/>
      </w:pPr>
      <w:r>
        <w:t xml:space="preserve">BI Support, Microsoft BI-Analyse-Plattform</w:t>
      </w:r>
    </w:p>
    <w:p>
      <w:pPr>
        <w:pStyle w:val="FirstParagraph"/>
      </w:pPr>
      <w:r>
        <w:t xml:space="preserve">Microsoft SQL Server (relational, SSAS, SSIS)</w:t>
      </w:r>
    </w:p>
    <w:bookmarkEnd w:id="97"/>
    <w:bookmarkEnd w:id="98"/>
    <w:bookmarkStart w:id="101" w:name="Xc77332f148a5d94a66e5f2f4a64af883bd3d672"/>
    <w:p>
      <w:pPr>
        <w:pStyle w:val="berschrift2"/>
      </w:pPr>
      <w:r>
        <w:t xml:space="preserve">06/2015 - 03/2016; Volkswagen Gebrauchtfahrzeughandels und Service GmbH (VGSG)</w:t>
      </w:r>
    </w:p>
    <w:p>
      <w:pPr>
        <w:pStyle w:val="FirstParagraph"/>
      </w:pPr>
      <w:r>
        <w:t xml:space="preserve">&gt;10.000 Mitarbeiter</w:t>
      </w:r>
    </w:p>
    <w:p>
      <w:pPr>
        <w:pStyle w:val="Textkrper"/>
      </w:pPr>
      <w:r>
        <w:t xml:space="preserve">Automobil und Fahrzeugbau</w:t>
      </w:r>
    </w:p>
    <w:bookmarkStart w:id="100" w:name="X681a10620ab408e5fce2c748a3d8f6bd144338f"/>
    <w:p>
      <w:pPr>
        <w:pStyle w:val="berschrift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32"/>
        </w:numPr>
      </w:pPr>
      <w:r>
        <w:t xml:space="preserve">Datamining mit Statistica</w:t>
      </w:r>
    </w:p>
    <w:p>
      <w:pPr>
        <w:numPr>
          <w:ilvl w:val="0"/>
          <w:numId w:val="1032"/>
        </w:numPr>
      </w:pPr>
      <w:r>
        <w:t xml:space="preserve">neuronale Netze</w:t>
      </w:r>
    </w:p>
    <w:p>
      <w:pPr>
        <w:numPr>
          <w:ilvl w:val="0"/>
          <w:numId w:val="1032"/>
        </w:numPr>
      </w:pPr>
      <w:r>
        <w:t xml:space="preserve">Prognose von Marktwerten (Restwertmanagement) und Verkaufsmengen für gebrauchte Volkswagen-Nutzfahrzeuge und Leasingfahrzeuge</w:t>
      </w:r>
    </w:p>
    <w:p>
      <w:pPr>
        <w:numPr>
          <w:ilvl w:val="0"/>
          <w:numId w:val="1032"/>
        </w:numPr>
      </w:pPr>
      <w:r>
        <w:t xml:space="preserve">HIS: Händler Informationssystem</w:t>
      </w:r>
    </w:p>
    <w:p>
      <w:pPr>
        <w:numPr>
          <w:ilvl w:val="0"/>
          <w:numId w:val="1032"/>
        </w:numPr>
      </w:pPr>
      <w:r>
        <w:t xml:space="preserve">PuRAS: Profitabilitäts- und Rechnungsanalyse After Sales</w:t>
      </w:r>
    </w:p>
    <w:p>
      <w:pPr>
        <w:numPr>
          <w:ilvl w:val="0"/>
          <w:numId w:val="1032"/>
        </w:numPr>
      </w:pPr>
      <w:r>
        <w:t xml:space="preserve">Stammdaten-Management</w:t>
      </w:r>
    </w:p>
    <w:p>
      <w:pPr>
        <w:numPr>
          <w:ilvl w:val="0"/>
          <w:numId w:val="1032"/>
        </w:numPr>
      </w:pPr>
      <w:r>
        <w:t xml:space="preserve">Visualisierungen mit Tableau</w:t>
      </w:r>
    </w:p>
    <w:p>
      <w:pPr>
        <w:numPr>
          <w:ilvl w:val="0"/>
          <w:numId w:val="1032"/>
        </w:numPr>
      </w:pPr>
      <w:r>
        <w:t xml:space="preserve">BI Entwicklung mit Microsoft SQL Server (relational, SSAS, SSIS), Wherescape.</w:t>
      </w:r>
    </w:p>
    <w:p>
      <w:pPr>
        <w:pStyle w:val="FirstParagraph"/>
      </w:pPr>
      <w:r>
        <w:t xml:space="preserve">der wissenschaftliche Hintergrund wird hier genauer erklärt:</w:t>
      </w:r>
      <w:r>
        <w:br/>
      </w:r>
      <w:hyperlink r:id="rId99">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100"/>
    <w:bookmarkEnd w:id="101"/>
    <w:bookmarkStart w:id="103" w:name="X4d1cf52fbf2f5aa080e2e2fd0efc76c63beb128"/>
    <w:p>
      <w:pPr>
        <w:pStyle w:val="berschrift2"/>
      </w:pPr>
      <w:r>
        <w:t xml:space="preserve">08/2012 - 05/2015; Henkel AG &amp; Co. KGaA</w:t>
      </w:r>
    </w:p>
    <w:p>
      <w:pPr>
        <w:pStyle w:val="FirstParagraph"/>
      </w:pPr>
      <w:r>
        <w:t xml:space="preserve">&gt;10.000 Mitarbeiter</w:t>
      </w:r>
    </w:p>
    <w:p>
      <w:pPr>
        <w:pStyle w:val="Textkrper"/>
      </w:pPr>
      <w:r>
        <w:t xml:space="preserve">Konsumgüter und Handel</w:t>
      </w:r>
    </w:p>
    <w:bookmarkStart w:id="102" w:name="X66e3008dcd1673c48b8dae6ceae7b9d1c43747d"/>
    <w:p>
      <w:pPr>
        <w:pStyle w:val="berschrift3"/>
      </w:pPr>
      <w:r>
        <w:t xml:space="preserve">SCOUT (= Supply Chain Optimization Unified Toolbox), Microsoft BI-Analyse- Plattform: Microsoft BI Architekt und Entwickler</w:t>
      </w:r>
    </w:p>
    <w:p>
      <w:pPr>
        <w:numPr>
          <w:ilvl w:val="0"/>
          <w:numId w:val="1033"/>
        </w:numPr>
      </w:pPr>
      <w:r>
        <w:t xml:space="preserve">Inventory</w:t>
      </w:r>
    </w:p>
    <w:p>
      <w:pPr>
        <w:numPr>
          <w:ilvl w:val="0"/>
          <w:numId w:val="1033"/>
        </w:numPr>
      </w:pPr>
      <w:r>
        <w:t xml:space="preserve">Order to Cash</w:t>
      </w:r>
    </w:p>
    <w:p>
      <w:pPr>
        <w:numPr>
          <w:ilvl w:val="0"/>
          <w:numId w:val="1033"/>
        </w:numPr>
      </w:pPr>
      <w:r>
        <w:t xml:space="preserve">Physical Distribution</w:t>
      </w:r>
    </w:p>
    <w:p>
      <w:pPr>
        <w:numPr>
          <w:ilvl w:val="0"/>
          <w:numId w:val="1033"/>
        </w:numPr>
      </w:pPr>
      <w:r>
        <w:t xml:space="preserve">Forecast Accuracy</w:t>
      </w:r>
    </w:p>
    <w:p>
      <w:pPr>
        <w:numPr>
          <w:ilvl w:val="0"/>
          <w:numId w:val="1033"/>
        </w:numPr>
      </w:pPr>
      <w:r>
        <w:t xml:space="preserve">Product Availability</w:t>
      </w:r>
    </w:p>
    <w:p>
      <w:pPr>
        <w:numPr>
          <w:ilvl w:val="0"/>
          <w:numId w:val="1033"/>
        </w:numPr>
      </w:pPr>
      <w:r>
        <w:t xml:space="preserve">Days of Supply</w:t>
      </w:r>
    </w:p>
    <w:p>
      <w:pPr>
        <w:numPr>
          <w:ilvl w:val="0"/>
          <w:numId w:val="1033"/>
        </w:numPr>
      </w:pPr>
      <w:r>
        <w:t xml:space="preserve">Slow Mover Detection for financial devaluation</w:t>
      </w:r>
    </w:p>
    <w:p>
      <w:pPr>
        <w:pStyle w:val="FirstParagraph"/>
      </w:pPr>
      <w:r>
        <w:t xml:space="preserve">Migration und vor allem Erweiterung einer Anwendung von SAP BW auf MS SQL Server</w:t>
      </w:r>
    </w:p>
    <w:p>
      <w:pPr>
        <w:pStyle w:val="Textkrper"/>
      </w:pPr>
      <w:r>
        <w:t xml:space="preserve">BI Design und Entwicklung mit Microsoft SQL Server 2012</w:t>
      </w:r>
    </w:p>
    <w:p>
      <w:pPr>
        <w:pStyle w:val="Textkrper"/>
      </w:pPr>
      <w:r>
        <w:t xml:space="preserve">Hauptfokus: SSAS, Datamart, auch SSIS</w:t>
      </w:r>
    </w:p>
    <w:bookmarkEnd w:id="102"/>
    <w:bookmarkEnd w:id="103"/>
    <w:bookmarkStart w:id="105" w:name="Xadabc179e0b8b36b4b991716116aaa15430f67f"/>
    <w:p>
      <w:pPr>
        <w:pStyle w:val="berschrift2"/>
      </w:pPr>
      <w:r>
        <w:t xml:space="preserve">10/2005 - 08/2012; Bezirkskliniken Mittelfranken, Ansbach</w:t>
      </w:r>
    </w:p>
    <w:p>
      <w:pPr>
        <w:pStyle w:val="FirstParagraph"/>
      </w:pPr>
      <w:r>
        <w:t xml:space="preserve">1000-5000 Mitarbeiter</w:t>
      </w:r>
    </w:p>
    <w:p>
      <w:pPr>
        <w:pStyle w:val="Textkrper"/>
      </w:pPr>
      <w:r>
        <w:t xml:space="preserve">Sonstiges</w:t>
      </w:r>
    </w:p>
    <w:bookmarkStart w:id="104"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34"/>
        </w:numPr>
      </w:pPr>
      <w:r>
        <w:t xml:space="preserve">Finanzcontrolling</w:t>
      </w:r>
    </w:p>
    <w:p>
      <w:pPr>
        <w:numPr>
          <w:ilvl w:val="0"/>
          <w:numId w:val="1034"/>
        </w:numPr>
      </w:pPr>
      <w:r>
        <w:t xml:space="preserve">Wirtschaftsplanung</w:t>
      </w:r>
    </w:p>
    <w:p>
      <w:pPr>
        <w:numPr>
          <w:ilvl w:val="0"/>
          <w:numId w:val="1034"/>
        </w:numPr>
      </w:pPr>
      <w:r>
        <w:t xml:space="preserve">Personaldatencontrolling</w:t>
      </w:r>
    </w:p>
    <w:p>
      <w:pPr>
        <w:numPr>
          <w:ilvl w:val="0"/>
          <w:numId w:val="1034"/>
        </w:numPr>
      </w:pPr>
      <w:r>
        <w:t xml:space="preserve">Belegungscontrolling</w:t>
      </w:r>
    </w:p>
    <w:p>
      <w:pPr>
        <w:numPr>
          <w:ilvl w:val="0"/>
          <w:numId w:val="1034"/>
        </w:numPr>
      </w:pPr>
      <w:r>
        <w:t xml:space="preserve">Medizincontrolling der psychiatrischen und somatischen Fälle</w:t>
      </w:r>
    </w:p>
    <w:p>
      <w:pPr>
        <w:pStyle w:val="FirstParagraph"/>
      </w:pPr>
      <w:r>
        <w:t xml:space="preserve">laufende Betreuung</w:t>
      </w:r>
    </w:p>
    <w:p>
      <w:pPr>
        <w:pStyle w:val="Textkrper"/>
      </w:pPr>
      <w:r>
        <w:t xml:space="preserve">Migration MS SQL Server 2000 auf MS SQL Server 2005 bzw. 2008</w:t>
      </w:r>
    </w:p>
    <w:p>
      <w:pPr>
        <w:pStyle w:val="Textkrper"/>
      </w:pPr>
      <w:r>
        <w:t xml:space="preserve">Datenquellen:</w:t>
      </w:r>
    </w:p>
    <w:p>
      <w:pPr>
        <w:numPr>
          <w:ilvl w:val="0"/>
          <w:numId w:val="1035"/>
        </w:numPr>
      </w:pPr>
      <w:r>
        <w:t xml:space="preserve">Orbis (KrankenhausInformaionsSystem)</w:t>
      </w:r>
    </w:p>
    <w:p>
      <w:pPr>
        <w:numPr>
          <w:ilvl w:val="0"/>
          <w:numId w:val="1035"/>
        </w:numPr>
      </w:pPr>
      <w:r>
        <w:t xml:space="preserve">PWS (Personaldaten)</w:t>
      </w:r>
    </w:p>
    <w:p>
      <w:pPr>
        <w:numPr>
          <w:ilvl w:val="0"/>
          <w:numId w:val="1035"/>
        </w:numPr>
      </w:pPr>
      <w:r>
        <w:t xml:space="preserve">Excel</w:t>
      </w:r>
    </w:p>
    <w:p>
      <w:pPr>
        <w:numPr>
          <w:ilvl w:val="0"/>
          <w:numId w:val="1035"/>
        </w:numPr>
      </w:pPr>
      <w:r>
        <w:t xml:space="preserve">andere</w:t>
      </w:r>
    </w:p>
    <w:bookmarkEnd w:id="104"/>
    <w:bookmarkEnd w:id="105"/>
    <w:bookmarkStart w:id="107" w:name="X03426c559df1380a51b9f865ae38d09c9c5ffef"/>
    <w:p>
      <w:pPr>
        <w:pStyle w:val="berschrift2"/>
      </w:pPr>
      <w:r>
        <w:t xml:space="preserve">02/2011 - 05/2012; Nestlé Suisse S.A</w:t>
      </w:r>
    </w:p>
    <w:p>
      <w:pPr>
        <w:pStyle w:val="FirstParagraph"/>
      </w:pPr>
      <w:r>
        <w:t xml:space="preserve">&gt;10.000 Mitarbeiter</w:t>
      </w:r>
    </w:p>
    <w:p>
      <w:pPr>
        <w:pStyle w:val="Textkrper"/>
      </w:pPr>
      <w:r>
        <w:t xml:space="preserve">Konsumgüter und Handel</w:t>
      </w:r>
    </w:p>
    <w:bookmarkStart w:id="106" w:name="X8e19c7332f7fae58226acbcad765268414142e0"/>
    <w:p>
      <w:pPr>
        <w:pStyle w:val="berschrift3"/>
      </w:pPr>
      <w:r>
        <w:t xml:space="preserve">Dynamic Planning Framework - Dynamic Forecast: Microsoft BI Architekt und Entwickler</w:t>
      </w:r>
    </w:p>
    <w:p>
      <w:pPr>
        <w:numPr>
          <w:ilvl w:val="0"/>
          <w:numId w:val="1036"/>
        </w:numPr>
      </w:pPr>
      <w:r>
        <w:t xml:space="preserve">BI Konzeption, Design und Entwicklung mit Microsoft SQL Server 2005 bzw. 2008 (ETL, Staging, Datawarehouse)</w:t>
      </w:r>
    </w:p>
    <w:p>
      <w:pPr>
        <w:numPr>
          <w:ilvl w:val="0"/>
          <w:numId w:val="1036"/>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MS SQL Server 2008 R2</w:t>
      </w:r>
    </w:p>
    <w:bookmarkEnd w:id="106"/>
    <w:bookmarkEnd w:id="107"/>
    <w:bookmarkStart w:id="110" w:name="X8bbc4a25451b106b514cad3fd8a5a0e7900302b"/>
    <w:p>
      <w:pPr>
        <w:pStyle w:val="berschrift2"/>
      </w:pPr>
      <w:r>
        <w:t xml:space="preserve">10/2011 - 04/2012; MTS (Mobile TeleSystems OJSC), Moskau (Russland)</w:t>
      </w:r>
    </w:p>
    <w:p>
      <w:pPr>
        <w:pStyle w:val="FirstParagraph"/>
      </w:pPr>
      <w:r>
        <w:t xml:space="preserve">&gt;10.000 Mitarbeiter</w:t>
      </w:r>
    </w:p>
    <w:p>
      <w:pPr>
        <w:pStyle w:val="Textkrper"/>
      </w:pPr>
      <w:r>
        <w:t xml:space="preserve">Telekommunikation</w:t>
      </w:r>
    </w:p>
    <w:bookmarkStart w:id="109" w:name="Xcd3321c1ecaf3aca81f21029b71c79dc90b37d0"/>
    <w:p>
      <w:pPr>
        <w:pStyle w:val="berschrift3"/>
      </w:pPr>
      <w:r>
        <w:t xml:space="preserve">Einkaufscontrolling - Procurement Performance Management (PPM), Spend Control, Supplier Consolidation: BI Entwickler</w:t>
      </w:r>
    </w:p>
    <w:p>
      <w:pPr>
        <w:numPr>
          <w:ilvl w:val="0"/>
          <w:numId w:val="1037"/>
        </w:numPr>
      </w:pPr>
      <w:r>
        <w:t xml:space="preserve">Procurement Performance Management (PPM)</w:t>
      </w:r>
    </w:p>
    <w:p>
      <w:pPr>
        <w:numPr>
          <w:ilvl w:val="0"/>
          <w:numId w:val="1037"/>
        </w:numPr>
      </w:pPr>
      <w:r>
        <w:t xml:space="preserve">Spend Control</w:t>
      </w:r>
    </w:p>
    <w:p>
      <w:pPr>
        <w:numPr>
          <w:ilvl w:val="0"/>
          <w:numId w:val="1037"/>
        </w:numPr>
      </w:pPr>
      <w:r>
        <w:t xml:space="preserve">Supplier Consolidation</w:t>
      </w:r>
    </w:p>
    <w:p>
      <w:pPr>
        <w:pStyle w:val="FirstParagraph"/>
      </w:pPr>
      <w:r>
        <w:t xml:space="preserve">Details:</w:t>
      </w:r>
      <w:r>
        <w:t xml:space="preserve"> </w:t>
      </w:r>
      <w:hyperlink r:id="rId108">
        <w:r>
          <w:rPr>
            <w:rStyle w:val="Hyperlink"/>
          </w:rPr>
          <w:t xml:space="preserve">http://www.orpheus-it.com/</w:t>
        </w:r>
      </w:hyperlink>
    </w:p>
    <w:bookmarkEnd w:id="109"/>
    <w:bookmarkEnd w:id="110"/>
    <w:bookmarkStart w:id="112" w:name="X16f470a4fbabd7921b96325bbd35653370f8e35"/>
    <w:p>
      <w:pPr>
        <w:pStyle w:val="berschrift2"/>
      </w:pPr>
      <w:r>
        <w:t xml:space="preserve">10/2005 - 12/2011; HGC GesundheitsConsult GmbH</w:t>
      </w:r>
    </w:p>
    <w:bookmarkStart w:id="111"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38"/>
        </w:numPr>
      </w:pPr>
      <w:r>
        <w:t xml:space="preserve">Krankenhauscontrolling</w:t>
      </w:r>
    </w:p>
    <w:p>
      <w:pPr>
        <w:numPr>
          <w:ilvl w:val="0"/>
          <w:numId w:val="1038"/>
        </w:numPr>
      </w:pPr>
      <w:r>
        <w:t xml:space="preserve">Medizincontrolling</w:t>
      </w:r>
    </w:p>
    <w:p>
      <w:pPr>
        <w:numPr>
          <w:ilvl w:val="0"/>
          <w:numId w:val="1038"/>
        </w:numPr>
      </w:pPr>
      <w:r>
        <w:t xml:space="preserve">Konzeption und Entwicklung von Datenmodellen, Analyseverfahren und Berichtssystemen für folgende Einsatzgebiete:</w:t>
      </w:r>
    </w:p>
    <w:p>
      <w:pPr>
        <w:numPr>
          <w:ilvl w:val="1"/>
          <w:numId w:val="1039"/>
        </w:numPr>
      </w:pPr>
      <w:r>
        <w:t xml:space="preserve">Markt- und Wettbewerbscontrolling der medizinischen Leistungen</w:t>
      </w:r>
    </w:p>
    <w:p>
      <w:pPr>
        <w:numPr>
          <w:ilvl w:val="1"/>
          <w:numId w:val="1039"/>
        </w:numPr>
      </w:pPr>
      <w:r>
        <w:t xml:space="preserve">Leistungsstrukturvergleiche</w:t>
      </w:r>
    </w:p>
    <w:p>
      <w:pPr>
        <w:numPr>
          <w:ilvl w:val="1"/>
          <w:numId w:val="1039"/>
        </w:numPr>
      </w:pPr>
      <w:r>
        <w:t xml:space="preserve">Kennzahlen-Leistungsvergleiche (Benchmark)</w:t>
      </w:r>
    </w:p>
    <w:p>
      <w:pPr>
        <w:numPr>
          <w:ilvl w:val="1"/>
          <w:numId w:val="1039"/>
        </w:numPr>
      </w:pPr>
      <w:r>
        <w:t xml:space="preserve">Einweisercontrolling</w:t>
      </w:r>
    </w:p>
    <w:p>
      <w:pPr>
        <w:numPr>
          <w:ilvl w:val="1"/>
          <w:numId w:val="1039"/>
        </w:numPr>
      </w:pPr>
      <w:r>
        <w:t xml:space="preserve">Controlling medizinischer Behandlungspfade / Versorgungspfade</w:t>
      </w:r>
    </w:p>
    <w:p>
      <w:pPr>
        <w:numPr>
          <w:ilvl w:val="1"/>
          <w:numId w:val="1039"/>
        </w:numPr>
      </w:pPr>
      <w:r>
        <w:t xml:space="preserve">Finanzcontrolling</w:t>
      </w:r>
    </w:p>
    <w:p>
      <w:pPr>
        <w:numPr>
          <w:ilvl w:val="1"/>
          <w:numId w:val="1039"/>
        </w:numPr>
      </w:pPr>
      <w:r>
        <w:t xml:space="preserve">Fallbezogene Kostenträgerrechnung mit Fallroherträgen und Deckungsbeiträgen oder als Vollkostenrechnung</w:t>
      </w:r>
    </w:p>
    <w:p>
      <w:pPr>
        <w:numPr>
          <w:ilvl w:val="1"/>
          <w:numId w:val="1039"/>
        </w:numPr>
      </w:pPr>
      <w:r>
        <w:t xml:space="preserve">Wirtschaftsplanung</w:t>
      </w:r>
    </w:p>
    <w:p>
      <w:pPr>
        <w:numPr>
          <w:ilvl w:val="1"/>
          <w:numId w:val="1039"/>
        </w:numPr>
      </w:pPr>
      <w:r>
        <w:t xml:space="preserve">Personaldatencontrolling</w:t>
      </w:r>
    </w:p>
    <w:p>
      <w:pPr>
        <w:numPr>
          <w:ilvl w:val="1"/>
          <w:numId w:val="1039"/>
        </w:numPr>
      </w:pPr>
      <w:r>
        <w:t xml:space="preserve">Belegungscontrolling</w:t>
      </w:r>
    </w:p>
    <w:p>
      <w:pPr>
        <w:numPr>
          <w:ilvl w:val="1"/>
          <w:numId w:val="1039"/>
        </w:numPr>
      </w:pPr>
      <w:r>
        <w:t xml:space="preserve">Leistungsvergleiche zwischen Abteilungen und Häusern innerhalb eines Konzerns oder Klinikverbundes</w:t>
      </w:r>
    </w:p>
    <w:p>
      <w:pPr>
        <w:pStyle w:val="FirstParagraph"/>
      </w:pPr>
      <w:r>
        <w:t xml:space="preserve">Datenquellen:</w:t>
      </w:r>
    </w:p>
    <w:p>
      <w:pPr>
        <w:numPr>
          <w:ilvl w:val="0"/>
          <w:numId w:val="1040"/>
        </w:numPr>
      </w:pPr>
      <w:r>
        <w:t xml:space="preserve">diverse (SAP, ORBIS, Textdateien, Excel, …​)</w:t>
      </w:r>
    </w:p>
    <w:p>
      <w:pPr>
        <w:pStyle w:val="FirstParagraph"/>
      </w:pPr>
      <w:r>
        <w:t xml:space="preserve">Microsoft SQL Server (2000, 2005, 2008) relational, MSAS, SSAS, DTS, SSIS, Bissantz Deltamaster</w:t>
      </w:r>
    </w:p>
    <w:bookmarkEnd w:id="111"/>
    <w:bookmarkEnd w:id="112"/>
    <w:bookmarkStart w:id="114" w:name="X516ff5b91dc30f8041d4a1ba7b879e126b8c710"/>
    <w:p>
      <w:pPr>
        <w:pStyle w:val="berschrift2"/>
      </w:pPr>
      <w:r>
        <w:t xml:space="preserve">11/2010 - 02/2011; otto group</w:t>
      </w:r>
    </w:p>
    <w:p>
      <w:pPr>
        <w:pStyle w:val="FirstParagraph"/>
      </w:pPr>
      <w:r>
        <w:t xml:space="preserve">&gt;10.000 Mitarbeiter</w:t>
      </w:r>
    </w:p>
    <w:p>
      <w:pPr>
        <w:pStyle w:val="Textkrper"/>
      </w:pPr>
      <w:r>
        <w:t xml:space="preserve">Konsumgüter und Handel</w:t>
      </w:r>
    </w:p>
    <w:bookmarkStart w:id="113" w:name="X049ea6ab1eab1d6615d3e7e8eb7c5e3f96fdddc"/>
    <w:p>
      <w:pPr>
        <w:pStyle w:val="berschrift3"/>
      </w:pPr>
      <w:r>
        <w:t xml:space="preserve">P4P CoreDWH - Datamarts/Reports, Microsoft BI-Analyse-Plattform: Microsoft BI Architekt und Entwickler</w:t>
      </w:r>
    </w:p>
    <w:p>
      <w:pPr>
        <w:numPr>
          <w:ilvl w:val="0"/>
          <w:numId w:val="1041"/>
        </w:numPr>
      </w:pPr>
      <w:r>
        <w:t xml:space="preserve">Multichannel-Einzelhandel</w:t>
      </w:r>
    </w:p>
    <w:p>
      <w:pPr>
        <w:numPr>
          <w:ilvl w:val="0"/>
          <w:numId w:val="1041"/>
        </w:numPr>
      </w:pPr>
      <w:r>
        <w:t xml:space="preserve">Finanzdienstleistungen</w:t>
      </w:r>
    </w:p>
    <w:p>
      <w:pPr>
        <w:numPr>
          <w:ilvl w:val="0"/>
          <w:numId w:val="1041"/>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w:t>
      </w:r>
    </w:p>
    <w:bookmarkEnd w:id="113"/>
    <w:bookmarkEnd w:id="114"/>
    <w:bookmarkStart w:id="116" w:name="Xc4514a33c1b1bde58571552417b990f16bbab4f"/>
    <w:p>
      <w:pPr>
        <w:pStyle w:val="berschrift2"/>
      </w:pPr>
      <w:r>
        <w:t xml:space="preserve">09/2010 - 11/2010; Krones AG</w:t>
      </w:r>
    </w:p>
    <w:p>
      <w:pPr>
        <w:pStyle w:val="FirstParagraph"/>
      </w:pPr>
      <w:r>
        <w:t xml:space="preserve">&gt;10.000 Mitarbeiter</w:t>
      </w:r>
    </w:p>
    <w:p>
      <w:pPr>
        <w:pStyle w:val="Textkrper"/>
      </w:pPr>
      <w:r>
        <w:t xml:space="preserve">Industrie und Maschinenbau</w:t>
      </w:r>
    </w:p>
    <w:bookmarkStart w:id="115"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5"/>
    <w:bookmarkEnd w:id="116"/>
    <w:bookmarkStart w:id="118" w:name="X10e9b221a1c25097b044efb20cef04b48bd4496"/>
    <w:p>
      <w:pPr>
        <w:pStyle w:val="berschrift2"/>
      </w:pPr>
      <w:r>
        <w:t xml:space="preserve">01/2010 - 08/2010; Henkel AG &amp; Co. KGaA</w:t>
      </w:r>
    </w:p>
    <w:bookmarkStart w:id="117"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w:t>
      </w:r>
    </w:p>
    <w:bookmarkEnd w:id="117"/>
    <w:bookmarkEnd w:id="118"/>
    <w:bookmarkStart w:id="120" w:name="X74b3bdf45e6a8ef65486e75419ba5b1a38b0e0a"/>
    <w:p>
      <w:pPr>
        <w:pStyle w:val="berschrift2"/>
      </w:pPr>
      <w:r>
        <w:t xml:space="preserve">01/2003 - 04/2010; Vivantes GmbH - Netzwerk für Gesundheit</w:t>
      </w:r>
    </w:p>
    <w:p>
      <w:pPr>
        <w:pStyle w:val="FirstParagraph"/>
      </w:pPr>
      <w:r>
        <w:t xml:space="preserve">&gt;10.000 Mitarbeiter</w:t>
      </w:r>
    </w:p>
    <w:p>
      <w:pPr>
        <w:pStyle w:val="Textkrper"/>
      </w:pPr>
      <w:r>
        <w:t xml:space="preserve">Sonstiges</w:t>
      </w:r>
    </w:p>
    <w:bookmarkStart w:id="119"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42"/>
        </w:numPr>
      </w:pPr>
      <w:r>
        <w:t xml:space="preserve">Controlling</w:t>
      </w:r>
    </w:p>
    <w:p>
      <w:pPr>
        <w:numPr>
          <w:ilvl w:val="0"/>
          <w:numId w:val="1042"/>
        </w:numPr>
      </w:pPr>
      <w:r>
        <w:t xml:space="preserve">Kostenträgerrechnung</w:t>
      </w:r>
    </w:p>
    <w:p>
      <w:pPr>
        <w:numPr>
          <w:ilvl w:val="0"/>
          <w:numId w:val="1042"/>
        </w:numPr>
      </w:pPr>
      <w:r>
        <w:t xml:space="preserve">Qualitäts- und Prozessmanagement</w:t>
      </w:r>
    </w:p>
    <w:p>
      <w:pPr>
        <w:numPr>
          <w:ilvl w:val="0"/>
          <w:numId w:val="1042"/>
        </w:numPr>
      </w:pPr>
      <w:r>
        <w:t xml:space="preserve">…​</w:t>
      </w:r>
    </w:p>
    <w:p>
      <w:pPr>
        <w:pStyle w:val="FirstParagraph"/>
      </w:pPr>
      <w:r>
        <w:t xml:space="preserve">Inhalte</w:t>
      </w:r>
    </w:p>
    <w:p>
      <w:pPr>
        <w:numPr>
          <w:ilvl w:val="0"/>
          <w:numId w:val="1043"/>
        </w:numPr>
      </w:pPr>
      <w:r>
        <w:t xml:space="preserve">technische Konzeption</w:t>
      </w:r>
    </w:p>
    <w:p>
      <w:pPr>
        <w:numPr>
          <w:ilvl w:val="0"/>
          <w:numId w:val="1043"/>
        </w:numPr>
      </w:pPr>
      <w:r>
        <w:t xml:space="preserve">Modellierung und Betreuung des zentralen Finanz-Berichtswesens und des DRG-Berichtswesens</w:t>
      </w:r>
    </w:p>
    <w:p>
      <w:pPr>
        <w:numPr>
          <w:ilvl w:val="0"/>
          <w:numId w:val="1043"/>
        </w:numPr>
      </w:pPr>
      <w:r>
        <w:t xml:space="preserve">Coaching bei der Verwendung der Benutzerschnittstellen (Frontends) zum Aufbau des Berichtswesens</w:t>
      </w:r>
    </w:p>
    <w:p>
      <w:pPr>
        <w:numPr>
          <w:ilvl w:val="0"/>
          <w:numId w:val="1043"/>
        </w:numPr>
      </w:pPr>
      <w:r>
        <w:t xml:space="preserve">laufende Betreuung</w:t>
      </w:r>
    </w:p>
    <w:p>
      <w:pPr>
        <w:numPr>
          <w:ilvl w:val="0"/>
          <w:numId w:val="1043"/>
        </w:numPr>
      </w:pPr>
      <w:r>
        <w:t xml:space="preserve">Durchführung von Schulungen und Trainings zur praktischen Arbeit mit den OLAP-Datenbanken</w:t>
      </w:r>
    </w:p>
    <w:p>
      <w:pPr>
        <w:numPr>
          <w:ilvl w:val="0"/>
          <w:numId w:val="1043"/>
        </w:numPr>
      </w:pPr>
      <w:r>
        <w:t xml:space="preserve">Migration MS SQL Server 2000 auf MS SQL Server 2005</w:t>
      </w:r>
    </w:p>
    <w:p>
      <w:pPr>
        <w:pStyle w:val="FirstParagraph"/>
      </w:pPr>
      <w:r>
        <w:t xml:space="preserve">Datenquellen:</w:t>
      </w:r>
    </w:p>
    <w:p>
      <w:pPr>
        <w:numPr>
          <w:ilvl w:val="0"/>
          <w:numId w:val="1044"/>
        </w:numPr>
      </w:pPr>
      <w:r>
        <w:t xml:space="preserve">SAP</w:t>
      </w:r>
    </w:p>
    <w:p>
      <w:pPr>
        <w:numPr>
          <w:ilvl w:val="0"/>
          <w:numId w:val="1044"/>
        </w:numPr>
      </w:pPr>
      <w:r>
        <w:t xml:space="preserve">Excel</w:t>
      </w:r>
    </w:p>
    <w:p>
      <w:pPr>
        <w:numPr>
          <w:ilvl w:val="0"/>
          <w:numId w:val="1044"/>
        </w:numPr>
      </w:pPr>
      <w:r>
        <w:t xml:space="preserve">Textdateien</w:t>
      </w:r>
    </w:p>
    <w:p>
      <w:pPr>
        <w:numPr>
          <w:ilvl w:val="0"/>
          <w:numId w:val="1044"/>
        </w:numPr>
      </w:pPr>
      <w:r>
        <w:t xml:space="preserve">Access</w:t>
      </w:r>
    </w:p>
    <w:p>
      <w:pPr>
        <w:numPr>
          <w:ilvl w:val="0"/>
          <w:numId w:val="1044"/>
        </w:numPr>
      </w:pPr>
      <w:r>
        <w:t xml:space="preserve">…​</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Bissantz Deltamaster, Softpro CubePlayer, MIS Plain, MIS Onvision, MIS Integration Framework</w:t>
      </w:r>
    </w:p>
    <w:bookmarkEnd w:id="119"/>
    <w:bookmarkEnd w:id="120"/>
    <w:bookmarkStart w:id="122" w:name="X988064523cf2e7fc9aaf4b5c07fac432b58e386"/>
    <w:p>
      <w:pPr>
        <w:pStyle w:val="berschrift2"/>
      </w:pPr>
      <w:r>
        <w:t xml:space="preserve">10/2008 - 12/2009; Rudolf Wöhrl AG</w:t>
      </w:r>
    </w:p>
    <w:p>
      <w:pPr>
        <w:pStyle w:val="FirstParagraph"/>
      </w:pPr>
      <w:r>
        <w:t xml:space="preserve">1000-5000 Mitarbeiter</w:t>
      </w:r>
    </w:p>
    <w:p>
      <w:pPr>
        <w:pStyle w:val="Textkrper"/>
      </w:pPr>
      <w:r>
        <w:t xml:space="preserve">Konsumgüter und Handel</w:t>
      </w:r>
    </w:p>
    <w:bookmarkStart w:id="121"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45"/>
        </w:numPr>
      </w:pPr>
      <w:r>
        <w:t xml:space="preserve">Personalcontrolling</w:t>
      </w:r>
    </w:p>
    <w:p>
      <w:pPr>
        <w:numPr>
          <w:ilvl w:val="0"/>
          <w:numId w:val="1045"/>
        </w:numPr>
      </w:pPr>
      <w:r>
        <w:t xml:space="preserve">Personaleinsatzplanung</w:t>
      </w:r>
    </w:p>
    <w:p>
      <w:pPr>
        <w:numPr>
          <w:ilvl w:val="0"/>
          <w:numId w:val="1045"/>
        </w:numPr>
      </w:pPr>
      <w:r>
        <w:t xml:space="preserve">Migration MS SQL Server 2000, 2005 auf MS SQL Server 2008</w:t>
      </w:r>
    </w:p>
    <w:p>
      <w:pPr>
        <w:pStyle w:val="FirstParagraph"/>
      </w:pPr>
      <w:r>
        <w:t xml:space="preserve">Datenquellen:</w:t>
      </w:r>
    </w:p>
    <w:p>
      <w:pPr>
        <w:numPr>
          <w:ilvl w:val="0"/>
          <w:numId w:val="1046"/>
        </w:numPr>
      </w:pPr>
      <w:r>
        <w:t xml:space="preserve">diverse</w:t>
      </w:r>
    </w:p>
    <w:bookmarkEnd w:id="121"/>
    <w:bookmarkEnd w:id="122"/>
    <w:bookmarkStart w:id="124" w:name="Xdce452a38f4eea8fc0854f73d70cc8020a942c5"/>
    <w:p>
      <w:pPr>
        <w:pStyle w:val="berschrift2"/>
      </w:pPr>
      <w:r>
        <w:t xml:space="preserve">09/2005 - 01/2009; Landwirtschaftliche Rentenbank</w:t>
      </w:r>
    </w:p>
    <w:p>
      <w:pPr>
        <w:pStyle w:val="FirstParagraph"/>
      </w:pPr>
      <w:r>
        <w:t xml:space="preserve">50-250 Mitarbeiter</w:t>
      </w:r>
    </w:p>
    <w:p>
      <w:pPr>
        <w:pStyle w:val="Textkrper"/>
      </w:pPr>
      <w:r>
        <w:t xml:space="preserve">Banken und Finanzdienstleistungen</w:t>
      </w:r>
    </w:p>
    <w:bookmarkStart w:id="123"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47"/>
        </w:numPr>
      </w:pPr>
      <w:r>
        <w:t xml:space="preserve">Konzeption von Produktionseinsatzverfahren</w:t>
      </w:r>
    </w:p>
    <w:p>
      <w:pPr>
        <w:numPr>
          <w:ilvl w:val="0"/>
          <w:numId w:val="1047"/>
        </w:numPr>
      </w:pPr>
      <w:r>
        <w:t xml:space="preserve">Entwicklungsstandards</w:t>
      </w:r>
    </w:p>
    <w:p>
      <w:pPr>
        <w:numPr>
          <w:ilvl w:val="0"/>
          <w:numId w:val="1047"/>
        </w:numPr>
      </w:pPr>
      <w:r>
        <w:t xml:space="preserve">Testkonzepten</w:t>
      </w:r>
    </w:p>
    <w:p>
      <w:pPr>
        <w:numPr>
          <w:ilvl w:val="0"/>
          <w:numId w:val="1047"/>
        </w:numPr>
      </w:pPr>
      <w:r>
        <w:t xml:space="preserve">Weiterentwicklung des Datawarehouse und der OLAP-Anwendungen</w:t>
      </w:r>
    </w:p>
    <w:p>
      <w:pPr>
        <w:numPr>
          <w:ilvl w:val="0"/>
          <w:numId w:val="1047"/>
        </w:numPr>
      </w:pPr>
      <w:r>
        <w:t xml:space="preserve">Migration SQL Server 2000 auf SQL Server 2005</w:t>
      </w:r>
    </w:p>
    <w:p>
      <w:pPr>
        <w:numPr>
          <w:ilvl w:val="0"/>
          <w:numId w:val="1047"/>
        </w:numPr>
      </w:pPr>
      <w:r>
        <w:t xml:space="preserve">Situations- und Bedarfsanalyse der Anforderungen von Fachanwendern</w:t>
      </w:r>
    </w:p>
    <w:p>
      <w:pPr>
        <w:numPr>
          <w:ilvl w:val="0"/>
          <w:numId w:val="1047"/>
        </w:numPr>
      </w:pPr>
      <w:r>
        <w:t xml:space="preserve">Erarbeitung fachlicher und technischer Konzepte zur Umsetzung</w:t>
      </w:r>
    </w:p>
    <w:p>
      <w:pPr>
        <w:numPr>
          <w:ilvl w:val="0"/>
          <w:numId w:val="1047"/>
        </w:numPr>
      </w:pPr>
      <w:r>
        <w:t xml:space="preserve">Konzeption und Durchführung von Schulungen zur praktischen Arbeit mit den OLAP-Datenbanken</w:t>
      </w:r>
    </w:p>
    <w:p>
      <w:pPr>
        <w:numPr>
          <w:ilvl w:val="0"/>
          <w:numId w:val="1047"/>
        </w:numPr>
      </w:pPr>
      <w:r>
        <w:t xml:space="preserve">fachliche Schwerpunkte:</w:t>
      </w:r>
    </w:p>
    <w:p>
      <w:pPr>
        <w:numPr>
          <w:ilvl w:val="0"/>
          <w:numId w:val="1047"/>
        </w:numPr>
      </w:pPr>
      <w:r>
        <w:t xml:space="preserve">IAS- und HGB-Bilanzen</w:t>
      </w:r>
    </w:p>
    <w:p>
      <w:pPr>
        <w:numPr>
          <w:ilvl w:val="0"/>
          <w:numId w:val="1047"/>
        </w:numPr>
      </w:pPr>
      <w:r>
        <w:t xml:space="preserve">Controlling</w:t>
      </w:r>
    </w:p>
    <w:p>
      <w:pPr>
        <w:numPr>
          <w:ilvl w:val="0"/>
          <w:numId w:val="1047"/>
        </w:numPr>
      </w:pPr>
      <w:r>
        <w:t xml:space="preserve">Geldhandel und Emissionsgeschäft (Wertpapiere)</w:t>
      </w:r>
    </w:p>
    <w:p>
      <w:pPr>
        <w:pStyle w:val="FirstParagraph"/>
      </w:pPr>
      <w:r>
        <w:t xml:space="preserve">Datenquellen:</w:t>
      </w:r>
    </w:p>
    <w:p>
      <w:pPr>
        <w:numPr>
          <w:ilvl w:val="0"/>
          <w:numId w:val="1048"/>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Textkrper"/>
      </w:pPr>
      <w:r>
        <w:t xml:space="preserve">Microsoft SQL Server 2000 (relational, MSAS, DTS), Microsoft SQL Server 2005 (relational, SSAS, SSIS, SSRS), MIS Plain, Datawarehouse Explorer</w:t>
      </w:r>
    </w:p>
    <w:bookmarkEnd w:id="123"/>
    <w:bookmarkEnd w:id="124"/>
    <w:bookmarkStart w:id="126" w:name="Xee74b747db68051488cbc4ed64bf22feec81caa"/>
    <w:p>
      <w:pPr>
        <w:pStyle w:val="berschrift2"/>
      </w:pPr>
      <w:r>
        <w:t xml:space="preserve">09/2004 - 10/2004; ID GmbH</w:t>
      </w:r>
    </w:p>
    <w:p>
      <w:pPr>
        <w:pStyle w:val="FirstParagraph"/>
      </w:pPr>
      <w:r>
        <w:t xml:space="preserve">10-50 Mitarbeiter</w:t>
      </w:r>
    </w:p>
    <w:p>
      <w:pPr>
        <w:pStyle w:val="Textkrper"/>
      </w:pPr>
      <w:r>
        <w:t xml:space="preserve">Sonstiges</w:t>
      </w:r>
    </w:p>
    <w:bookmarkStart w:id="125"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9"/>
        </w:numPr>
      </w:pPr>
      <w:r>
        <w:t xml:space="preserve">§21 Daten</w:t>
      </w:r>
    </w:p>
    <w:p>
      <w:pPr>
        <w:numPr>
          <w:ilvl w:val="0"/>
          <w:numId w:val="1049"/>
        </w:numPr>
      </w:pPr>
      <w:r>
        <w:t xml:space="preserve">IMC Daten oder andere Formate</w:t>
      </w:r>
    </w:p>
    <w:p>
      <w:pPr>
        <w:numPr>
          <w:ilvl w:val="0"/>
          <w:numId w:val="1049"/>
        </w:numPr>
      </w:pPr>
      <w:r>
        <w:t xml:space="preserve">obige Quellen Input für DRG-Grouper</w:t>
      </w:r>
    </w:p>
    <w:p>
      <w:pPr>
        <w:numPr>
          <w:ilvl w:val="0"/>
          <w:numId w:val="1049"/>
        </w:numPr>
      </w:pPr>
      <w:r>
        <w:t xml:space="preserve">zusätzlich optional fallbezogene Kosten-Daten</w:t>
      </w:r>
    </w:p>
    <w:p>
      <w:pPr>
        <w:pStyle w:val="FirstParagraph"/>
      </w:pPr>
      <w:r>
        <w:t xml:space="preserve">Microsoft SQL Server 2000 (relational, DTS, MSAS), Excel, Cubeware Analysesystem</w:t>
      </w:r>
    </w:p>
    <w:bookmarkEnd w:id="125"/>
    <w:bookmarkEnd w:id="126"/>
    <w:bookmarkStart w:id="145" w:name="X9b7f09fa140376ffd6327a169dab707a500725b"/>
    <w:p>
      <w:pPr>
        <w:pStyle w:val="berschrift2"/>
      </w:pPr>
      <w:r>
        <w:t xml:space="preserve">09/1999 - 09/2004; MIS GmbH</w:t>
      </w:r>
    </w:p>
    <w:p>
      <w:pPr>
        <w:pStyle w:val="FirstParagraph"/>
      </w:pPr>
      <w:r>
        <w:t xml:space="preserve">500-1000 Mitarbeiter</w:t>
      </w:r>
    </w:p>
    <w:p>
      <w:pPr>
        <w:pStyle w:val="Textkrper"/>
      </w:pPr>
      <w:r>
        <w:t xml:space="preserve">Sonstiges</w:t>
      </w:r>
    </w:p>
    <w:bookmarkStart w:id="127"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50"/>
        </w:numPr>
      </w:pPr>
      <w:r>
        <w:t xml:space="preserve">Führen von Erstkontaktgesprächen</w:t>
      </w:r>
    </w:p>
    <w:p>
      <w:pPr>
        <w:numPr>
          <w:ilvl w:val="0"/>
          <w:numId w:val="1050"/>
        </w:numPr>
      </w:pPr>
      <w:r>
        <w:t xml:space="preserve">Präsentation des MIS Leistungsangebotes</w:t>
      </w:r>
    </w:p>
    <w:p>
      <w:pPr>
        <w:numPr>
          <w:ilvl w:val="0"/>
          <w:numId w:val="1050"/>
        </w:numPr>
      </w:pPr>
      <w:r>
        <w:t xml:space="preserve">Betreuung von Interessenten auf Akquisitionsveranstaltungen mit dem Ziel der Neukundengewinnung</w:t>
      </w:r>
    </w:p>
    <w:p>
      <w:pPr>
        <w:numPr>
          <w:ilvl w:val="0"/>
          <w:numId w:val="1050"/>
        </w:numPr>
      </w:pPr>
      <w:r>
        <w:t xml:space="preserve">Durchführung von Akquisitionsworkshops</w:t>
      </w:r>
    </w:p>
    <w:p>
      <w:pPr>
        <w:numPr>
          <w:ilvl w:val="0"/>
          <w:numId w:val="1050"/>
        </w:numPr>
      </w:pPr>
      <w:r>
        <w:t xml:space="preserve">Angebotserstellung</w:t>
      </w:r>
    </w:p>
    <w:p>
      <w:pPr>
        <w:numPr>
          <w:ilvl w:val="0"/>
          <w:numId w:val="1050"/>
        </w:numPr>
      </w:pPr>
      <w:r>
        <w:t xml:space="preserve">Situationsanalyse beim Kunden</w:t>
      </w:r>
    </w:p>
    <w:p>
      <w:pPr>
        <w:numPr>
          <w:ilvl w:val="0"/>
          <w:numId w:val="1050"/>
        </w:numPr>
      </w:pPr>
      <w:r>
        <w:t xml:space="preserve">Erfassen der betriebswirtschaftlichen u. technischen Kundenanforderungen an DV-Systeme</w:t>
      </w:r>
    </w:p>
    <w:p>
      <w:pPr>
        <w:numPr>
          <w:ilvl w:val="0"/>
          <w:numId w:val="1050"/>
        </w:numPr>
      </w:pPr>
      <w:r>
        <w:t xml:space="preserve">Erarbeitung von betriebswirtschaftlichen u. technischen Konzepten gemeinsam mit dem Kunden</w:t>
      </w:r>
    </w:p>
    <w:p>
      <w:pPr>
        <w:numPr>
          <w:ilvl w:val="0"/>
          <w:numId w:val="1050"/>
        </w:numPr>
      </w:pPr>
      <w:r>
        <w:t xml:space="preserve">Durchführung von Konzeptionsworkshops</w:t>
      </w:r>
    </w:p>
    <w:p>
      <w:pPr>
        <w:pStyle w:val="FirstParagraph"/>
      </w:pPr>
      <w:r>
        <w:t xml:space="preserve">Implementierung von Analyse- und Reportingsystemen</w:t>
      </w:r>
    </w:p>
    <w:p>
      <w:pPr>
        <w:numPr>
          <w:ilvl w:val="0"/>
          <w:numId w:val="1051"/>
        </w:numPr>
      </w:pPr>
      <w:r>
        <w:t xml:space="preserve">Übernahme von Projektverantwortung</w:t>
      </w:r>
    </w:p>
    <w:p>
      <w:pPr>
        <w:numPr>
          <w:ilvl w:val="0"/>
          <w:numId w:val="1051"/>
        </w:numPr>
      </w:pPr>
      <w:r>
        <w:t xml:space="preserve">Realisierung von Aufgabenlösungen unter Zuhilfenahme gängiger Datenbank-Technologien und Programmiersprachen</w:t>
      </w:r>
    </w:p>
    <w:p>
      <w:pPr>
        <w:numPr>
          <w:ilvl w:val="0"/>
          <w:numId w:val="1051"/>
        </w:numPr>
      </w:pPr>
      <w:r>
        <w:t xml:space="preserve">Abstimmung der Aufgabenlösung im Hinblick auf die Gesamtlösung gegenüber dem Projektteam</w:t>
      </w:r>
    </w:p>
    <w:p>
      <w:pPr>
        <w:numPr>
          <w:ilvl w:val="0"/>
          <w:numId w:val="1051"/>
        </w:numPr>
      </w:pPr>
      <w:r>
        <w:t xml:space="preserve">Abstimmung der Aufgabenlösung in Hinsicht auf das betriebswirtschaftliche Konzept mit den Kunden</w:t>
      </w:r>
    </w:p>
    <w:p>
      <w:pPr>
        <w:numPr>
          <w:ilvl w:val="0"/>
          <w:numId w:val="1051"/>
        </w:numPr>
      </w:pPr>
      <w:r>
        <w:t xml:space="preserve">Konzeption und Durchführung von individuellen Kundenschulungen</w:t>
      </w:r>
    </w:p>
    <w:p>
      <w:pPr>
        <w:pStyle w:val="FirstParagraph"/>
      </w:pPr>
      <w:r>
        <w:t xml:space="preserve">mehrfache Migrationen von MIS Alea auf MSAS 2000 (Microsoft Analysis Services)</w:t>
      </w:r>
    </w:p>
    <w:bookmarkEnd w:id="127"/>
    <w:bookmarkStart w:id="128"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28"/>
    <w:bookmarkStart w:id="129"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52"/>
        </w:numPr>
      </w:pPr>
      <w:r>
        <w:t xml:space="preserve">21 Daten, IMC Daten; Bewertungsdaten von DRG-Groupern; zusätzlich optional fallbezogene Kosten-Leistungsdaten</w:t>
      </w:r>
    </w:p>
    <w:p>
      <w:pPr>
        <w:pStyle w:val="FirstParagraph"/>
      </w:pPr>
      <w:r>
        <w:t xml:space="preserve">Datawarehouse: Microsoft SQL Server</w:t>
      </w:r>
    </w:p>
    <w:p>
      <w:pPr>
        <w:pStyle w:val="Textkrper"/>
      </w:pPr>
      <w:r>
        <w:t xml:space="preserve">ETL: TSQL, DTS</w:t>
      </w:r>
    </w:p>
    <w:p>
      <w:pPr>
        <w:pStyle w:val="Textkrper"/>
      </w:pPr>
      <w:r>
        <w:t xml:space="preserve">OLAP-Datenbanken: Microsoft Analysis Services (MSAS), MIS Alea</w:t>
      </w:r>
    </w:p>
    <w:bookmarkEnd w:id="129"/>
    <w:bookmarkStart w:id="131" w:name="Xa61724ec295cd079bced8345c9be6120af00f9f"/>
    <w:p>
      <w:pPr>
        <w:pStyle w:val="berschrift3"/>
      </w:pPr>
      <w:r>
        <w:t xml:space="preserve">05/2001 - 05/2004; Medienhaus Aschendorff (über MIS GmbH)</w:t>
      </w:r>
    </w:p>
    <w:p>
      <w:pPr>
        <w:pStyle w:val="FirstParagraph"/>
      </w:pPr>
      <w:r>
        <w:t xml:space="preserve">500-1000 Mitarbeiter</w:t>
      </w:r>
    </w:p>
    <w:p>
      <w:pPr>
        <w:pStyle w:val="Textkrper"/>
      </w:pPr>
      <w:r>
        <w:t xml:space="preserve">Medien und Verlage</w:t>
      </w:r>
    </w:p>
    <w:bookmarkStart w:id="130"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30"/>
    <w:bookmarkEnd w:id="131"/>
    <w:bookmarkStart w:id="133" w:name="Xda7549828cd48a3325c664a6eef8b1301a0bb81"/>
    <w:p>
      <w:pPr>
        <w:pStyle w:val="berschrift3"/>
      </w:pPr>
      <w:r>
        <w:t xml:space="preserve">01/2004 - 05/2004; MIS GmbH</w:t>
      </w:r>
    </w:p>
    <w:p>
      <w:pPr>
        <w:pStyle w:val="FirstParagraph"/>
      </w:pPr>
      <w:r>
        <w:t xml:space="preserve">250-500 Mitarbeiter</w:t>
      </w:r>
    </w:p>
    <w:p>
      <w:pPr>
        <w:pStyle w:val="Textkrper"/>
      </w:pPr>
      <w:r>
        <w:t xml:space="preserve">Sonstiges</w:t>
      </w:r>
    </w:p>
    <w:bookmarkStart w:id="132" w:name="X75e6bb71a88a379396b80397090a6033fc6b11d"/>
    <w:p>
      <w:pPr>
        <w:pStyle w:val="berschrift4"/>
      </w:pPr>
      <w:r>
        <w:t xml:space="preserve">Konzeption und Umsetzung der "§21-DRG-Analyse" (für Krankenhäuser)</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32"/>
    <w:bookmarkEnd w:id="133"/>
    <w:bookmarkStart w:id="135" w:name="Xd1d43a2e31cce2c4fa5490fd6ae4910349b6c61"/>
    <w:p>
      <w:pPr>
        <w:pStyle w:val="berschrift3"/>
      </w:pPr>
      <w:r>
        <w:t xml:space="preserve">01/2004 - 04/2004; VzE - Verein zur Errichtung evangelischer Krankenhäuser</w:t>
      </w:r>
    </w:p>
    <w:p>
      <w:pPr>
        <w:pStyle w:val="FirstParagraph"/>
      </w:pPr>
      <w:r>
        <w:t xml:space="preserve">5000-10.000 Mitarbeiter</w:t>
      </w:r>
    </w:p>
    <w:p>
      <w:pPr>
        <w:pStyle w:val="Textkrper"/>
      </w:pPr>
      <w:r>
        <w:t xml:space="preserve">Sonstiges</w:t>
      </w:r>
    </w:p>
    <w:bookmarkStart w:id="134"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34"/>
    <w:bookmarkEnd w:id="135"/>
    <w:bookmarkStart w:id="137" w:name="Xf87c4bf103db2ff22786412216c29f005bba490"/>
    <w:p>
      <w:pPr>
        <w:pStyle w:val="berschrift3"/>
      </w:pPr>
      <w:r>
        <w:t xml:space="preserve">09/2001 - 12/2003; KCC (über MIS GmbH)</w:t>
      </w:r>
    </w:p>
    <w:p>
      <w:pPr>
        <w:pStyle w:val="FirstParagraph"/>
      </w:pPr>
      <w:r>
        <w:t xml:space="preserve">10-50 Mitarbeiter</w:t>
      </w:r>
    </w:p>
    <w:p>
      <w:pPr>
        <w:pStyle w:val="Textkrper"/>
      </w:pPr>
      <w:r>
        <w:t xml:space="preserve">Sonstiges</w:t>
      </w:r>
    </w:p>
    <w:bookmarkStart w:id="136"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36"/>
    <w:bookmarkEnd w:id="137"/>
    <w:bookmarkStart w:id="139" w:name="Xd003aa04791cb0519c3690b667d7ab0aa8f4843"/>
    <w:p>
      <w:pPr>
        <w:pStyle w:val="berschrift3"/>
      </w:pPr>
      <w:r>
        <w:t xml:space="preserve">09/2000 - 03/2002; Märkische Oderzeitung (über MIS GmbH)</w:t>
      </w:r>
    </w:p>
    <w:p>
      <w:pPr>
        <w:pStyle w:val="FirstParagraph"/>
      </w:pPr>
      <w:r>
        <w:t xml:space="preserve">Medien und Verlage</w:t>
      </w:r>
    </w:p>
    <w:bookmarkStart w:id="138"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38"/>
    <w:bookmarkEnd w:id="139"/>
    <w:bookmarkStart w:id="141" w:name="X70fab677aaa9b205f0c6b7343a885458907eabd"/>
    <w:p>
      <w:pPr>
        <w:pStyle w:val="berschrift3"/>
      </w:pPr>
      <w:r>
        <w:t xml:space="preserve">01/2001 - 12/2001; MIS GmbH</w:t>
      </w:r>
    </w:p>
    <w:p>
      <w:pPr>
        <w:pStyle w:val="FirstParagraph"/>
      </w:pPr>
      <w:r>
        <w:t xml:space="preserve">250-500 Mitarbeiter</w:t>
      </w:r>
    </w:p>
    <w:p>
      <w:pPr>
        <w:pStyle w:val="Textkrper"/>
      </w:pPr>
      <w:r>
        <w:t xml:space="preserve">Sonstiges</w:t>
      </w:r>
    </w:p>
    <w:bookmarkStart w:id="140"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40"/>
    <w:bookmarkEnd w:id="141"/>
    <w:bookmarkStart w:id="143" w:name="X2f35c8b0a18f2aa363485d6a1a6565674f1f481"/>
    <w:p>
      <w:pPr>
        <w:pStyle w:val="berschrift3"/>
      </w:pPr>
      <w:r>
        <w:t xml:space="preserve">12/1999 - 09/2000; Deutsche Telekom (über MIS GmbH)</w:t>
      </w:r>
    </w:p>
    <w:p>
      <w:pPr>
        <w:pStyle w:val="FirstParagraph"/>
      </w:pPr>
      <w:r>
        <w:t xml:space="preserve">&gt;10.000 Mitarbeiter</w:t>
      </w:r>
    </w:p>
    <w:p>
      <w:pPr>
        <w:pStyle w:val="Textkrper"/>
      </w:pPr>
      <w:r>
        <w:t xml:space="preserve">Telekommunikation</w:t>
      </w:r>
    </w:p>
    <w:bookmarkStart w:id="142"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42"/>
    <w:bookmarkEnd w:id="143"/>
    <w:bookmarkStart w:id="144" w:name="X8dcb390c6fce4a58582bcfbfb6b8145f92b233f"/>
    <w:p>
      <w:pPr>
        <w:pStyle w:val="berschrift3"/>
      </w:pPr>
      <w:r>
        <w:t xml:space="preserve">09/1999 - 05/2004 diverse Projekte / diverse Branchen (u. a. Energiewirtschaft, Versicherungen, Banken, …​)</w:t>
      </w:r>
    </w:p>
    <w:bookmarkEnd w:id="144"/>
    <w:bookmarkEnd w:id="145"/>
    <w:bookmarkEnd w:id="146"/>
    <w:bookmarkStart w:id="172" w:name="X4f64fd76abfae268645edcee38bd030a879f906"/>
    <w:p>
      <w:pPr>
        <w:pStyle w:val="berschrift1"/>
      </w:pPr>
      <w:r>
        <w:t xml:space="preserve">Referenzen / Bewertungen für Germo Görtz</w:t>
      </w:r>
    </w:p>
    <w:bookmarkStart w:id="147" w:name="Xe664c20d1c07dc9a36d662133f48fb082c25ac6"/>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bookmarkEnd w:id="147"/>
    <w:bookmarkStart w:id="148" w:name="Xf49917d25bf160df1c538d4eb996f68d600e245"/>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bookmarkEnd w:id="148"/>
    <w:bookmarkStart w:id="150" w:name="X347639bb7fd172e59db55dc095b4b47d1697b99"/>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49">
        <w:r>
          <w:rPr>
            <w:rStyle w:val="Hyperlink"/>
          </w:rPr>
          <w:t xml:space="preserve">http://www.drk-kliniken-berlin.de</w:t>
        </w:r>
      </w:hyperlink>
    </w:p>
    <w:bookmarkEnd w:id="150"/>
    <w:bookmarkStart w:id="152" w:name="Xa36d7a08a10bbf9fd5e4102454a5eebb46a672d"/>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51">
        <w:r>
          <w:rPr>
            <w:rStyle w:val="Hyperlink"/>
          </w:rPr>
          <w:t xml:space="preserve">https://www.vivantes.de/</w:t>
        </w:r>
      </w:hyperlink>
    </w:p>
    <w:bookmarkEnd w:id="152"/>
    <w:bookmarkStart w:id="153" w:name="X63de0091303b3e717345036d25277aa0866ba38"/>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51">
        <w:r>
          <w:rPr>
            <w:rStyle w:val="Hyperlink"/>
          </w:rPr>
          <w:t xml:space="preserve">https://www.vivantes.de/</w:t>
        </w:r>
      </w:hyperlink>
    </w:p>
    <w:bookmarkEnd w:id="153"/>
    <w:bookmarkStart w:id="155" w:name="Xc486dcd38e4506ac7d36f1d37a18fb64c4af76b"/>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54">
        <w:r>
          <w:rPr>
            <w:rStyle w:val="Hyperlink"/>
          </w:rPr>
          <w:t xml:space="preserve">http://www.bezirkskliniken-mfr.de/</w:t>
        </w:r>
      </w:hyperlink>
    </w:p>
    <w:bookmarkEnd w:id="155"/>
    <w:bookmarkStart w:id="157" w:name="X49e9888d7fa0f6eda000499625041ee9446cad9"/>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56">
        <w:r>
          <w:rPr>
            <w:rStyle w:val="Hyperlink"/>
          </w:rPr>
          <w:t xml:space="preserve">http://www.gesundheitsconsult.de/</w:t>
        </w:r>
      </w:hyperlink>
    </w:p>
    <w:bookmarkEnd w:id="157"/>
    <w:bookmarkStart w:id="158" w:name="Xe3cc216360087f257f678a5d8d92dd2c0c28fc0"/>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bookmarkEnd w:id="158"/>
    <w:bookmarkStart w:id="160" w:name="Xdc3f7ebd87a43b06f10b22b4a9be43af7831c2b"/>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59">
        <w:r>
          <w:rPr>
            <w:rStyle w:val="Hyperlink"/>
          </w:rPr>
          <w:t xml:space="preserve">http://www.henkel.de</w:t>
        </w:r>
      </w:hyperlink>
    </w:p>
    <w:bookmarkEnd w:id="160"/>
    <w:bookmarkStart w:id="161" w:name="X32f0c640fa1cb3c47385408a0b30f93e95eaade"/>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bookmarkEnd w:id="161"/>
    <w:bookmarkStart w:id="163" w:name="Xa4fd654e61a2be0fc8f7629178f5bef32ac4910"/>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62">
        <w:r>
          <w:rPr>
            <w:rStyle w:val="Hyperlink"/>
          </w:rPr>
          <w:t xml:space="preserve">https://de.kelvion.com/</w:t>
        </w:r>
      </w:hyperlink>
    </w:p>
    <w:bookmarkEnd w:id="163"/>
    <w:bookmarkStart w:id="165" w:name="X3991de012b59b21565b97fe1775c4db69c44435"/>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64">
        <w:r>
          <w:rPr>
            <w:rStyle w:val="Hyperlink"/>
          </w:rPr>
          <w:t xml:space="preserve">http://www.volkswagen-nutzfahrzeuge.de</w:t>
        </w:r>
      </w:hyperlink>
    </w:p>
    <w:bookmarkEnd w:id="165"/>
    <w:bookmarkStart w:id="167" w:name="X368759075a4c6e5d2fe351a931ce84112ab48b2"/>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66">
        <w:r>
          <w:rPr>
            <w:rStyle w:val="Hyperlink"/>
          </w:rPr>
          <w:t xml:space="preserve">http://www.nestle.com/</w:t>
        </w:r>
      </w:hyperlink>
    </w:p>
    <w:bookmarkEnd w:id="167"/>
    <w:bookmarkStart w:id="169" w:name="X3ce2be10d5aa034f438a54178d61abf1418e3b3"/>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68">
        <w:r>
          <w:rPr>
            <w:rStyle w:val="Hyperlink"/>
          </w:rPr>
          <w:t xml:space="preserve">https://www.rentenbank.de/</w:t>
        </w:r>
      </w:hyperlink>
    </w:p>
    <w:bookmarkEnd w:id="169"/>
    <w:bookmarkStart w:id="171" w:name="X4a13c3a1a4bbe071cfadb9fca28590d93530f9e"/>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70">
        <w:r>
          <w:rPr>
            <w:rStyle w:val="Hyperlink"/>
          </w:rPr>
          <w:t xml:space="preserve">http://www.infor.de</w:t>
        </w:r>
      </w:hyperlink>
    </w:p>
    <w:bookmarkEnd w:id="171"/>
    <w:bookmarkEnd w:id="172"/>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154" Target="http://www.bezirkskliniken-mfr.de/" TargetMode="External" /><Relationship Type="http://schemas.openxmlformats.org/officeDocument/2006/relationships/hyperlink" Id="rId149" Target="http://www.drk-kliniken-berlin.de" TargetMode="External" /><Relationship Type="http://schemas.openxmlformats.org/officeDocument/2006/relationships/hyperlink" Id="rId156" Target="http://www.gesundheitsconsult.de/" TargetMode="External" /><Relationship Type="http://schemas.openxmlformats.org/officeDocument/2006/relationships/hyperlink" Id="rId159" Target="http://www.henkel.de" TargetMode="External" /><Relationship Type="http://schemas.openxmlformats.org/officeDocument/2006/relationships/hyperlink" Id="rId170" Target="http://www.infor.de" TargetMode="External" /><Relationship Type="http://schemas.openxmlformats.org/officeDocument/2006/relationships/hyperlink" Id="rId166" Target="http://www.nestle.com/" TargetMode="External" /><Relationship Type="http://schemas.openxmlformats.org/officeDocument/2006/relationships/hyperlink" Id="rId108"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4" Target="http://www.volkswagen-nutzfahrzeuge.de"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2"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168" Target="https://www.rentenbank.de/" TargetMode="External" /><Relationship Type="http://schemas.openxmlformats.org/officeDocument/2006/relationships/hyperlink" Id="rId151" Target="https://www.vivantes.de/" TargetMode="External" /><Relationship Type="http://schemas.openxmlformats.org/officeDocument/2006/relationships/hyperlink" Id="rId47" Target="https://www.wherescape.com/" TargetMode="External" /><Relationship Type="http://schemas.openxmlformats.org/officeDocument/2006/relationships/hyperlink" Id="rId99" Target="https://www.wi2017.ch/images/wi2017-0173.pdf" TargetMode="External" /><Relationship Type="http://schemas.openxmlformats.org/officeDocument/2006/relationships/hyperlink" Id="rId45"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3" Target="" TargetMode="External" /><Relationship Type="http://schemas.openxmlformats.org/officeDocument/2006/relationships/hyperlink" Id="rId56" Target="http://de.wikipedia.org/wiki/Multidimensional_Expressions" TargetMode="External" /><Relationship Type="http://schemas.openxmlformats.org/officeDocument/2006/relationships/hyperlink" Id="rId53" Target="http://docs.microsoft.com/de-de/analysis-services/analysis-services-overview?view=asallproducts-allversions" TargetMode="External" /><Relationship Type="http://schemas.openxmlformats.org/officeDocument/2006/relationships/hyperlink" Id="rId54" Target="http://docs.microsoft.com/de-de/analysis-services/comparing-tabular-and-multidimensional-solutions-ssas?view=asallproducts-allversions" TargetMode="External" /><Relationship Type="http://schemas.openxmlformats.org/officeDocument/2006/relationships/hyperlink" Id="rId26" Target="http://pirogov-university.com/" TargetMode="External" /><Relationship Type="http://schemas.openxmlformats.org/officeDocument/2006/relationships/hyperlink" Id="rId25" Target="http://pirogov-university.com/academics/programs-and-degrees/undergraduate/medical-cybernetics/" TargetMode="External" /><Relationship Type="http://schemas.openxmlformats.org/officeDocument/2006/relationships/hyperlink" Id="rId55" Target="http://powerbi.microsoft.com/de-de/" TargetMode="External" /><Relationship Type="http://schemas.openxmlformats.org/officeDocument/2006/relationships/hyperlink" Id="rId28" Target="http://rsmu.ru/" TargetMode="External" /><Relationship Type="http://schemas.openxmlformats.org/officeDocument/2006/relationships/hyperlink" Id="rId154" Target="http://www.bezirkskliniken-mfr.de/" TargetMode="External" /><Relationship Type="http://schemas.openxmlformats.org/officeDocument/2006/relationships/hyperlink" Id="rId149" Target="http://www.drk-kliniken-berlin.de" TargetMode="External" /><Relationship Type="http://schemas.openxmlformats.org/officeDocument/2006/relationships/hyperlink" Id="rId156" Target="http://www.gesundheitsconsult.de/" TargetMode="External" /><Relationship Type="http://schemas.openxmlformats.org/officeDocument/2006/relationships/hyperlink" Id="rId159" Target="http://www.henkel.de" TargetMode="External" /><Relationship Type="http://schemas.openxmlformats.org/officeDocument/2006/relationships/hyperlink" Id="rId170" Target="http://www.infor.de" TargetMode="External" /><Relationship Type="http://schemas.openxmlformats.org/officeDocument/2006/relationships/hyperlink" Id="rId166" Target="http://www.nestle.com/" TargetMode="External" /><Relationship Type="http://schemas.openxmlformats.org/officeDocument/2006/relationships/hyperlink" Id="rId108" Target="http://www.orpheus-it.com/" TargetMode="External" /><Relationship Type="http://schemas.openxmlformats.org/officeDocument/2006/relationships/hyperlink" Id="rId61" Target="http://www.visality.de/healthcarecontrolcenter.html?&amp;L=0%22Dirk" TargetMode="External" /><Relationship Type="http://schemas.openxmlformats.org/officeDocument/2006/relationships/hyperlink" Id="rId164" Target="http://www.volkswagen-nutzfahrzeuge.de" TargetMode="External" /><Relationship Type="http://schemas.openxmlformats.org/officeDocument/2006/relationships/hyperlink" Id="rId34" Target="https://antora.org/)" TargetMode="External" /><Relationship Type="http://schemas.openxmlformats.org/officeDocument/2006/relationships/hyperlink" Id="rId39" Target="https://azure.microsoft.com/de-de/" TargetMode="External" /><Relationship Type="http://schemas.openxmlformats.org/officeDocument/2006/relationships/hyperlink" Id="rId41" Target="https://azure.microsoft.com/de-de/services/devops/" TargetMode="External" /><Relationship Type="http://schemas.openxmlformats.org/officeDocument/2006/relationships/hyperlink" Id="rId23" Target="https://datahandwerk.aisberg.de/Germo_Goertz_IT_profile.docx" TargetMode="External" /><Relationship Type="http://schemas.openxmlformats.org/officeDocument/2006/relationships/hyperlink" Id="rId40" Target="https://datahandwerk.gitlab.io" TargetMode="External" /><Relationship Type="http://schemas.openxmlformats.org/officeDocument/2006/relationships/hyperlink" Id="rId31" Target="https://datahandwerk.gitlab.io/" TargetMode="External" /><Relationship Type="http://schemas.openxmlformats.org/officeDocument/2006/relationships/hyperlink" Id="rId162" Target="https://de.kelvion.com/" TargetMode="External" /><Relationship Type="http://schemas.openxmlformats.org/officeDocument/2006/relationships/hyperlink" Id="rId32" Target="https://docs.asciidoctor.org/asciidoc/latest/" TargetMode="External" /><Relationship Type="http://schemas.openxmlformats.org/officeDocument/2006/relationships/hyperlink" Id="rId36" Target="https://docs.microsoft.com/de-de/analysis-services/analysis-services-overview?view=asallproducts-allversions" TargetMode="External" /><Relationship Type="http://schemas.openxmlformats.org/officeDocument/2006/relationships/hyperlink" Id="rId57" Target="https://docs.microsoft.com/de-de/dax/" TargetMode="External" /><Relationship Type="http://schemas.openxmlformats.org/officeDocument/2006/relationships/hyperlink" Id="rId37" Target="https://docs.microsoft.com/de-de/sql/integration-services/sql-server-integration-services?view=sql-server-ver15" TargetMode="External" /><Relationship Type="http://schemas.openxmlformats.org/officeDocument/2006/relationships/hyperlink" Id="rId38" Target="https://docs.microsoft.com/de-de/sql/reporting-services/create-deploy-and-manage-mobile-and-paginated-reports?view=sql-server-ver15" TargetMode="External" /><Relationship Type="http://schemas.openxmlformats.org/officeDocument/2006/relationships/hyperlink" Id="rId48" Target="https://git-scm.com/" TargetMode="External" /><Relationship Type="http://schemas.openxmlformats.org/officeDocument/2006/relationships/hyperlink" Id="rId42" Target="https://powerbi.microsoft.com/de-de/" TargetMode="External" /><Relationship Type="http://schemas.openxmlformats.org/officeDocument/2006/relationships/hyperlink" Id="rId27" Target="https://rsmu.ru/academics/undergraduate/medical-cybernetics/" TargetMode="External" /><Relationship Type="http://schemas.openxmlformats.org/officeDocument/2006/relationships/hyperlink" Id="rId46" Target="https://www.analyticscreator.com/" TargetMode="External" /><Relationship Type="http://schemas.openxmlformats.org/officeDocument/2006/relationships/hyperlink" Id="rId43" Target="https://www.bissantz.de/software/" TargetMode="External" /><Relationship Type="http://schemas.openxmlformats.org/officeDocument/2006/relationships/hyperlink" Id="rId49" Target="https://www.kimballgroup.com/data-warehouse-business-intelligence-resources/kimball-techniques/dimensional-modeling-techniques/" TargetMode="External" /><Relationship Type="http://schemas.openxmlformats.org/officeDocument/2006/relationships/hyperlink" Id="rId35" Target="https://www.microsoft.com/de-de/sql-server/sql-server-2019" TargetMode="External" /><Relationship Type="http://schemas.openxmlformats.org/officeDocument/2006/relationships/hyperlink" Id="rId44" Target="https://www.oreus.hr/products/cubeplayer" TargetMode="External" /><Relationship Type="http://schemas.openxmlformats.org/officeDocument/2006/relationships/hyperlink" Id="rId168" Target="https://www.rentenbank.de/" TargetMode="External" /><Relationship Type="http://schemas.openxmlformats.org/officeDocument/2006/relationships/hyperlink" Id="rId151" Target="https://www.vivantes.de/" TargetMode="External" /><Relationship Type="http://schemas.openxmlformats.org/officeDocument/2006/relationships/hyperlink" Id="rId47" Target="https://www.wherescape.com/" TargetMode="External" /><Relationship Type="http://schemas.openxmlformats.org/officeDocument/2006/relationships/hyperlink" Id="rId99" Target="https://www.wi2017.ch/images/wi2017-0173.pdf" TargetMode="External" /><Relationship Type="http://schemas.openxmlformats.org/officeDocument/2006/relationships/hyperlink" Id="rId45"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2022-09-15T05:54:13Z</dcterms:created>
  <dcterms:modified xsi:type="dcterms:W3CDTF">2022-09-15T05:54:13Z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ies>
</file>