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A6A"/>
          <w:sz w:val="36"/>
          <w:szCs w:val="36"/>
        </w:rPr>
        <w:t xml:space="preserve">SAKURA OS 進捗ご報告(1 枚版)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A6080"/>
          <w:sz w:val="20"/>
          <w:szCs w:val="20"/>
        </w:rPr>
        <w:t xml:space="preserve">さくら株式会社 秋元様 / 2026年5月10日 / 株式会社AIscratch 板澤</w:t>
      </w:r>
    </w:p>
    <w:p>
      <w:pPr>
        <w:pBdr>
          <w:bottom w:val="single" w:color="C8D8E8" w:sz="6" w:space="1"/>
        </w:pBd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A6A"/>
          <w:sz w:val="26"/>
          <w:szCs w:val="26"/>
        </w:rPr>
        <w:t xml:space="preserve">全体進捗:約 30% 完了</w:t>
      </w:r>
    </w:p>
    <w:p>
      <w:pPr>
        <w:spacing w:after="80" w:before="80"/>
      </w:pPr>
      <w:r>
        <w:rPr>
          <w:rFonts w:ascii="Consolas" w:cs="Consolas" w:eastAsia="Consolas" w:hAnsi="Consolas"/>
          <w:color w:val="1A3A6A"/>
          <w:sz w:val="22"/>
          <w:szCs w:val="22"/>
        </w:rPr>
        <w:t xml:space="preserve">█████████░░░░░░░░░░░░░░░░░░░░░</w:t>
      </w:r>
      <w:r>
        <w:rPr>
          <w:rFonts w:ascii="Arial" w:cs="Arial" w:eastAsia="Arial" w:hAnsi="Arial"/>
          <w:b/>
          <w:bCs/>
          <w:color w:val="1A3A6A"/>
          <w:sz w:val="22"/>
          <w:szCs w:val="22"/>
        </w:rPr>
        <w:t xml:space="preserve">  30% 全 120 タスク中 26 完了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A6A"/>
          <w:sz w:val="26"/>
          <w:szCs w:val="26"/>
        </w:rPr>
        <w:t xml:space="preserve">完成しているもの(本日時点で稼働可能)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8F6E"/>
          <w:sz w:val="22"/>
          <w:szCs w:val="22"/>
        </w:rPr>
        <w:t xml:space="preserve">業務基盤(認証 / RBAC / 多テナント分離 / 監査ログ)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8F6E"/>
          <w:sz w:val="22"/>
          <w:szCs w:val="22"/>
        </w:rPr>
        <w:t xml:space="preserve">REPORT3(日報): 1 回入力で 5 系統反映、原子性保証 + 二重提出防止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8F6E"/>
          <w:sz w:val="22"/>
          <w:szCs w:val="22"/>
        </w:rPr>
        <w:t xml:space="preserve">見積 / 請求 / 入金 / 客先別売上(PDF・Excel 出力対応)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8F6E"/>
          <w:sz w:val="22"/>
          <w:szCs w:val="22"/>
        </w:rPr>
        <w:t xml:space="preserve">領収書・仕入先請求書・経費管理(モバイル + GPS)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8F6E"/>
          <w:sz w:val="22"/>
          <w:szCs w:val="22"/>
        </w:rPr>
        <w:t xml:space="preserve">工具 / 車両 / アルコールチェック / ヒヤリハット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8F6E"/>
          <w:sz w:val="22"/>
          <w:szCs w:val="22"/>
        </w:rPr>
        <w:t xml:space="preserve">安全書類 / 元請テンプレート / 各種マスタ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8F6E"/>
          <w:sz w:val="22"/>
          <w:szCs w:val="22"/>
        </w:rPr>
        <w:t xml:space="preserve">ダッシュボード(KPI 4 + さくらししまる + 要対応アラート + 本日の稼働現場)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8F6E"/>
          <w:sz w:val="22"/>
          <w:szCs w:val="22"/>
        </w:rPr>
        <w:t xml:space="preserve">ゲーミフィケーション:ポイント / ランキング / 報酬交換 / 6軸パワプロ風ステータス / 称号 12 種 / 特殊能力 8 種 / 称号獲得演出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8F6E"/>
          <w:sz w:val="22"/>
          <w:szCs w:val="22"/>
        </w:rPr>
        <w:t xml:space="preserve">公式マスコット「さくらししまる」全画面導入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A6A"/>
          <w:sz w:val="26"/>
          <w:szCs w:val="26"/>
        </w:rPr>
        <w:t xml:space="preserve">次に進める内容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EBF2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時期目安</w:t>
            </w:r>
          </w:p>
        </w:tc>
        <w:tc>
          <w:tcPr>
            <w:tcW w:type="dxa" w:w="75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EBF2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5月中旬</w:t>
            </w:r>
          </w:p>
        </w:tc>
        <w:tc>
          <w:tcPr>
            <w:tcW w:type="dxa" w:w="75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現場マップ画面(マリオ風 + 従業員配置)</w:t>
            </w:r>
          </w:p>
        </w:tc>
      </w:tr>
      <w:tr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5月下旬</w:t>
            </w:r>
          </w:p>
        </w:tc>
        <w:tc>
          <w:tcPr>
            <w:tcW w:type="dxa" w:w="75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ボスHPモニター + 幹部育成スキルツリー + 演出仕上げ</w:t>
            </w:r>
          </w:p>
        </w:tc>
      </w:tr>
      <w:tr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6月</w:t>
            </w:r>
          </w:p>
        </w:tc>
        <w:tc>
          <w:tcPr>
            <w:tcW w:type="dxa" w:w="75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 / スケジュール / 専用打刻 + 工事概況表(GAIKYO)</w:t>
            </w:r>
          </w:p>
        </w:tc>
      </w:tr>
      <w:tr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7月</w:t>
            </w:r>
          </w:p>
        </w:tc>
        <w:tc>
          <w:tcPr>
            <w:tcW w:type="dxa" w:w="75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外部連携(LINE WORKS / マネーフォワード / Cloud Sign / Google Maps)</w:t>
            </w:r>
          </w:p>
        </w:tc>
      </w:tr>
      <w:tr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8月以降</w:t>
            </w:r>
          </w:p>
        </w:tc>
        <w:tc>
          <w:tcPr>
            <w:tcW w:type="dxa" w:w="75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バッジ画面・クエスト・AI 高度化、ロール別画面ガード、ファイル管理(Google ドライブ風)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A6A"/>
          <w:sz w:val="26"/>
          <w:szCs w:val="26"/>
        </w:rPr>
        <w:t xml:space="preserve">秋元様にご確認いただきたい 5 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0"/>
        <w:gridCol w:w="1760"/>
      </w:tblGrid>
      <w:tr>
        <w:trPr>
          <w:tblHeader/>
        </w:trPr>
        <w:tc>
          <w:tcPr>
            <w:tcW w:type="dxa" w:w="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EBF2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#</w:t>
            </w:r>
          </w:p>
        </w:tc>
        <w:tc>
          <w:tcPr>
            <w:tcW w:type="dxa" w:w="7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EBF2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内容</w:t>
            </w:r>
          </w:p>
        </w:tc>
        <w:tc>
          <w:tcPr>
            <w:tcW w:type="dxa" w:w="17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EBF2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7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現場マップのステージ番号採番ルール(自動 / 手動 / ハイブリッド)</w:t>
            </w:r>
          </w:p>
        </w:tc>
        <w:tc>
          <w:tcPr>
            <w:tcW w:type="dxa" w:w="17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8C8"/>
                <w:sz w:val="20"/>
                <w:szCs w:val="20"/>
              </w:rPr>
              <w:t xml:space="preserve">🔵 高</w:t>
            </w:r>
          </w:p>
        </w:tc>
      </w:tr>
      <w:tr>
        <w:tc>
          <w:tcPr>
            <w:tcW w:type="dxa" w:w="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7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従業員配置データの取得タイミング(日報ベース / 朝の予約 / 両方)</w:t>
            </w:r>
          </w:p>
        </w:tc>
        <w:tc>
          <w:tcPr>
            <w:tcW w:type="dxa" w:w="17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8C8"/>
                <w:sz w:val="20"/>
                <w:szCs w:val="20"/>
              </w:rPr>
              <w:t xml:space="preserve">🔵 高</w:t>
            </w:r>
          </w:p>
        </w:tc>
      </w:tr>
      <w:tr>
        <w:tc>
          <w:tcPr>
            <w:tcW w:type="dxa" w:w="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7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LINE WORKS / マネーフォワード / Cloud Sign / Google Maps の API キー入手調整</w:t>
            </w:r>
          </w:p>
        </w:tc>
        <w:tc>
          <w:tcPr>
            <w:tcW w:type="dxa" w:w="17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47A00"/>
                <w:sz w:val="20"/>
                <w:szCs w:val="20"/>
              </w:rPr>
              <w:t xml:space="preserve">🟡 中</w:t>
            </w:r>
          </w:p>
        </w:tc>
      </w:tr>
      <w:tr>
        <w:tc>
          <w:tcPr>
            <w:tcW w:type="dxa" w:w="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7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機能(Claude API)導入時の従業員説明・同意取得方針</w:t>
            </w:r>
          </w:p>
        </w:tc>
        <w:tc>
          <w:tcPr>
            <w:tcW w:type="dxa" w:w="17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47A00"/>
                <w:sz w:val="20"/>
                <w:szCs w:val="20"/>
              </w:rPr>
              <w:t xml:space="preserve">🟡 中</w:t>
            </w:r>
          </w:p>
        </w:tc>
      </w:tr>
      <w:tr>
        <w:tc>
          <w:tcPr>
            <w:tcW w:type="dxa" w:w="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</w:t>
            </w:r>
          </w:p>
        </w:tc>
        <w:tc>
          <w:tcPr>
            <w:tcW w:type="dxa" w:w="7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ヒアリングログ未回答項目(松竹梅 / 4-tier 分類 / 工事経歴書テンプレ 等)</w:t>
            </w:r>
          </w:p>
        </w:tc>
        <w:tc>
          <w:tcPr>
            <w:tcW w:type="dxa" w:w="17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8F6E"/>
                <w:sz w:val="20"/>
                <w:szCs w:val="20"/>
              </w:rPr>
              <w:t xml:space="preserve">🟢 低</w:t>
            </w:r>
          </w:p>
        </w:tc>
      </w:tr>
    </w:tbl>
    <w:p>
      <w:pPr>
        <w:pBdr>
          <w:bottom w:val="single" w:color="C8D8E8" w:sz="6" w:space="1"/>
        </w:pBdr>
        <w:spacing w:after="100" w:before="10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4A6080"/>
          <w:sz w:val="20"/>
          <w:szCs w:val="20"/>
        </w:rPr>
        <w:t xml:space="preserve">詳細は別資料(2026-05-10_progress-report.docx)にてご確認ください。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6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3A6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2A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2026-05-10T15:08:24.555Z</dcterms:created>
  <dcterms:modified xsi:type="dcterms:W3CDTF">2026-05-10T15:08:24.555Z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