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GLOSSARY TEKNIS TIKTOK HQ – BATCH 2 (BIFS, CPI, EAI, GSR, GSS, AII)</w:t>
      </w:r>
    </w:p>
    <w:p>
      <w:r>
        <w:t>📅 Versi: Batch 2 (6 istilah lanjutan)</w:t>
        <w:br/>
      </w:r>
    </w:p>
    <w:p>
      <w:pPr>
        <w:pStyle w:val="Heading1"/>
      </w:pPr>
      <w:r>
        <w:t>1️⃣ BIFS – Behavior Intelligence Fusion System</w:t>
      </w:r>
    </w:p>
    <w:p>
      <w:r>
        <w:t>Makna &amp; Tujuan:</w:t>
        <w:br/>
        <w:t>Sistem pusat yang menggabungkan seluruh data visual (VBM), audio (ABM), dan interaksi (EPM) untuk menentukan kualitas perilaku kreator.</w:t>
      </w:r>
    </w:p>
    <w:p>
      <w:r>
        <w:t>Cara Kerja AI:</w:t>
        <w:br/>
        <w:t>- Menyinkronkan output tiga model (VTC, AAC, ERI).</w:t>
        <w:br/>
        <w:t>- Menggunakan algoritma fusion untuk menghitung CPI (Creator Performance Index).</w:t>
        <w:br/>
        <w:t>- Skor tinggi berarti kreator memiliki ekspresi, suara, dan interaksi yang seimbang.</w:t>
      </w:r>
    </w:p>
    <w:p>
      <w:r>
        <w:t>Contoh Baik:</w:t>
        <w:br/>
        <w:t>Kreator dengan ekspresi stabil, suara jelas, respon cepat → BIFS Score 0.84 → konten naik ke FYP Layer 3.</w:t>
      </w:r>
    </w:p>
    <w:p>
      <w:r>
        <w:t>Contoh Buruk:</w:t>
        <w:br/>
        <w:t>Ekspresi bagus tapi respon lambat → BIFS Score 0.62 → distribusi tertahan.</w:t>
      </w:r>
    </w:p>
    <w:p>
      <w:r>
        <w:t>Kekuatan:</w:t>
        <w:br/>
        <w:t>Membaca kredibilitas manusia secara menyeluruh.</w:t>
        <w:br/>
        <w:t>Kelemahan:</w:t>
        <w:br/>
        <w:t>Data tidak stabil jika koneksi atau pencahayaan buruk.</w:t>
        <w:br/>
        <w:t>Boleh:</w:t>
        <w:br/>
        <w:t>Jaga konsistensi gaya dan tone di seluruh sesi.</w:t>
        <w:br/>
        <w:t>Tidak Boleh:</w:t>
        <w:br/>
        <w:t>Mengubah gaya bicara atau ekspresi tiba-tiba.</w:t>
      </w:r>
    </w:p>
    <w:p>
      <w:pPr>
        <w:pStyle w:val="Heading1"/>
      </w:pPr>
      <w:r>
        <w:t>2️⃣ CPI – Creator Performance Index</w:t>
      </w:r>
    </w:p>
    <w:p>
      <w:r>
        <w:t>Makna &amp; Tujuan:</w:t>
        <w:br/>
        <w:t>Skor akhir hasil gabungan tiga model AI (VBM, ABM, EPM) untuk menentukan kelayakan distribusi konten.</w:t>
      </w:r>
    </w:p>
    <w:p>
      <w:r>
        <w:t>Cara Kerja:</w:t>
        <w:br/>
        <w:t>CPI = (0.35×VTC) + (0.3×AAC) + (0.35×ERI).</w:t>
        <w:br/>
        <w:t>CPI &gt;0.8 → high trust creator, konten otomatis dapat exposure tambahan.</w:t>
      </w:r>
    </w:p>
    <w:p>
      <w:r>
        <w:t>Contoh Baik:</w:t>
        <w:br/>
        <w:t>VTC 0.85, AAC 0.9, ERI 0.83 → CPI 0.86 → masuk Top Creator Tier.</w:t>
        <w:br/>
        <w:t>Contoh Buruk:</w:t>
        <w:br/>
        <w:t>VTC 0.7, AAC 0.5, ERI 0.55 → CPI 0.58 → flagged “low authenticity”.</w:t>
      </w:r>
    </w:p>
    <w:p>
      <w:r>
        <w:t>Kekuatan:</w:t>
        <w:br/>
        <w:t>Memberikan tolok ukur objektif performa.</w:t>
        <w:br/>
        <w:t>Kelemahan:</w:t>
        <w:br/>
        <w:t>Sulit naik jika salah satu model jatuh drastis.</w:t>
        <w:br/>
        <w:t>Boleh:</w:t>
        <w:br/>
        <w:t>Bangun keseimbangan antara visual, audio, dan engagement.</w:t>
        <w:br/>
        <w:t>Tidak Boleh:</w:t>
        <w:br/>
        <w:t>Fokus pada satu sisi (misal visual bagus tapi interaksi rendah).</w:t>
      </w:r>
    </w:p>
    <w:p>
      <w:pPr>
        <w:pStyle w:val="Heading1"/>
      </w:pPr>
      <w:r>
        <w:t>3️⃣ EAI – Expression Authenticity Index</w:t>
      </w:r>
    </w:p>
    <w:p>
      <w:r>
        <w:t>Makna &amp; Tujuan:</w:t>
        <w:br/>
        <w:t>Menilai seberapa alami ekspresi wajah kreator saat berbicara di kamera.</w:t>
      </w:r>
    </w:p>
    <w:p>
      <w:r>
        <w:t>Cara Kerja:</w:t>
        <w:br/>
        <w:t>- AI membaca 64 facial landmarks dan membandingkan pergerakan antar frame.</w:t>
        <w:br/>
        <w:t>- Variansi ekspresi antar 2 detik frame menentukan skor.</w:t>
        <w:br/>
        <w:t>EAI &lt;0.6 → ekspresi dianggap dipaksakan.</w:t>
      </w:r>
    </w:p>
    <w:p>
      <w:r>
        <w:t>Contoh Baik:</w:t>
        <w:br/>
        <w:t>Ekspresi stabil, senyum ringan, tempo alami → EAI 0.87.</w:t>
        <w:br/>
        <w:t>Contoh Buruk:</w:t>
        <w:br/>
        <w:t>Senyum lebar setiap kalimat → EAI 0.55.</w:t>
      </w:r>
    </w:p>
    <w:p>
      <w:r>
        <w:t>Kekuatan:</w:t>
        <w:br/>
        <w:t>Menilai kredibilitas ekspresi visual.</w:t>
        <w:br/>
        <w:t>Kelemahan:</w:t>
        <w:br/>
        <w:t>Sulit akurat pada lighting rendah.</w:t>
        <w:br/>
        <w:t>Boleh:</w:t>
        <w:br/>
        <w:t>Gunakan ekspresi ringan sesuai isi.</w:t>
        <w:br/>
        <w:t>Tidak Boleh:</w:t>
        <w:br/>
        <w:t>Overacting atau wajah tegang terus-menerus.</w:t>
      </w:r>
    </w:p>
    <w:p>
      <w:pPr>
        <w:pStyle w:val="Heading1"/>
      </w:pPr>
      <w:r>
        <w:t>4️⃣ GSR – Gesture Sync Ratio</w:t>
      </w:r>
    </w:p>
    <w:p>
      <w:r>
        <w:t>Makna &amp; Tujuan:</w:t>
        <w:br/>
        <w:t>Mengukur keselarasan gestur tubuh dengan isi pembicaraan kreator.</w:t>
      </w:r>
    </w:p>
    <w:p>
      <w:r>
        <w:t>Cara Kerja:</w:t>
        <w:br/>
        <w:t>- AI mendeteksi 18 titik tubuh.</w:t>
        <w:br/>
        <w:t>- Gerakan yang sinkron menghasilkan GSR tinggi (≥0.75).</w:t>
        <w:br/>
        <w:t>- GSR &lt;0.5 → gestur tidak relevan dengan konteks.</w:t>
      </w:r>
    </w:p>
    <w:p>
      <w:r>
        <w:t>Contoh Baik:</w:t>
        <w:br/>
        <w:t>Tangan bergerak lembut sesuai intonasi.</w:t>
        <w:br/>
        <w:t>Contoh Buruk:</w:t>
        <w:br/>
        <w:t>Tangan bergerak cepat tanpa konteks.</w:t>
      </w:r>
    </w:p>
    <w:p>
      <w:r>
        <w:t>Kekuatan:</w:t>
        <w:br/>
        <w:t>Membantu konten lebih hidup dan komunikatif.</w:t>
        <w:br/>
        <w:t>Kelemahan:</w:t>
        <w:br/>
        <w:t>Gestur berlebihan bisa menurunkan kredibilitas.</w:t>
        <w:br/>
        <w:t>Boleh:</w:t>
        <w:br/>
        <w:t>Gunakan gestur alami.</w:t>
        <w:br/>
        <w:t>Tidak Boleh:</w:t>
        <w:br/>
        <w:t>Gerakan menutupi wajah atau terlalu cepat.</w:t>
      </w:r>
    </w:p>
    <w:p>
      <w:pPr>
        <w:pStyle w:val="Heading1"/>
      </w:pPr>
      <w:r>
        <w:t>5️⃣ GSS – Gaze Stability Score</w:t>
      </w:r>
    </w:p>
    <w:p>
      <w:r>
        <w:t>Makna &amp; Tujuan:</w:t>
        <w:br/>
        <w:t>Menilai kestabilan arah pandangan kreator terhadap kamera (eye contact).</w:t>
      </w:r>
    </w:p>
    <w:p>
      <w:r>
        <w:t>Cara Kerja:</w:t>
        <w:br/>
        <w:t>- AI menghitung durasi kontak mata terhadap kamera.</w:t>
        <w:br/>
        <w:t>- Ideal: 70–80% tatapan ke kamera per 10 detik.</w:t>
        <w:br/>
        <w:t>- GSS &lt;0.7 → dianggap kehilangan fokus.</w:t>
      </w:r>
    </w:p>
    <w:p>
      <w:r>
        <w:t>Contoh Baik:</w:t>
        <w:br/>
        <w:t>Tatapan fokus ke kamera sambil tersenyum.</w:t>
        <w:br/>
        <w:t>Contoh Buruk:</w:t>
        <w:br/>
        <w:t>Sering menatap layar lain → GSS 0.6.</w:t>
      </w:r>
    </w:p>
    <w:p>
      <w:r>
        <w:t>Kekuatan:</w:t>
        <w:br/>
        <w:t>Meningkatkan keintiman &amp; kepercayaan audiens.</w:t>
        <w:br/>
        <w:t>Kelemahan:</w:t>
        <w:br/>
        <w:t>Konten gaming sulit mempertahankan GSS.</w:t>
        <w:br/>
        <w:t>Boleh:</w:t>
        <w:br/>
        <w:t>Lihat kamera saat menjelaskan poin utama.</w:t>
        <w:br/>
        <w:t>Tidak Boleh:</w:t>
        <w:br/>
        <w:t>Tatapan terlalu lama ke layar lain.</w:t>
      </w:r>
    </w:p>
    <w:p>
      <w:pPr>
        <w:pStyle w:val="Heading1"/>
      </w:pPr>
      <w:r>
        <w:t>6️⃣ AII – Audio Integrity Index</w:t>
      </w:r>
    </w:p>
    <w:p>
      <w:r>
        <w:t>Makna &amp; Tujuan:</w:t>
        <w:br/>
        <w:t>Menilai kejernihan dan kemurnian audio tanpa gangguan noise atau acting berlebihan.</w:t>
      </w:r>
    </w:p>
    <w:p>
      <w:r>
        <w:t>Cara Kerja:</w:t>
        <w:br/>
        <w:t>- AI membaca frekuensi suara, noise ratio, dan pitch.</w:t>
        <w:br/>
        <w:t>- Noise &gt;15% atau energy berlebihan menurunkan skor.</w:t>
        <w:br/>
        <w:t>- AII tinggi (≥0.85) meningkatkan retensi penonton.</w:t>
      </w:r>
    </w:p>
    <w:p>
      <w:r>
        <w:t>Contoh Baik:</w:t>
        <w:br/>
        <w:t>Nada hangat, stabil, tanpa noise → AII 0.9.</w:t>
        <w:br/>
        <w:t>Contoh Buruk:</w:t>
        <w:br/>
        <w:t>Musik terlalu keras, suara teriak → AII 0.6.</w:t>
      </w:r>
    </w:p>
    <w:p>
      <w:r>
        <w:t>Kekuatan:</w:t>
        <w:br/>
        <w:t>Faktor penting untuk konten edukatif &amp; storytelling.</w:t>
        <w:br/>
        <w:t>Kelemahan:</w:t>
        <w:br/>
        <w:t>Lingkungan berisik menurunkan akurasi.</w:t>
        <w:br/>
        <w:t>Boleh:</w:t>
        <w:br/>
        <w:t>Gunakan mic eksternal &amp; latar tenang.</w:t>
        <w:br/>
        <w:t>Tidak Boleh:</w:t>
        <w:br/>
        <w:t>Volume berlebihan atau musik menutupi suara.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