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GLOSSARY TEKNIS TIKTOK HQ – BATCH 3 (AAC, ERI, TPAD, PEPB, BADE)</w:t>
      </w:r>
    </w:p>
    <w:p>
      <w:r>
        <w:t>📅 Versi: Batch 3 (5 istilah terakhir)</w:t>
        <w:br/>
      </w:r>
    </w:p>
    <w:p>
      <w:pPr>
        <w:pStyle w:val="Heading1"/>
      </w:pPr>
      <w:r>
        <w:t>1️⃣ AAC – Audio Authenticity Coefficient</w:t>
      </w:r>
    </w:p>
    <w:p>
      <w:r>
        <w:t>Makna &amp; Tujuan:</w:t>
        <w:br/>
        <w:t>Menilai keseimbangan antara kejelasan, nada emosional, dan konsistensi suara kreator.</w:t>
      </w:r>
    </w:p>
    <w:p>
      <w:r>
        <w:t>Cara Kerja:</w:t>
        <w:br/>
        <w:t>- Berdasarkan tiga variabel: Clarity, Warmth, Energy.</w:t>
        <w:br/>
        <w:t>- Dihitung dari hasil lapisan ABM.</w:t>
        <w:br/>
        <w:t>- AAC tinggi (≥0.85) menandakan suara alami dan stabil.</w:t>
      </w:r>
    </w:p>
    <w:p>
      <w:r>
        <w:t>Contoh Baik:</w:t>
        <w:br/>
        <w:t>Nada stabil, hangat, sesuai emosi → AAC 0.9 → sistem memberi Exposure Bonus.</w:t>
        <w:br/>
        <w:t>Contoh Buruk:</w:t>
        <w:br/>
        <w:t>Nada terlalu tinggi dan tidak sinkron → AAC 0.65 → penalti Exposure -15%.</w:t>
      </w:r>
    </w:p>
    <w:p>
      <w:r>
        <w:t>Kekuatan:</w:t>
        <w:br/>
        <w:t>Membantu AI memahami keaslian vokal.</w:t>
        <w:br/>
        <w:t>Kelemahan:</w:t>
        <w:br/>
        <w:t>Aksen keras bisa salah terbaca sebagai agresi.</w:t>
        <w:br/>
        <w:t>Boleh:</w:t>
        <w:br/>
        <w:t>Gunakan nada lembut, pitch stabil, volume terkontrol.</w:t>
        <w:br/>
        <w:t>Tidak Boleh:</w:t>
        <w:br/>
        <w:t>Nada marah/menyerang tanpa konteks.</w:t>
      </w:r>
    </w:p>
    <w:p>
      <w:pPr>
        <w:pStyle w:val="Heading1"/>
      </w:pPr>
      <w:r>
        <w:t>2️⃣ ERI – Engagement Responsiveness Index</w:t>
      </w:r>
    </w:p>
    <w:p>
      <w:r>
        <w:t>Makna &amp; Tujuan:</w:t>
        <w:br/>
        <w:t>Mengukur seberapa cepat dan relevan host menanggapi interaksi audiens saat Live.</w:t>
      </w:r>
    </w:p>
    <w:p>
      <w:r>
        <w:t>Cara Kerja:</w:t>
        <w:br/>
        <w:t>- Menggabungkan RLt (Response Latency), ID (Interaction Density), EC (Engagement Continuity).</w:t>
        <w:br/>
        <w:t>- Ideal: RLt &lt;5 detik, ID ≥10/min, EC ≥0.8.</w:t>
        <w:br/>
        <w:t>- ERI ≥0.8 → sesi dinilai “Highly Responsive”. ERI &lt;0.6 → distribusi Live dibatasi.</w:t>
      </w:r>
    </w:p>
    <w:p>
      <w:r>
        <w:t>Contoh Baik:</w:t>
        <w:br/>
        <w:t>Host menjawab komen dalam 3 detik, menyebut nama audiens → ERI 0.84.</w:t>
        <w:br/>
        <w:t>Contoh Buruk:</w:t>
        <w:br/>
        <w:t>Host sibuk sendiri, respon &gt;10 detik → ERI 0.5.</w:t>
      </w:r>
    </w:p>
    <w:p>
      <w:r>
        <w:t>Kekuatan:</w:t>
        <w:br/>
        <w:t>Menilai empati digital &amp; keaktifan host.</w:t>
        <w:br/>
        <w:t>Kelemahan:</w:t>
        <w:br/>
        <w:t>Koneksi buruk bisa menurunkan skor.</w:t>
        <w:br/>
        <w:t>Boleh:</w:t>
        <w:br/>
        <w:t>Respon cepat, sebut nama penonton, jawaban bervariasi.</w:t>
        <w:br/>
        <w:t>Tidak Boleh:</w:t>
        <w:br/>
        <w:t>Mengabaikan audiens, jawaban template berulang.</w:t>
      </w:r>
    </w:p>
    <w:p>
      <w:pPr>
        <w:pStyle w:val="Heading1"/>
      </w:pPr>
      <w:r>
        <w:t>3️⃣ TPAD – Temporal Pattern Anomaly Detector</w:t>
      </w:r>
    </w:p>
    <w:p>
      <w:r>
        <w:t>Makna &amp; Tujuan:</w:t>
        <w:br/>
        <w:t>Mendeteksi pola interaksi atau engagement yang tidak alami (seperti komentar bot atau gift loop).</w:t>
      </w:r>
    </w:p>
    <w:p>
      <w:r>
        <w:t>Cara Kerja:</w:t>
        <w:br/>
        <w:t>- Menganalisis waktu antar interaksi dalam 30 detik.</w:t>
        <w:br/>
        <w:t>- Jika frekuensi identik &gt;3 kali berturut-turut → AI memberi flag “Non-organic Behavior”.</w:t>
        <w:br/>
        <w:t xml:space="preserve">- Menurunkan exposure hingga 25%. </w:t>
      </w:r>
    </w:p>
    <w:p>
      <w:r>
        <w:t>Contoh Baik:</w:t>
        <w:br/>
        <w:t>Engagement alami dengan variasi jeda komentar.</w:t>
        <w:br/>
        <w:t>Contoh Buruk:</w:t>
        <w:br/>
        <w:t>Komentar “bagus banget” muncul tiap 5 detik → TPAD aktif.</w:t>
      </w:r>
    </w:p>
    <w:p>
      <w:r>
        <w:t>Kekuatan:</w:t>
        <w:br/>
        <w:t>Menjaga integritas engagement TikTok.</w:t>
        <w:br/>
        <w:t>Kelemahan:</w:t>
        <w:br/>
        <w:t>Acara live rame bisa terdeteksi salah.</w:t>
        <w:br/>
        <w:t>Boleh:</w:t>
        <w:br/>
        <w:t>Respons audiens berbeda-beda, variasi interaksi.</w:t>
        <w:br/>
        <w:t>Tidak Boleh:</w:t>
        <w:br/>
        <w:t>Gunakan bot, komentar template berulang.</w:t>
      </w:r>
    </w:p>
    <w:p>
      <w:pPr>
        <w:pStyle w:val="Heading1"/>
      </w:pPr>
      <w:r>
        <w:t>4️⃣ PEPB – Positive Emotion Propagation Bonus</w:t>
      </w:r>
    </w:p>
    <w:p>
      <w:r>
        <w:t>Makna &amp; Tujuan:</w:t>
        <w:br/>
        <w:t>Memberikan bonus distribusi otomatis jika AI mendeteksi emosi positif tulus dari kreator (senyum alami, nada hangat, interaksi empatik).</w:t>
      </w:r>
    </w:p>
    <w:p>
      <w:r>
        <w:t>Cara Kerja:</w:t>
        <w:br/>
        <w:t>- Diambil dari kombinasi EAI &gt;0.8, AII &gt;0.85, ERI &gt;0.8.</w:t>
        <w:br/>
        <w:t xml:space="preserve">- Jika tiga sinyal positif terdeteksi konsisten selama 60 detik, sistem memberi exposure tambahan +12–20%. </w:t>
      </w:r>
    </w:p>
    <w:p>
      <w:r>
        <w:t>Contoh Baik:</w:t>
        <w:br/>
        <w:t>Host tersenyum saat menjawab pertanyaan sensitif → PEPB aktif.</w:t>
        <w:br/>
        <w:t>Contoh Buruk:</w:t>
        <w:br/>
        <w:t xml:space="preserve">Host tertawa berlebihan tanpa konteks → penalti “Artificial Joy”. </w:t>
      </w:r>
    </w:p>
    <w:p>
      <w:r>
        <w:t>Kekuatan:</w:t>
        <w:br/>
        <w:t>Memperkuat konten empatik dan inspiratif.</w:t>
        <w:br/>
        <w:t>Kelemahan:</w:t>
        <w:br/>
        <w:t>Sulit stabil pada konten serius.</w:t>
        <w:br/>
        <w:t>Boleh:</w:t>
        <w:br/>
        <w:t>Gunakan emosi tulus, humor ringan, nada positif.</w:t>
        <w:br/>
        <w:t>Tidak Boleh:</w:t>
        <w:br/>
        <w:t>Tertawa dipaksakan, sarkasme berlebihan.</w:t>
      </w:r>
    </w:p>
    <w:p>
      <w:pPr>
        <w:pStyle w:val="Heading1"/>
      </w:pPr>
      <w:r>
        <w:t>5️⃣ BADE – Behavior-Aware Distribution Engine</w:t>
      </w:r>
    </w:p>
    <w:p>
      <w:r>
        <w:t>Makna &amp; Tujuan:</w:t>
        <w:br/>
        <w:t>Sistem distribusi berbasis perilaku manusia yang menilai kredibilitas sebelum memberi exposure FYP.</w:t>
      </w:r>
    </w:p>
    <w:p>
      <w:r>
        <w:t>Cara Kerja:</w:t>
        <w:br/>
        <w:t>- Membaca hasil CPI dan cross-check dengan sinyal negatif (clickbait, skip awal, report).</w:t>
        <w:br/>
        <w:t>- Jika konsisten positif → konten naik ke Layer 3–4.</w:t>
        <w:br/>
        <w:t>- Jika terdeteksi sinyal manipulatif → exposure tertahan.</w:t>
      </w:r>
    </w:p>
    <w:p>
      <w:r>
        <w:t>Contoh Baik:</w:t>
        <w:br/>
        <w:t>CPI 0.85, retensi 70%, engagement natural → distribusi penuh 72 jam.</w:t>
        <w:br/>
        <w:t>Contoh Buruk:</w:t>
        <w:br/>
        <w:t>CPI tinggi tapi bounce rate 40% → sistem menahan FYP.</w:t>
      </w:r>
    </w:p>
    <w:p>
      <w:r>
        <w:t>Kekuatan:</w:t>
        <w:br/>
        <w:t>Meningkatkan distribusi yang relevan dan sehat.</w:t>
        <w:br/>
        <w:t>Kelemahan:</w:t>
        <w:br/>
        <w:t>Sulit bagi konten eksperimental.</w:t>
        <w:br/>
        <w:t>Boleh:</w:t>
        <w:br/>
        <w:t>Gunakan format natural &amp; isi konsisten.</w:t>
        <w:br/>
        <w:t>Tidak Boleh:</w:t>
        <w:br/>
        <w:t>Gunakan judul clickbait atau replay loop untuk pancing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