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BD SG – Status Overload Real-Time (Agustus 2025)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Nama</w:t>
            </w:r>
          </w:p>
        </w:tc>
        <w:tc>
          <w:tcPr>
            <w:tcW w:type="dxa" w:w="2880"/>
          </w:tcPr>
          <w:p>
            <w:r>
              <w:t>Posisi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Muhammad Nurul</w:t>
            </w:r>
          </w:p>
        </w:tc>
        <w:tc>
          <w:tcPr>
            <w:tcW w:type="dxa" w:w="2880"/>
          </w:tcPr>
          <w:p>
            <w:r>
              <w:rPr>
                <w:color w:val="FF0000"/>
              </w:rPr>
              <w:t>Host &amp; Copywriter / PM AiSG</w:t>
            </w:r>
          </w:p>
        </w:tc>
        <w:tc>
          <w:tcPr>
            <w:tcW w:type="dxa" w:w="2880"/>
          </w:tcPr>
          <w:p>
            <w:r>
              <w:rPr>
                <w:color w:val="FF0000"/>
              </w:rPr>
              <w:t>Overload Tinggi</w:t>
            </w:r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Muhamad Barkah</w:t>
            </w:r>
          </w:p>
        </w:tc>
        <w:tc>
          <w:tcPr>
            <w:tcW w:type="dxa" w:w="2880"/>
          </w:tcPr>
          <w:p>
            <w:r>
              <w:rPr>
                <w:color w:val="FF0000"/>
              </w:rPr>
              <w:t>Vice BD</w:t>
            </w:r>
          </w:p>
        </w:tc>
        <w:tc>
          <w:tcPr>
            <w:tcW w:type="dxa" w:w="2880"/>
          </w:tcPr>
          <w:p>
            <w:r>
              <w:rPr>
                <w:color w:val="FF0000"/>
              </w:rPr>
              <w:t>Overload Tinggi</w:t>
            </w:r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Franky Reagan Law</w:t>
            </w:r>
          </w:p>
        </w:tc>
        <w:tc>
          <w:tcPr>
            <w:tcW w:type="dxa" w:w="2880"/>
          </w:tcPr>
          <w:p>
            <w:r>
              <w:rPr>
                <w:color w:val="FF0000"/>
              </w:rPr>
              <w:t>CoE</w:t>
            </w:r>
          </w:p>
        </w:tc>
        <w:tc>
          <w:tcPr>
            <w:tcW w:type="dxa" w:w="2880"/>
          </w:tcPr>
          <w:p>
            <w:r>
              <w:rPr>
                <w:color w:val="FF0000"/>
              </w:rPr>
              <w:t>Overload Tinggi</w:t>
            </w:r>
          </w:p>
        </w:tc>
      </w:tr>
      <w:tr>
        <w:tc>
          <w:tcPr>
            <w:tcW w:type="dxa" w:w="2880"/>
          </w:tcPr>
          <w:p>
            <w:r>
              <w:rPr>
                <w:color w:val="FF0000"/>
              </w:rPr>
              <w:t>Marvy Sammy Breemer</w:t>
            </w:r>
          </w:p>
        </w:tc>
        <w:tc>
          <w:tcPr>
            <w:tcW w:type="dxa" w:w="2880"/>
          </w:tcPr>
          <w:p>
            <w:r>
              <w:rPr>
                <w:color w:val="FF0000"/>
              </w:rPr>
              <w:t>Head RnD</w:t>
            </w:r>
          </w:p>
        </w:tc>
        <w:tc>
          <w:tcPr>
            <w:tcW w:type="dxa" w:w="2880"/>
          </w:tcPr>
          <w:p>
            <w:r>
              <w:rPr>
                <w:color w:val="FF0000"/>
              </w:rPr>
              <w:t>Overload Tinggi</w:t>
            </w:r>
          </w:p>
        </w:tc>
      </w:tr>
      <w:tr>
        <w:tc>
          <w:tcPr>
            <w:tcW w:type="dxa" w:w="2880"/>
          </w:tcPr>
          <w:p>
            <w:r>
              <w:rPr>
                <w:color w:val="FFA500"/>
              </w:rPr>
              <w:t>Kresno Nugroho</w:t>
            </w:r>
          </w:p>
        </w:tc>
        <w:tc>
          <w:tcPr>
            <w:tcW w:type="dxa" w:w="2880"/>
          </w:tcPr>
          <w:p>
            <w:r>
              <w:rPr>
                <w:color w:val="FFA500"/>
              </w:rPr>
              <w:t>Developer</w:t>
            </w:r>
          </w:p>
        </w:tc>
        <w:tc>
          <w:tcPr>
            <w:tcW w:type="dxa" w:w="2880"/>
          </w:tcPr>
          <w:p>
            <w:r>
              <w:rPr>
                <w:color w:val="FFA500"/>
              </w:rPr>
              <w:t>Waspada</w:t>
            </w:r>
          </w:p>
        </w:tc>
      </w:tr>
      <w:tr>
        <w:tc>
          <w:tcPr>
            <w:tcW w:type="dxa" w:w="2880"/>
          </w:tcPr>
          <w:p>
            <w:r>
              <w:rPr>
                <w:color w:val="FFA500"/>
              </w:rPr>
              <w:t>Ayu Dwisetiawati</w:t>
            </w:r>
          </w:p>
        </w:tc>
        <w:tc>
          <w:tcPr>
            <w:tcW w:type="dxa" w:w="2880"/>
          </w:tcPr>
          <w:p>
            <w:r>
              <w:rPr>
                <w:color w:val="FFA500"/>
              </w:rPr>
              <w:t>Host &amp; Copywriter / PM NM</w:t>
            </w:r>
          </w:p>
        </w:tc>
        <w:tc>
          <w:tcPr>
            <w:tcW w:type="dxa" w:w="2880"/>
          </w:tcPr>
          <w:p>
            <w:r>
              <w:rPr>
                <w:color w:val="FFA500"/>
              </w:rPr>
              <w:t>Waspada</w:t>
            </w:r>
          </w:p>
        </w:tc>
      </w:tr>
      <w:tr>
        <w:tc>
          <w:tcPr>
            <w:tcW w:type="dxa" w:w="2880"/>
          </w:tcPr>
          <w:p>
            <w:r>
              <w:rPr>
                <w:color w:val="FFA500"/>
              </w:rPr>
              <w:t>Anita</w:t>
            </w:r>
          </w:p>
        </w:tc>
        <w:tc>
          <w:tcPr>
            <w:tcW w:type="dxa" w:w="2880"/>
          </w:tcPr>
          <w:p>
            <w:r>
              <w:rPr>
                <w:color w:val="FFA500"/>
              </w:rPr>
              <w:t>Lead Digital Media</w:t>
            </w:r>
          </w:p>
        </w:tc>
        <w:tc>
          <w:tcPr>
            <w:tcW w:type="dxa" w:w="2880"/>
          </w:tcPr>
          <w:p>
            <w:r>
              <w:rPr>
                <w:color w:val="FFA500"/>
              </w:rPr>
              <w:t>Waspada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Dessy Syafitrie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Social Media / Integrasi Portal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Aman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Arya Pramudhita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Developer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Aman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Pindofirnandito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Graphic Designer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Aman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Sumarlin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Head MDP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Aman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Cahyo Purnomo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Host &amp; Copywriter / PM SG Insight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Aman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Yudis Tri Saputro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Host &amp; Copywriter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Aman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Azifah Abdah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Host &amp; Copywriter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Aman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Al Apgani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Host &amp; Copywriter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Aman</w:t>
            </w:r>
          </w:p>
        </w:tc>
      </w:tr>
      <w:tr>
        <w:tc>
          <w:tcPr>
            <w:tcW w:type="dxa" w:w="2880"/>
          </w:tcPr>
          <w:p>
            <w:r>
              <w:rPr>
                <w:color w:val="008000"/>
              </w:rPr>
              <w:t>Rahadiyan Suryalaga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Chief BD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Aman</w:t>
            </w:r>
          </w:p>
        </w:tc>
      </w:tr>
    </w:tbl>
    <w:p>
      <w:r>
        <w:br w:type="page"/>
      </w:r>
    </w:p>
    <w:p>
      <w:pPr>
        <w:pStyle w:val="Heading1"/>
      </w:pPr>
      <w:r>
        <w:t>Grafik Status Overload Real-Time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_SG_Status_Overload_RealTime_Agustus_20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