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7o8g3t78isp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y883nfk7qav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opw5ohz7jbn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ddgchc3b6ft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Analytics (DA)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ca20dit7e7p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Module-End -2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orpr5s7r0n2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End Assignment: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8ozm2size79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Data Transformation, Modeling &amp; Visualization with Power BI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1splq34f7d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Task Overview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0h5364pi1q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Title: Analyzing Smart City Bike Sharing Data using Power BI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5tpqc7yhqk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bike-sharing systems generate continuous data from hundreds of stations across different cities. The task is to analyze this real-time bike station dataset to understand station performance, usage efficiency, and operational patterns across cities.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Applying Power BI skills—from data cleaning and modeling to DAX and dashboarding—to turn raw data into actionable urban mobility insights.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st19syccg7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Source: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Dataset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Import and explore the dataset in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Clean and transform data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Query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Build a logical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Set up a fact table.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Create dimension tables 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Defining the relationships between the fact and dimension tables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Create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DAX measures</w:t>
      </w:r>
      <w:r w:rsidDel="00000000" w:rsidR="00000000" w:rsidRPr="00000000">
        <w:rPr>
          <w:sz w:val="24"/>
          <w:szCs w:val="24"/>
          <w:rtl w:val="0"/>
        </w:rPr>
        <w:t xml:space="preserve"> and calculated columns (wherever needed).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Design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interactive visuals and dashboards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Summarize insights in a one-page report.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144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For example, your report should answer a few questions like,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Which cities earned the highest and lowest revenue per km?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How have revenues changed over the years?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Rule="auto"/>
        <w:ind w:left="21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Identify underperforming cities with low cost efficiency, etc..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Provide recommendations for improvisation and keep the report visual, concise, and insight-oriented (max. one page).</w:t>
        <w:br w:type="textWrapping"/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q5gxy4guwd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project folder that includes the following files: 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BI file (.pbix) 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Screenshot(s) of cleaning and transformation steps and visualization 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One-page summary report (Word/PDF)  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the entire folder for evaluation.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jmf7l50te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 to be Evaluated and Mapping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50"/>
        <w:gridCol w:w="2025"/>
        <w:gridCol w:w="2880"/>
        <w:gridCol w:w="1800"/>
        <w:tblGridChange w:id="0">
          <w:tblGrid>
            <w:gridCol w:w="2250"/>
            <w:gridCol w:w="2025"/>
            <w:gridCol w:w="2880"/>
            <w:gridCol w:w="18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Data Entry &amp; Import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Spreadsheet/Data Tool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Importing from CSV, connecting multiple data 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 Cleaning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Handling missing/duplicates, formatting, merging/appending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Formulas &amp; Functions / DAX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Statistical/Logical Skills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Use of DAX (CALCULATE, FILTER, etc.), adding measures, calculated columns, and tables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Descriptive Statistics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Mean, median, standard deviation, growth rates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 Modelling &amp; Summarization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Data Summarisation/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Modelling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Star Schema (creating fact and dimension table), relationships, cardinality, cross-filter dir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Multiple chart types, report design, and interactive filters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Insights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One-page summary linking visuals to findings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gk9giicm6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Rubric &amp; Mark Allocation (Total 25 Marks)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1005"/>
        <w:gridCol w:w="2490"/>
        <w:gridCol w:w="2355"/>
        <w:gridCol w:w="1005"/>
        <w:tblGridChange w:id="0">
          <w:tblGrid>
            <w:gridCol w:w="2085"/>
            <w:gridCol w:w="1005"/>
            <w:gridCol w:w="2490"/>
            <w:gridCol w:w="2355"/>
            <w:gridCol w:w="100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bottom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Skill/Component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Full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Credit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Credit Marks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Data Import &amp;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Proper import, field types, and clean tables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Minor format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1.5–2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Data Cleaning &amp; Transformation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All cleaning steps correct, documented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Some missing steps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2–4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Data Modeling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Star schema, relationships correct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Partial relationships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DAX Calculations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All measures are accurate &amp; logical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Some are missing or wrong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210288189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≥5 charts, interactive, well-labeled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Charts are missing or unclear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Insights &amp; 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Clear and concise findings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Missing or vague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y4ox7ljl5j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 Skill Taxonomy Structure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BI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Data Connection, Import, Interface Exploration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720" w:right="-18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Cleaning &amp;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1440" w:right="-18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Remove Duplicates, Handle Missing Data, Format &amp; Transform Columns in Power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Build Fact &amp; Dimension Tables, Define Relationships, Create Star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DAX &amp;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 Create Calculated Columns, Measures, Aggregations, and Ratios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Build Interactive Charts, maps, and KPIs and dashboards; apply slicers &amp;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Communication &amp;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276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Summarize Findings, Report Key Insights, Provide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9k7q46yx16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Guidelines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Open and review all data cleaning and transformation steps in Power Query, DAX measures, and all visualizations.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For each section, match student work to the specific skill and sub-skill area in the taxonomy.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Assign full or partial marks per the rubric, using suggested partial mark ranges for “partially complete”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For ambiguous or incomplete submissions, note what’s missing and correspondingly reduce credit.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Comments must explain strengths and points for improvement for each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Objective assessment: focus on function, correctness, and clarity, not on visual design beyond the stated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2089uf3czl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Achievement Criteria &amp; Passing Rules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At least partial (not zero) credit must be received in every section—no component can be left unattempted.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Students must fully achieve at least two major skills: Data Cleaning &amp; Transformation and data visualization.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Feedback and a detailed scorecard must be given for all evaluated assignments.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GeethaGunasekaran1/Project-Dataset/blob/main/bike-stations-sharing-data.xls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NyreFDIR476zjUs8yo9ZigSzw==">CgMxLjAaJAoBMBIfCh0IB0IZCgVBcmltbxIQQXJpYWwgVW5pY29kZSBNUzIOaC43bzhnM3Q3OGlzcGwyDmgueTg4M25mazdxYXZ1Mg5oLm9wdzVvaHo3amJucjIOaC5kZGdjaGMzYjZmdDUyDmguY2EyMGRpdDdlN3B2Mg5oLm9ycHI1czdyMG4yMjIOaC44b3ptMnNpemU3OXYyDmguZzFzcGxxMzRmN2RlMg5oLjkwaDUzNjRwaTFxeTIOaC5mNXRwcWM3eWhxazgyDmgueHN0MTlzeWNjZzdyMg1oLnE1Z3h5NGd1d2RmMg1oLnJqbWY3bDUwdGV2Mg1oLm9nazlnaWljbTZsMg1oLnk0b3g3bGpsNWptMg5oLmY5azdxNDZ5eDE2YTIOaC51MjA4OXVmM2N6bHU4AHIhMTlsbzdBbDdfR1JTX1hOdWdZUS1GM2RuY3RKbUZNaT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