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color w:val="252C33"/>
          <w:sz w:val="20"/>
          <w:szCs w:val="20"/>
        </w:rPr>
        <w:t>Rachel works at a big fashion organization. There is a big event coming up and she has to select dresses for an exhibition.</w:t>
      </w:r>
    </w:p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color w:val="252C33"/>
          <w:sz w:val="20"/>
          <w:szCs w:val="20"/>
        </w:rPr>
        <w:t>She has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dresses numbered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1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to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. There are total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62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types of dresses, each represented by a different alphanumeric character (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a-z, A-Z, 0-9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). The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dresses are represented by a string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S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of length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of alphanumeric characters. The </w:t>
      </w:r>
      <w:proofErr w:type="spellStart"/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i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th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character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 of S denotes the type of the </w:t>
      </w:r>
      <w:proofErr w:type="spellStart"/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i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th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> dress. Rachel will select two integers,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A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and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B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such that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1 &lt;= A &lt;= B &lt;= N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and take the dresses numbered from A to B to the exhibition.</w:t>
      </w:r>
    </w:p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color w:val="252C33"/>
          <w:sz w:val="20"/>
          <w:szCs w:val="20"/>
        </w:rPr>
        <w:t>Out of the 62 dress types,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dress types are special. Find the number of values of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A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and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B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 possible such that the total </w:t>
      </w:r>
      <w:proofErr w:type="gram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number of special dresses of any type selected are</w:t>
      </w:r>
      <w:proofErr w:type="gramEnd"/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 </w:t>
      </w:r>
      <w:proofErr w:type="spell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atleast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L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 and </w:t>
      </w:r>
      <w:proofErr w:type="spell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atmost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>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R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Input:</w:t>
      </w:r>
    </w:p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color w:val="252C33"/>
          <w:sz w:val="20"/>
          <w:szCs w:val="20"/>
        </w:rPr>
        <w:t>The first line of the input contains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T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, the number of test cases. The first line of each test case contains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,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,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L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and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R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. The second line of each test case contains the string of length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that denotes the type of the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N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dresses. The third line contains another string of length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K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, denoting the types of the special dresses</w:t>
      </w:r>
    </w:p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Output:</w:t>
      </w:r>
    </w:p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color w:val="252C33"/>
          <w:sz w:val="20"/>
          <w:szCs w:val="20"/>
        </w:rPr>
        <w:t>For each test case, output the number of ways to select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A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 and 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B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t>.</w:t>
      </w:r>
    </w:p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Constraints:</w:t>
      </w:r>
    </w:p>
    <w:p w:rsidR="00845101" w:rsidRPr="00845101" w:rsidRDefault="00845101" w:rsidP="00845101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1 &lt;= T &lt;= 100</w:t>
      </w:r>
    </w:p>
    <w:p w:rsidR="00845101" w:rsidRPr="00845101" w:rsidRDefault="00845101" w:rsidP="00845101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1 &lt;= N &lt;= 10</w:t>
      </w: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  <w:vertAlign w:val="superscript"/>
        </w:rPr>
        <w:t>4</w:t>
      </w:r>
    </w:p>
    <w:p w:rsidR="00845101" w:rsidRPr="00845101" w:rsidRDefault="00845101" w:rsidP="00845101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1 &lt;= K &lt;= 62</w:t>
      </w:r>
    </w:p>
    <w:p w:rsidR="00845101" w:rsidRPr="00845101" w:rsidRDefault="00845101" w:rsidP="00845101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0 &lt;= L &lt;= R &lt;= N</w:t>
      </w:r>
    </w:p>
    <w:p w:rsidR="00845101" w:rsidRPr="00845101" w:rsidRDefault="00845101" w:rsidP="00845101">
      <w:pPr>
        <w:numPr>
          <w:ilvl w:val="0"/>
          <w:numId w:val="1"/>
        </w:numPr>
        <w:spacing w:before="100" w:beforeAutospacing="1" w:after="75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b/>
          <w:bCs/>
          <w:color w:val="252C33"/>
          <w:sz w:val="20"/>
          <w:szCs w:val="20"/>
        </w:rPr>
        <w:t>S contains alphanumeric characters: (a-z, A-Z and 0-9)</w:t>
      </w:r>
    </w:p>
    <w:p w:rsidR="00845101" w:rsidRPr="00845101" w:rsidRDefault="00845101" w:rsidP="00845101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45101">
        <w:rPr>
          <w:rFonts w:ascii="Arial" w:eastAsia="Times New Roman" w:hAnsi="Arial" w:cs="Arial"/>
          <w:color w:val="252C33"/>
          <w:sz w:val="20"/>
          <w:szCs w:val="20"/>
        </w:rPr>
        <w:pict>
          <v:rect id="_x0000_i1025" style="width:562.5pt;height:.75pt" o:hrpct="0" o:hralign="center" o:hrstd="t" o:hr="t" fillcolor="#a0a0a0" stroked="f"/>
        </w:pict>
      </w:r>
    </w:p>
    <w:p w:rsidR="00845101" w:rsidRPr="00845101" w:rsidRDefault="00845101" w:rsidP="00845101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45101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Input</w:t>
      </w:r>
    </w:p>
    <w:p w:rsidR="00845101" w:rsidRPr="00845101" w:rsidRDefault="00845101" w:rsidP="00845101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45101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2</w:t>
      </w:r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5 3 3 4</w:t>
      </w:r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AbcAb</w:t>
      </w:r>
      <w:proofErr w:type="spellEnd"/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AbZ</w:t>
      </w:r>
      <w:proofErr w:type="spellEnd"/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9 2 1 2</w:t>
      </w:r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adebfgbhd</w:t>
      </w:r>
      <w:proofErr w:type="spellEnd"/>
      <w:proofErr w:type="gramEnd"/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ab</w:t>
      </w:r>
      <w:proofErr w:type="gramEnd"/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845101" w:rsidRPr="00845101" w:rsidRDefault="00845101" w:rsidP="00845101">
      <w:pPr>
        <w:spacing w:after="0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101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Output</w:t>
      </w:r>
    </w:p>
    <w:p w:rsidR="00845101" w:rsidRPr="00845101" w:rsidRDefault="00845101" w:rsidP="00845101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845101">
          <w:rPr>
            <w:rFonts w:ascii="Arial" w:eastAsia="Times New Roman" w:hAnsi="Arial" w:cs="Arial"/>
            <w:color w:val="4C9CDF"/>
            <w:sz w:val="20"/>
            <w:szCs w:val="20"/>
          </w:rPr>
          <w:t>(Plaintext Link)</w:t>
        </w:r>
      </w:hyperlink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3</w:t>
      </w:r>
    </w:p>
    <w:p w:rsidR="00845101" w:rsidRPr="00845101" w:rsidRDefault="00845101" w:rsidP="0084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845101">
        <w:rPr>
          <w:rFonts w:ascii="Courier New" w:eastAsia="Times New Roman" w:hAnsi="Courier New" w:cs="Courier New"/>
          <w:color w:val="252C33"/>
          <w:sz w:val="20"/>
          <w:szCs w:val="20"/>
        </w:rPr>
        <w:t>33</w:t>
      </w:r>
    </w:p>
    <w:p w:rsidR="00845101" w:rsidRDefault="00845101" w:rsidP="00845101">
      <w:pPr>
        <w:spacing w:after="0" w:line="270" w:lineRule="atLeast"/>
        <w:rPr>
          <w:rFonts w:ascii="Arial" w:eastAsia="Times New Roman" w:hAnsi="Arial" w:cs="Arial"/>
          <w:b/>
          <w:color w:val="252C33"/>
          <w:szCs w:val="21"/>
          <w:u w:val="single"/>
        </w:rPr>
      </w:pPr>
    </w:p>
    <w:p w:rsidR="00845101" w:rsidRPr="00845101" w:rsidRDefault="00845101" w:rsidP="00845101">
      <w:pPr>
        <w:spacing w:after="0" w:line="270" w:lineRule="atLeast"/>
        <w:rPr>
          <w:rFonts w:ascii="Times New Roman" w:eastAsia="Times New Roman" w:hAnsi="Times New Roman" w:cs="Times New Roman"/>
          <w:b/>
          <w:szCs w:val="20"/>
          <w:u w:val="single"/>
        </w:rPr>
      </w:pPr>
      <w:bookmarkStart w:id="0" w:name="_GoBack"/>
      <w:bookmarkEnd w:id="0"/>
      <w:r w:rsidRPr="00845101">
        <w:rPr>
          <w:rFonts w:ascii="Arial" w:eastAsia="Times New Roman" w:hAnsi="Arial" w:cs="Arial"/>
          <w:b/>
          <w:color w:val="252C33"/>
          <w:szCs w:val="21"/>
          <w:u w:val="single"/>
        </w:rPr>
        <w:lastRenderedPageBreak/>
        <w:t>Explanation</w:t>
      </w:r>
    </w:p>
    <w:p w:rsidR="00845101" w:rsidRPr="00845101" w:rsidRDefault="00845101" w:rsidP="0084510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252C33"/>
          <w:sz w:val="20"/>
          <w:szCs w:val="20"/>
        </w:rPr>
      </w:pPr>
      <w:r w:rsidRPr="00845101">
        <w:rPr>
          <w:rFonts w:ascii="Arial" w:eastAsia="Times New Roman" w:hAnsi="Arial" w:cs="Arial"/>
          <w:color w:val="252C33"/>
          <w:sz w:val="20"/>
          <w:szCs w:val="20"/>
        </w:rPr>
        <w:t>First test case</w:t>
      </w:r>
      <w:proofErr w:type="gram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:</w:t>
      </w:r>
      <w:proofErr w:type="gramEnd"/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  <w:t>Rachel has five dresses. They are: A, b, c, A and b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proofErr w:type="gram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The</w:t>
      </w:r>
      <w:proofErr w:type="gramEnd"/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 dresses A, b and Z are special. 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  <w:t xml:space="preserve">Number of special dresses should be </w:t>
      </w:r>
      <w:proofErr w:type="spell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atleast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 3 and </w:t>
      </w:r>
      <w:proofErr w:type="spell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atmost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 4. 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  <w:t>The following are the possible ways to select: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  <w:t xml:space="preserve">(1,4): </w:t>
      </w:r>
      <w:proofErr w:type="spell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AbcA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 ( 3 special dresses)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  <w:t xml:space="preserve">(1,5): </w:t>
      </w:r>
      <w:proofErr w:type="spell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AbcAb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 (4 special dresses)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  <w:t xml:space="preserve">(2,5): </w:t>
      </w:r>
      <w:proofErr w:type="spellStart"/>
      <w:r w:rsidRPr="00845101">
        <w:rPr>
          <w:rFonts w:ascii="Arial" w:eastAsia="Times New Roman" w:hAnsi="Arial" w:cs="Arial"/>
          <w:color w:val="252C33"/>
          <w:sz w:val="20"/>
          <w:szCs w:val="20"/>
        </w:rPr>
        <w:t>bcAb</w:t>
      </w:r>
      <w:proofErr w:type="spellEnd"/>
      <w:r w:rsidRPr="00845101">
        <w:rPr>
          <w:rFonts w:ascii="Arial" w:eastAsia="Times New Roman" w:hAnsi="Arial" w:cs="Arial"/>
          <w:color w:val="252C33"/>
          <w:sz w:val="20"/>
          <w:szCs w:val="20"/>
        </w:rPr>
        <w:t xml:space="preserve"> (3 special dresses)</w:t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</w:r>
      <w:r w:rsidRPr="00845101">
        <w:rPr>
          <w:rFonts w:ascii="Arial" w:eastAsia="Times New Roman" w:hAnsi="Arial" w:cs="Arial"/>
          <w:color w:val="252C33"/>
          <w:sz w:val="20"/>
          <w:szCs w:val="20"/>
        </w:rPr>
        <w:br/>
        <w:t>Therefore, the answer is 3.</w:t>
      </w:r>
    </w:p>
    <w:p w:rsidR="00BF63AD" w:rsidRDefault="00BF63AD"/>
    <w:sectPr w:rsidR="00BF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3F29"/>
    <w:multiLevelType w:val="multilevel"/>
    <w:tmpl w:val="AEA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01"/>
    <w:rsid w:val="00845101"/>
    <w:rsid w:val="00B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45101"/>
  </w:style>
  <w:style w:type="paragraph" w:styleId="NormalWeb">
    <w:name w:val="Normal (Web)"/>
    <w:basedOn w:val="Normal"/>
    <w:uiPriority w:val="99"/>
    <w:semiHidden/>
    <w:unhideWhenUsed/>
    <w:rsid w:val="0084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5101"/>
  </w:style>
  <w:style w:type="character" w:styleId="Strong">
    <w:name w:val="Strong"/>
    <w:basedOn w:val="DefaultParagraphFont"/>
    <w:uiPriority w:val="22"/>
    <w:qFormat/>
    <w:rsid w:val="00845101"/>
    <w:rPr>
      <w:b/>
      <w:bCs/>
    </w:rPr>
  </w:style>
  <w:style w:type="character" w:customStyle="1" w:styleId="form-label">
    <w:name w:val="form-label"/>
    <w:basedOn w:val="DefaultParagraphFont"/>
    <w:rsid w:val="00845101"/>
  </w:style>
  <w:style w:type="character" w:styleId="Hyperlink">
    <w:name w:val="Hyperlink"/>
    <w:basedOn w:val="DefaultParagraphFont"/>
    <w:uiPriority w:val="99"/>
    <w:semiHidden/>
    <w:unhideWhenUsed/>
    <w:rsid w:val="008451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45101"/>
  </w:style>
  <w:style w:type="paragraph" w:styleId="NormalWeb">
    <w:name w:val="Normal (Web)"/>
    <w:basedOn w:val="Normal"/>
    <w:uiPriority w:val="99"/>
    <w:semiHidden/>
    <w:unhideWhenUsed/>
    <w:rsid w:val="0084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5101"/>
  </w:style>
  <w:style w:type="character" w:styleId="Strong">
    <w:name w:val="Strong"/>
    <w:basedOn w:val="DefaultParagraphFont"/>
    <w:uiPriority w:val="22"/>
    <w:qFormat/>
    <w:rsid w:val="00845101"/>
    <w:rPr>
      <w:b/>
      <w:bCs/>
    </w:rPr>
  </w:style>
  <w:style w:type="character" w:customStyle="1" w:styleId="form-label">
    <w:name w:val="form-label"/>
    <w:basedOn w:val="DefaultParagraphFont"/>
    <w:rsid w:val="00845101"/>
  </w:style>
  <w:style w:type="character" w:styleId="Hyperlink">
    <w:name w:val="Hyperlink"/>
    <w:basedOn w:val="DefaultParagraphFont"/>
    <w:uiPriority w:val="99"/>
    <w:semiHidden/>
    <w:unhideWhenUsed/>
    <w:rsid w:val="008451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6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51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4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78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2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36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31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-s3.s3.amazonaws.com/media/hackathon/broadridge-codebee/problems/fashion-line-1/f44c1b50-e-sample-output-f44c179.txt?Signature=S9r6Z7i52xYo4n%2FfeAIqi3TQ4d4%3D&amp;Expires=1430938909&amp;AWSAccessKeyId=AKIAJLE6MUHDYS3HN6Y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-s3.s3.amazonaws.com/media/hackathon/broadridge-codebee/problems/fashion-line-1/f43206fc-e-sample-input-f432035.txt?Signature=FBL5IT0vy4cnIxhVICsoKwoivCQ%3D&amp;Expires=1430938909&amp;AWSAccessKeyId=AKIAJLE6MUHDYS3HN6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2015-05-06T20:54:00Z</dcterms:created>
  <dcterms:modified xsi:type="dcterms:W3CDTF">2015-05-06T20:55:00Z</dcterms:modified>
</cp:coreProperties>
</file>