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Summary Overview</w:t>
      </w:r>
    </w:p>
    <w:p>
      <w:r>
        <w:t xml:space="preserve"># Delta Fertilizers Overview Report  </w:t>
        <w:br/>
        <w:br/>
        <w:t>---</w:t>
        <w:br/>
        <w:br/>
        <w:t xml:space="preserve">## **1. Explanation: Current Situation, Strengths, and Weaknesses**  </w:t>
        <w:br/>
        <w:t xml:space="preserve">**Current Situation:**  </w:t>
        <w:br/>
        <w:t xml:space="preserve">Delta Fertilizers is a leading agricultural input provider in Egypt, specializing in high-quality fertilizers. The company reported a 12% revenue growth in FY 2023, driven by increased demand for nitrogen-based products and expanded rural market reach. Operational efficiency improvements reduced production costs by 8%. However, the company faces challenges such as raw material price volatility, logistical bottlenecks, and rising competition from regional players.  </w:t>
        <w:br/>
        <w:br/>
        <w:t xml:space="preserve">**Key Strengths:**  </w:t>
        <w:br/>
        <w:t xml:space="preserve">- **Market Leadership:** Strong brand recognition and a robust distribution network.  </w:t>
        <w:br/>
        <w:t xml:space="preserve">- **Innovation Focus:** Investment in R&amp;D for eco-friendly fertilizers and partnerships with farmers for sustainable practices.  </w:t>
        <w:br/>
        <w:t xml:space="preserve">- **Strategic Partnerships:** Collaborations with government bodies and agri-tech firms to enhance market reach and product differentiation.  </w:t>
        <w:br/>
        <w:br/>
        <w:t xml:space="preserve">**Key Weaknesses:**  </w:t>
        <w:br/>
        <w:t xml:space="preserve">- **Financial Performance:** Historically volatile revenue, negative gross margins, and high debt burden.  </w:t>
        <w:br/>
        <w:t xml:space="preserve">- **Operational Inefficiencies:** High operating costs, inefficient inventory management, and logistical challenges.  </w:t>
        <w:br/>
        <w:t xml:space="preserve">- **Limited International Presence:** Dependence on domestic markets and key customers.  </w:t>
        <w:br/>
        <w:br/>
        <w:t>---</w:t>
        <w:br/>
        <w:br/>
        <w:t xml:space="preserve">## **2. Comparison to Macro State**  </w:t>
        <w:br/>
        <w:t xml:space="preserve">**Industry Context:**  </w:t>
        <w:br/>
        <w:t xml:space="preserve">Egypt’s fertilizer market is growing at a CAGR of 4.5%, driven by government support, agricultural expansion, and export potential. Delta Fertilizers holds a strong domestic position but lags in global competitiveness compared to peers in the top 15 global fertilizer producers.  </w:t>
        <w:br/>
        <w:br/>
        <w:t xml:space="preserve">**Global Context:**  </w:t>
        <w:br/>
        <w:t xml:space="preserve">Egypt ranks 12th in nitrogenous and 8th in phosphatic fertilizer exports globally. Delta Fertilizers’ export efforts are promising but underdeveloped compared to regional competitors, particularly in diversifying export markets beyond Africa and Europe.  </w:t>
        <w:br/>
        <w:br/>
        <w:t xml:space="preserve">**Standout Areas:**  </w:t>
        <w:br/>
        <w:t xml:space="preserve">- Alignment with Egypt’s Vision 2030 and sustainability initiatives.  </w:t>
        <w:br/>
        <w:t xml:space="preserve">- Strong domestic market presence and brand loyalty.  </w:t>
        <w:br/>
        <w:br/>
        <w:t xml:space="preserve">**Lagging Areas:**  </w:t>
        <w:br/>
        <w:t xml:space="preserve">- Financial health and operational efficiency compared to industry benchmarks.  </w:t>
        <w:br/>
        <w:t xml:space="preserve">- Limited international market penetration and product diversification.  </w:t>
        <w:br/>
        <w:br/>
        <w:t>---</w:t>
        <w:br/>
        <w:br/>
        <w:t xml:space="preserve">## **3. Suggestions/Recommendations for Future Steps**  </w:t>
        <w:br/>
        <w:t xml:space="preserve">**Strategic Recommendations:**  </w:t>
        <w:br/>
        <w:br/>
        <w:t xml:space="preserve">**Invest (Top Priority):**  </w:t>
        <w:br/>
        <w:t xml:space="preserve">- **Product Diversification:** Launch eco-friendly and specialized fertilizers to capture niche markets and align with global sustainability trends.  </w:t>
        <w:br/>
        <w:t xml:space="preserve">- **Export Market Expansion:** Target high-growth markets in Africa and Southeast Asia through strategic partnerships.  </w:t>
        <w:br/>
        <w:br/>
        <w:t xml:space="preserve">**Restructure:**  </w:t>
        <w:br/>
        <w:t xml:space="preserve">- **Financial Restructuring:** Refinance high-interest debt, reduce SG&amp;A costs, and optimize working capital to improve liquidity.  </w:t>
        <w:br/>
        <w:t xml:space="preserve">- **Operational Efficiency:** Implement lean manufacturing and supply chain optimization to reduce costs and improve margins.  </w:t>
        <w:br/>
        <w:br/>
        <w:t xml:space="preserve">**Strategic Adjustments:**  </w:t>
        <w:br/>
        <w:t xml:space="preserve">- **Digital Integration:** Launch a digital platform for farmers to enhance customer engagement and sales.  </w:t>
        <w:br/>
        <w:t xml:space="preserve">- **Corporate Governance:** Enhance board diversity and transparency to improve stakeholder trust and decision-making.  </w:t>
        <w:br/>
        <w:br/>
        <w:t xml:space="preserve">**Monitor:**  </w:t>
        <w:br/>
        <w:t xml:space="preserve">- **Raw Material Price Volatility:** Develop hedging strategies and long-term supplier contracts to mitigate risks.  </w:t>
        <w:br/>
        <w:t xml:space="preserve">- **Logistical Challenges:** Invest in centralized logistics systems to improve delivery efficiency.  </w:t>
        <w:br/>
        <w:br/>
        <w:t xml:space="preserve">**Exit:**  </w:t>
        <w:br/>
        <w:t xml:space="preserve">- **Non-Core Assets:** Divest underperforming assets to focus on core business areas.  </w:t>
        <w:br/>
        <w:br/>
        <w:t xml:space="preserve">--- </w:t>
        <w:br/>
        <w:br/>
        <w:t xml:space="preserve">**Conclusion:**  </w:t>
        <w:br/>
        <w:t xml:space="preserve">Delta Fertilizers has a strong foundation in Egypt’s fertilizer market but must address financial and operational inefficiencies to sustain growth. Strategic investments in product diversification, export expansion, and digital transformation, coupled with financial restructuring, will position the company for long-term success in both domestic and international markets.  </w:t>
        <w:br/>
        <w:br/>
        <w:t xml:space="preserve">---  </w:t>
        <w:b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