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F6F" w:rsidRDefault="004F5DFE" w:rsidP="004F5DFE">
      <w:pPr>
        <w:jc w:val="right"/>
      </w:pPr>
      <w:r>
        <w:t>Домашнее задание 7</w:t>
      </w:r>
    </w:p>
    <w:p w:rsidR="004F5DFE" w:rsidRPr="004F5DFE" w:rsidRDefault="004F5DFE" w:rsidP="004F5DFE">
      <w:pPr>
        <w:spacing w:before="400" w:after="120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ru-RU"/>
        </w:rPr>
      </w:pPr>
      <w:r w:rsidRPr="004F5DFE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ru-RU"/>
        </w:rPr>
        <w:t xml:space="preserve">Использование параллельного корпуса для количественного изучения </w:t>
      </w:r>
      <w:proofErr w:type="spellStart"/>
      <w:r w:rsidRPr="004F5DFE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ru-RU"/>
        </w:rPr>
        <w:t>лингвоспецифичнои</w:t>
      </w:r>
      <w:proofErr w:type="spellEnd"/>
      <w:r w:rsidRPr="004F5DFE">
        <w:rPr>
          <w:rFonts w:eastAsia="Times New Roman" w:cstheme="minorHAnsi"/>
          <w:b/>
          <w:bCs/>
          <w:color w:val="000000"/>
          <w:kern w:val="36"/>
          <w:sz w:val="32"/>
          <w:szCs w:val="32"/>
          <w:lang w:eastAsia="ru-RU"/>
        </w:rPr>
        <w:t>̆ лексики.</w:t>
      </w:r>
    </w:p>
    <w:p w:rsidR="004F5DFE" w:rsidRDefault="004F5DFE" w:rsidP="004F5DFE">
      <w:pPr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Я выбрала два слова, которые я посчитала 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ли</w:t>
      </w:r>
      <w:r w:rsidR="00AC156D">
        <w:rPr>
          <w:rFonts w:eastAsia="Times New Roman" w:cstheme="minorHAnsi"/>
          <w:bCs/>
          <w:kern w:val="36"/>
          <w:sz w:val="28"/>
          <w:szCs w:val="28"/>
          <w:lang w:eastAsia="ru-RU"/>
        </w:rPr>
        <w:t>н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гвоспецифичным</w:t>
      </w:r>
      <w:proofErr w:type="spellEnd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и неспецифичным. 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Лингвоспецифичное</w:t>
      </w:r>
      <w:proofErr w:type="spellEnd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– </w:t>
      </w:r>
      <w:r w:rsidRPr="00611456">
        <w:rPr>
          <w:rFonts w:eastAsia="Times New Roman" w:cstheme="minorHAnsi"/>
          <w:bCs/>
          <w:i/>
          <w:kern w:val="36"/>
          <w:sz w:val="28"/>
          <w:szCs w:val="28"/>
          <w:lang w:eastAsia="ru-RU"/>
        </w:rPr>
        <w:t>«грубо»,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неспецифичное – </w:t>
      </w:r>
      <w:r w:rsidRPr="00611456">
        <w:rPr>
          <w:rFonts w:eastAsia="Times New Roman" w:cstheme="minorHAnsi"/>
          <w:bCs/>
          <w:i/>
          <w:kern w:val="36"/>
          <w:sz w:val="28"/>
          <w:szCs w:val="28"/>
          <w:lang w:eastAsia="ru-RU"/>
        </w:rPr>
        <w:t>«ложка».</w:t>
      </w:r>
    </w:p>
    <w:p w:rsidR="004F5DFE" w:rsidRPr="00611456" w:rsidRDefault="004F5DFE" w:rsidP="004F5DFE">
      <w:pPr>
        <w:pStyle w:val="a3"/>
        <w:numPr>
          <w:ilvl w:val="0"/>
          <w:numId w:val="1"/>
        </w:numPr>
        <w:spacing w:before="400" w:after="12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</w:pPr>
      <w:proofErr w:type="spellStart"/>
      <w:r w:rsidRPr="00611456"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  <w:t>Лингвоспецифичное</w:t>
      </w:r>
      <w:proofErr w:type="spellEnd"/>
      <w:r w:rsidRPr="00611456"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  <w:t xml:space="preserve"> слово </w:t>
      </w:r>
      <w:r w:rsidRPr="00611456">
        <w:rPr>
          <w:rFonts w:eastAsia="Times New Roman" w:cstheme="minorHAnsi"/>
          <w:b/>
          <w:bCs/>
          <w:i/>
          <w:kern w:val="36"/>
          <w:sz w:val="28"/>
          <w:szCs w:val="28"/>
          <w:lang w:eastAsia="ru-RU"/>
        </w:rPr>
        <w:t>«грубо»</w:t>
      </w:r>
    </w:p>
    <w:p w:rsidR="004F5DFE" w:rsidRDefault="004F5DFE" w:rsidP="004F5DFE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В НКРЯ было 98 вхождений по этому слову. Ниже я представлю таблицу с вариантами его перевода на английский язык (и их количеством)</w:t>
      </w:r>
      <w:r w:rsidR="00825A34">
        <w:rPr>
          <w:rFonts w:eastAsia="Times New Roman" w:cstheme="minorHAnsi"/>
          <w:bCs/>
          <w:kern w:val="36"/>
          <w:sz w:val="28"/>
          <w:szCs w:val="28"/>
          <w:lang w:eastAsia="ru-RU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23"/>
      </w:tblGrid>
      <w:tr w:rsidR="004F5DFE" w:rsidTr="004F5DFE">
        <w:tc>
          <w:tcPr>
            <w:tcW w:w="4669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ru-RU"/>
              </w:rPr>
              <w:t>Модель перевода</w:t>
            </w:r>
          </w:p>
        </w:tc>
        <w:tc>
          <w:tcPr>
            <w:tcW w:w="4670" w:type="dxa"/>
          </w:tcPr>
          <w:p w:rsidR="004F5DFE" w:rsidRPr="00611456" w:rsidRDefault="004F5DFE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611456"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ru-RU"/>
              </w:rPr>
              <w:t>Количество вхождений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4F5DFE" w:rsidP="004F5DFE">
            <w:pPr>
              <w:spacing w:before="400" w:after="12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roughly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22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4F5DFE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rudely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13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4F5DFE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coarse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16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4F5DFE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crudely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10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4F5DFE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awkward</w:t>
            </w:r>
          </w:p>
        </w:tc>
        <w:tc>
          <w:tcPr>
            <w:tcW w:w="4670" w:type="dxa"/>
          </w:tcPr>
          <w:p w:rsidR="00611456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2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4F5DFE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harsh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3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4F5DFE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cr</w:t>
            </w:r>
            <w:r w:rsidR="00611456"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uelly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3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grim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3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abusive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2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seize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3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broadly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3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curtly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1</w:t>
            </w:r>
          </w:p>
        </w:tc>
      </w:tr>
      <w:tr w:rsidR="004F5DFE" w:rsidTr="004F5DFE">
        <w:tc>
          <w:tcPr>
            <w:tcW w:w="4669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gross</w:t>
            </w:r>
          </w:p>
        </w:tc>
        <w:tc>
          <w:tcPr>
            <w:tcW w:w="4670" w:type="dxa"/>
          </w:tcPr>
          <w:p w:rsidR="004F5DFE" w:rsidRPr="00611456" w:rsidRDefault="00611456" w:rsidP="004F5DFE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lang w:val="en-US" w:eastAsia="ru-RU"/>
              </w:rPr>
            </w:pPr>
            <w:r w:rsidRPr="00611456">
              <w:rPr>
                <w:rFonts w:eastAsia="Times New Roman" w:cstheme="minorHAnsi"/>
                <w:bCs/>
                <w:kern w:val="36"/>
                <w:lang w:val="en-US" w:eastAsia="ru-RU"/>
              </w:rPr>
              <w:t>2</w:t>
            </w:r>
          </w:p>
        </w:tc>
      </w:tr>
    </w:tbl>
    <w:p w:rsidR="004F5DFE" w:rsidRPr="009576CB" w:rsidRDefault="00611456" w:rsidP="004F5DFE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lastRenderedPageBreak/>
        <w:t>В это количество не вошли только те слова, которые были опущены в переводе на английский язык в НКРЯ.</w:t>
      </w:r>
      <w:r w:rsidR="009576CB" w:rsidRPr="009576CB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</w:t>
      </w:r>
      <w:r w:rsidR="009576CB">
        <w:rPr>
          <w:rFonts w:eastAsia="Times New Roman" w:cstheme="minorHAnsi"/>
          <w:bCs/>
          <w:kern w:val="36"/>
          <w:sz w:val="28"/>
          <w:szCs w:val="28"/>
          <w:lang w:eastAsia="ru-RU"/>
        </w:rPr>
        <w:t>Так как опущенные слова нельзя назвать «вхождениями», то 98-15=83 – число вхождений.</w:t>
      </w:r>
    </w:p>
    <w:p w:rsidR="00611456" w:rsidRDefault="00611456" w:rsidP="004F5DFE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611456" w:rsidRDefault="00611456" w:rsidP="004F5DFE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Теперь я хотела бы рассчитать среднюю частоту вхождений на одну модель по формуле: </w:t>
      </w: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F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</w:t>
      </w:r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>(</w:t>
      </w: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O</w:t>
      </w:r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>)/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NumM</w:t>
      </w:r>
      <w:proofErr w:type="spellEnd"/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, 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где </w:t>
      </w: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F</w:t>
      </w:r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(</w:t>
      </w: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O</w:t>
      </w:r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) 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–</w:t>
      </w:r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общее количество вхождений, а 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NumM</w:t>
      </w:r>
      <w:proofErr w:type="spellEnd"/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–</w:t>
      </w:r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количество разных моделей.</w:t>
      </w:r>
    </w:p>
    <w:p w:rsidR="00611456" w:rsidRDefault="00611456" w:rsidP="004F5DFE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F960D1" w:rsidRDefault="00611456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В моём случае </w:t>
      </w: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F</w:t>
      </w:r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(</w:t>
      </w: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O</w:t>
      </w:r>
      <w:r w:rsidR="00C14872">
        <w:rPr>
          <w:rFonts w:eastAsia="Times New Roman" w:cstheme="minorHAnsi"/>
          <w:bCs/>
          <w:kern w:val="36"/>
          <w:sz w:val="28"/>
          <w:szCs w:val="28"/>
          <w:lang w:eastAsia="ru-RU"/>
        </w:rPr>
        <w:t>) = 83</w:t>
      </w:r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, 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а 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NumM</w:t>
      </w:r>
      <w:proofErr w:type="spellEnd"/>
      <w:r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= </w:t>
      </w:r>
      <w:r w:rsidR="00F960D1">
        <w:rPr>
          <w:rFonts w:eastAsia="Times New Roman" w:cstheme="minorHAnsi"/>
          <w:bCs/>
          <w:kern w:val="36"/>
          <w:sz w:val="28"/>
          <w:szCs w:val="28"/>
          <w:lang w:eastAsia="ru-RU"/>
        </w:rPr>
        <w:t>13</w:t>
      </w:r>
    </w:p>
    <w:p w:rsidR="00F960D1" w:rsidRDefault="00F960D1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611456" w:rsidRDefault="00F960D1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sym w:font="Symbol" w:char="F0DF"/>
      </w:r>
    </w:p>
    <w:p w:rsidR="00F960D1" w:rsidRDefault="00F960D1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F960D1" w:rsidRDefault="00C14872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83/13 = 6,4</w:t>
      </w:r>
      <w:bookmarkStart w:id="0" w:name="_GoBack"/>
      <w:bookmarkEnd w:id="0"/>
    </w:p>
    <w:p w:rsidR="00F960D1" w:rsidRDefault="00F960D1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F960D1" w:rsidRPr="00F960D1" w:rsidRDefault="00F960D1" w:rsidP="00F960D1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Чтобы найти отношение абсолютной частоты самой частотной модели перевода (</w:t>
      </w: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F</w:t>
      </w:r>
      <w:r w:rsidRPr="00F960D1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(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Mmax</w:t>
      </w:r>
      <w:proofErr w:type="spellEnd"/>
      <w:r w:rsidRPr="00F960D1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)) 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к  количеству различных моделей (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NumM</w:t>
      </w:r>
      <w:proofErr w:type="spellEnd"/>
      <w:r w:rsidRPr="00F960D1">
        <w:rPr>
          <w:rFonts w:eastAsia="Times New Roman" w:cstheme="minorHAnsi"/>
          <w:bCs/>
          <w:kern w:val="36"/>
          <w:sz w:val="28"/>
          <w:szCs w:val="28"/>
          <w:lang w:eastAsia="ru-RU"/>
        </w:rPr>
        <w:t>)</w:t>
      </w:r>
    </w:p>
    <w:p w:rsidR="00F960D1" w:rsidRDefault="00F960D1" w:rsidP="00F960D1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F960D1" w:rsidRDefault="00F960D1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F (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Mmax</w:t>
      </w:r>
      <w:proofErr w:type="spellEnd"/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 xml:space="preserve">) = 22, 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NumM</w:t>
      </w:r>
      <w:proofErr w:type="spellEnd"/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 xml:space="preserve"> = 13</w:t>
      </w:r>
    </w:p>
    <w:p w:rsidR="00F960D1" w:rsidRDefault="00F960D1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</w:p>
    <w:p w:rsidR="00F960D1" w:rsidRDefault="00F960D1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sym w:font="Symbol" w:char="F0DF"/>
      </w:r>
    </w:p>
    <w:p w:rsidR="00F960D1" w:rsidRDefault="00F960D1" w:rsidP="00F960D1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</w:p>
    <w:p w:rsidR="004F5DFE" w:rsidRPr="00A02EE6" w:rsidRDefault="00F960D1" w:rsidP="00A02EE6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 w:rsidRPr="00A02EE6">
        <w:rPr>
          <w:rFonts w:eastAsia="Times New Roman" w:cstheme="minorHAnsi"/>
          <w:bCs/>
          <w:kern w:val="36"/>
          <w:sz w:val="28"/>
          <w:szCs w:val="28"/>
          <w:lang w:eastAsia="ru-RU"/>
        </w:rPr>
        <w:t>22/13 = 1,7</w:t>
      </w:r>
    </w:p>
    <w:p w:rsidR="00A02EE6" w:rsidRPr="00A02EE6" w:rsidRDefault="00A02EE6" w:rsidP="00A02EE6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A02EE6" w:rsidRDefault="00A02EE6" w:rsidP="00A02EE6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По результату последнего вычисления я могу точно сказать, что слов «грубо» 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ли</w:t>
      </w:r>
      <w:r w:rsidR="00AC156D">
        <w:rPr>
          <w:rFonts w:eastAsia="Times New Roman" w:cstheme="minorHAnsi"/>
          <w:bCs/>
          <w:kern w:val="36"/>
          <w:sz w:val="28"/>
          <w:szCs w:val="28"/>
          <w:lang w:eastAsia="ru-RU"/>
        </w:rPr>
        <w:t>н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гвоспецифично</w:t>
      </w:r>
      <w:proofErr w:type="spellEnd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, потому что самая частотная из всех моделей (</w:t>
      </w: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roughly</w:t>
      </w:r>
      <w:r w:rsidRPr="00A02EE6">
        <w:rPr>
          <w:rFonts w:eastAsia="Times New Roman" w:cstheme="minorHAnsi"/>
          <w:bCs/>
          <w:kern w:val="36"/>
          <w:sz w:val="28"/>
          <w:szCs w:val="28"/>
          <w:lang w:eastAsia="ru-RU"/>
        </w:rPr>
        <w:t>)</w:t>
      </w: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занимает небольшой процент от общего числа возможных соответствий и её частота не сильно отличается от частот остальных. </w:t>
      </w:r>
    </w:p>
    <w:p w:rsidR="00A02EE6" w:rsidRDefault="00A02EE6" w:rsidP="00A02EE6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Я подтвердила свою догадку с помощью НКРЯ. Количество моделей перевода у слова «грубо» достаточное большое и формула (как я говорила выше) это тоже подтверждает.</w:t>
      </w:r>
    </w:p>
    <w:p w:rsidR="00A02EE6" w:rsidRDefault="00A02EE6" w:rsidP="00A02EE6">
      <w:pPr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A02EE6" w:rsidRDefault="00825A34" w:rsidP="00A02EE6">
      <w:pPr>
        <w:pStyle w:val="a3"/>
        <w:numPr>
          <w:ilvl w:val="0"/>
          <w:numId w:val="1"/>
        </w:numPr>
        <w:spacing w:before="400" w:after="12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</w:pPr>
      <w:r w:rsidRPr="00825A34">
        <w:rPr>
          <w:rFonts w:eastAsia="Times New Roman" w:cstheme="minorHAnsi"/>
          <w:b/>
          <w:bCs/>
          <w:kern w:val="36"/>
          <w:sz w:val="28"/>
          <w:szCs w:val="28"/>
          <w:lang w:eastAsia="ru-RU"/>
        </w:rPr>
        <w:t>Неспецифичное слово «ложка»</w:t>
      </w:r>
    </w:p>
    <w:p w:rsidR="00825A34" w:rsidRDefault="00825A34" w:rsidP="00825A34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В НКРЯ было 64 вхождения по этому слову. Ниже я представлю таблицу с вариантами его перевода на английский язык (и их количеством):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23"/>
      </w:tblGrid>
      <w:tr w:rsidR="00825A34" w:rsidTr="00825A34">
        <w:tc>
          <w:tcPr>
            <w:tcW w:w="4296" w:type="dxa"/>
          </w:tcPr>
          <w:p w:rsidR="00825A34" w:rsidRPr="00825A34" w:rsidRDefault="00825A34" w:rsidP="00825A34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25A34"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ru-RU"/>
              </w:rPr>
              <w:t>Модели перевода</w:t>
            </w:r>
          </w:p>
        </w:tc>
        <w:tc>
          <w:tcPr>
            <w:tcW w:w="4323" w:type="dxa"/>
          </w:tcPr>
          <w:p w:rsidR="00825A34" w:rsidRPr="00825A34" w:rsidRDefault="00825A34" w:rsidP="00825A34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25A34">
              <w:rPr>
                <w:rFonts w:eastAsia="Times New Roman" w:cstheme="minorHAnsi"/>
                <w:b/>
                <w:bCs/>
                <w:kern w:val="36"/>
                <w:sz w:val="28"/>
                <w:szCs w:val="28"/>
                <w:lang w:eastAsia="ru-RU"/>
              </w:rPr>
              <w:t>Количество вхождений</w:t>
            </w:r>
          </w:p>
        </w:tc>
      </w:tr>
      <w:tr w:rsidR="00825A34" w:rsidTr="00825A34">
        <w:tc>
          <w:tcPr>
            <w:tcW w:w="4296" w:type="dxa"/>
          </w:tcPr>
          <w:p w:rsidR="00825A34" w:rsidRPr="00825A34" w:rsidRDefault="00825A34" w:rsidP="00825A34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bCs/>
                <w:kern w:val="36"/>
                <w:sz w:val="28"/>
                <w:szCs w:val="28"/>
                <w:lang w:val="en-US" w:eastAsia="ru-RU"/>
              </w:rPr>
              <w:t>ladle</w:t>
            </w:r>
          </w:p>
        </w:tc>
        <w:tc>
          <w:tcPr>
            <w:tcW w:w="4323" w:type="dxa"/>
          </w:tcPr>
          <w:p w:rsidR="00825A34" w:rsidRPr="00825A34" w:rsidRDefault="00825A34" w:rsidP="00825A34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bCs/>
                <w:kern w:val="36"/>
                <w:sz w:val="28"/>
                <w:szCs w:val="28"/>
                <w:lang w:val="en-US" w:eastAsia="ru-RU"/>
              </w:rPr>
              <w:t>8</w:t>
            </w:r>
          </w:p>
        </w:tc>
      </w:tr>
      <w:tr w:rsidR="00825A34" w:rsidTr="00825A34">
        <w:tc>
          <w:tcPr>
            <w:tcW w:w="4296" w:type="dxa"/>
          </w:tcPr>
          <w:p w:rsidR="00825A34" w:rsidRPr="00825A34" w:rsidRDefault="00825A34" w:rsidP="00825A34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bCs/>
                <w:kern w:val="36"/>
                <w:sz w:val="28"/>
                <w:szCs w:val="28"/>
                <w:lang w:val="en-US" w:eastAsia="ru-RU"/>
              </w:rPr>
              <w:lastRenderedPageBreak/>
              <w:t>spoon</w:t>
            </w:r>
          </w:p>
        </w:tc>
        <w:tc>
          <w:tcPr>
            <w:tcW w:w="4323" w:type="dxa"/>
          </w:tcPr>
          <w:p w:rsidR="00825A34" w:rsidRPr="00825A34" w:rsidRDefault="00825A34" w:rsidP="00825A34">
            <w:pPr>
              <w:pStyle w:val="a3"/>
              <w:spacing w:before="400" w:after="120"/>
              <w:ind w:left="0"/>
              <w:outlineLvl w:val="0"/>
              <w:rPr>
                <w:rFonts w:eastAsia="Times New Roman" w:cstheme="minorHAnsi"/>
                <w:bCs/>
                <w:kern w:val="36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bCs/>
                <w:kern w:val="36"/>
                <w:sz w:val="28"/>
                <w:szCs w:val="28"/>
                <w:lang w:val="en-US" w:eastAsia="ru-RU"/>
              </w:rPr>
              <w:t>46</w:t>
            </w:r>
          </w:p>
        </w:tc>
      </w:tr>
    </w:tbl>
    <w:p w:rsidR="009576CB" w:rsidRPr="009576CB" w:rsidRDefault="00825A34" w:rsidP="009576CB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В это количество не вошли только те слова, которые были опущены в переводе на английский язык в НКРЯ.</w:t>
      </w:r>
      <w:r w:rsidR="009576CB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</w:t>
      </w:r>
      <w:r w:rsidR="009576CB">
        <w:rPr>
          <w:rFonts w:eastAsia="Times New Roman" w:cstheme="minorHAnsi"/>
          <w:bCs/>
          <w:kern w:val="36"/>
          <w:sz w:val="28"/>
          <w:szCs w:val="28"/>
          <w:lang w:eastAsia="ru-RU"/>
        </w:rPr>
        <w:t>Так как опущенные слова нельзя назвать «вхождениями»</w:t>
      </w:r>
      <w:r w:rsidR="009576CB">
        <w:rPr>
          <w:rFonts w:eastAsia="Times New Roman" w:cstheme="minorHAnsi"/>
          <w:bCs/>
          <w:kern w:val="36"/>
          <w:sz w:val="28"/>
          <w:szCs w:val="28"/>
          <w:lang w:eastAsia="ru-RU"/>
        </w:rPr>
        <w:t>, то 64-10=54</w:t>
      </w:r>
      <w:r w:rsidR="009576CB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– число вхождений.</w:t>
      </w:r>
    </w:p>
    <w:p w:rsidR="00825A34" w:rsidRDefault="00825A34" w:rsidP="00825A34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825A34" w:rsidRDefault="00825A34" w:rsidP="00825A34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 w:rsidRPr="009576CB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</w:t>
      </w:r>
    </w:p>
    <w:p w:rsidR="00825A34" w:rsidRDefault="00825A34" w:rsidP="00825A34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Воспользуюсь такими же формулами:</w:t>
      </w:r>
    </w:p>
    <w:p w:rsidR="00825A34" w:rsidRPr="009576CB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825A34" w:rsidRDefault="00AC156D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1)</w:t>
      </w:r>
      <w:r w:rsidR="00825A34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F</w:t>
      </w:r>
      <w:r w:rsidR="00825A34"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(</w:t>
      </w:r>
      <w:r w:rsidR="00825A34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O</w:t>
      </w:r>
      <w:r w:rsidR="00C14872">
        <w:rPr>
          <w:rFonts w:eastAsia="Times New Roman" w:cstheme="minorHAnsi"/>
          <w:bCs/>
          <w:kern w:val="36"/>
          <w:sz w:val="28"/>
          <w:szCs w:val="28"/>
          <w:lang w:eastAsia="ru-RU"/>
        </w:rPr>
        <w:t>) = 54</w:t>
      </w:r>
      <w:r w:rsidR="00825A34"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, </w:t>
      </w:r>
      <w:r w:rsidR="00825A34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а </w:t>
      </w:r>
      <w:proofErr w:type="spellStart"/>
      <w:r w:rsidR="00825A34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NumM</w:t>
      </w:r>
      <w:proofErr w:type="spellEnd"/>
      <w:r w:rsidR="00825A34" w:rsidRPr="00611456"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= </w:t>
      </w:r>
      <w:r w:rsidR="00825A34">
        <w:rPr>
          <w:rFonts w:eastAsia="Times New Roman" w:cstheme="minorHAnsi"/>
          <w:bCs/>
          <w:kern w:val="36"/>
          <w:sz w:val="28"/>
          <w:szCs w:val="28"/>
          <w:lang w:eastAsia="ru-RU"/>
        </w:rPr>
        <w:t>46</w:t>
      </w: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sym w:font="Symbol" w:char="F0DF"/>
      </w: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825A34" w:rsidRDefault="00C14872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54/46 = 1,2</w:t>
      </w: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825A34" w:rsidRPr="00825A34" w:rsidRDefault="00AC156D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2)</w:t>
      </w:r>
      <w:r w:rsidR="00825A34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F (</w:t>
      </w:r>
      <w:proofErr w:type="spellStart"/>
      <w:r w:rsidR="00825A34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Mmax</w:t>
      </w:r>
      <w:proofErr w:type="spellEnd"/>
      <w:r w:rsidR="00825A34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 xml:space="preserve">) = </w:t>
      </w:r>
      <w:r w:rsidR="00825A34">
        <w:rPr>
          <w:rFonts w:eastAsia="Times New Roman" w:cstheme="minorHAnsi"/>
          <w:bCs/>
          <w:kern w:val="36"/>
          <w:sz w:val="28"/>
          <w:szCs w:val="28"/>
          <w:lang w:eastAsia="ru-RU"/>
        </w:rPr>
        <w:t>46</w:t>
      </w:r>
      <w:r w:rsidR="00825A34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 xml:space="preserve">, </w:t>
      </w:r>
      <w:proofErr w:type="spellStart"/>
      <w:r w:rsidR="00825A34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>NumM</w:t>
      </w:r>
      <w:proofErr w:type="spellEnd"/>
      <w:r w:rsidR="00825A34"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t xml:space="preserve"> = </w:t>
      </w:r>
      <w:r w:rsidR="00825A34">
        <w:rPr>
          <w:rFonts w:eastAsia="Times New Roman" w:cstheme="minorHAnsi"/>
          <w:bCs/>
          <w:kern w:val="36"/>
          <w:sz w:val="28"/>
          <w:szCs w:val="28"/>
          <w:lang w:eastAsia="ru-RU"/>
        </w:rPr>
        <w:t>2</w:t>
      </w: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val="en-US" w:eastAsia="ru-RU"/>
        </w:rPr>
        <w:sym w:font="Symbol" w:char="F0DF"/>
      </w: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46/2 = 23</w:t>
      </w:r>
    </w:p>
    <w:p w:rsidR="00AC156D" w:rsidRDefault="00AC156D" w:rsidP="00AC156D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AC156D" w:rsidRDefault="00AC156D" w:rsidP="00AC156D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Тут мы видим, что отношение абсолютной частоты самой частотной модели перевода к количеству различных моделей равна половине, а это значит, что слово «ложка» неспецифичное (так как частота одной из возможных моделей очень сильно отличается от частот остальных и составляет большой процент от общего числа возможных соответствий).</w:t>
      </w:r>
    </w:p>
    <w:p w:rsidR="00AC156D" w:rsidRDefault="00AC156D" w:rsidP="00AC156D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Таким образом я подтвердила свою догадку с помощью НКРЯ. Моделей перевода у слова «ложка» только две и формула это так же подтверждает.</w:t>
      </w:r>
    </w:p>
    <w:p w:rsidR="00AC156D" w:rsidRDefault="00AC156D" w:rsidP="00AC156D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AC156D" w:rsidRPr="00A02EE6" w:rsidRDefault="00AC156D" w:rsidP="00AC156D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Таким образом, я могу сделать вывод, что при помощи НКРЯ можно определить 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лингвоспецифично</w:t>
      </w:r>
      <w:proofErr w:type="spellEnd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 или неспецифично слово. Например, я определила, что слово «грубо» </w:t>
      </w:r>
      <w:proofErr w:type="spellStart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>лингвоспецифично</w:t>
      </w:r>
      <w:proofErr w:type="spellEnd"/>
      <w:r>
        <w:rPr>
          <w:rFonts w:eastAsia="Times New Roman" w:cstheme="minorHAnsi"/>
          <w:bCs/>
          <w:kern w:val="36"/>
          <w:sz w:val="28"/>
          <w:szCs w:val="28"/>
          <w:lang w:eastAsia="ru-RU"/>
        </w:rPr>
        <w:t xml:space="preserve">, а слово «ложка», наоборот, неспецифично. </w:t>
      </w: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825A34" w:rsidRDefault="00825A34" w:rsidP="00825A34">
      <w:pPr>
        <w:pStyle w:val="a3"/>
        <w:spacing w:before="400" w:after="120"/>
        <w:jc w:val="center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825A34" w:rsidRDefault="00825A34" w:rsidP="00825A34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p w:rsidR="00825A34" w:rsidRPr="00825A34" w:rsidRDefault="00825A34" w:rsidP="00825A34">
      <w:pPr>
        <w:pStyle w:val="a3"/>
        <w:spacing w:before="400" w:after="120"/>
        <w:outlineLvl w:val="0"/>
        <w:rPr>
          <w:rFonts w:eastAsia="Times New Roman" w:cstheme="minorHAnsi"/>
          <w:bCs/>
          <w:kern w:val="36"/>
          <w:sz w:val="28"/>
          <w:szCs w:val="28"/>
          <w:lang w:eastAsia="ru-RU"/>
        </w:rPr>
      </w:pPr>
    </w:p>
    <w:sectPr w:rsidR="00825A34" w:rsidRPr="00825A34" w:rsidSect="00FE38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E6F1A"/>
    <w:multiLevelType w:val="hybridMultilevel"/>
    <w:tmpl w:val="3D74D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87EA8"/>
    <w:multiLevelType w:val="hybridMultilevel"/>
    <w:tmpl w:val="335A5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FE"/>
    <w:rsid w:val="00050B1A"/>
    <w:rsid w:val="002743B0"/>
    <w:rsid w:val="004F5DFE"/>
    <w:rsid w:val="00611456"/>
    <w:rsid w:val="00825A34"/>
    <w:rsid w:val="009576CB"/>
    <w:rsid w:val="00A02EE6"/>
    <w:rsid w:val="00AC156D"/>
    <w:rsid w:val="00C14872"/>
    <w:rsid w:val="00F960D1"/>
    <w:rsid w:val="00FE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E46597"/>
  <w15:chartTrackingRefBased/>
  <w15:docId w15:val="{D3FF7182-3C6F-944C-B233-BAA4CF47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5D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D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F5DFE"/>
    <w:pPr>
      <w:ind w:left="720"/>
      <w:contextualSpacing/>
    </w:pPr>
  </w:style>
  <w:style w:type="table" w:styleId="a4">
    <w:name w:val="Table Grid"/>
    <w:basedOn w:val="a1"/>
    <w:uiPriority w:val="39"/>
    <w:rsid w:val="004F5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Капланова Айша Шамиловна</dc:creator>
  <cp:keywords/>
  <dc:description/>
  <cp:lastModifiedBy>Капланова Айша Шамиловна</cp:lastModifiedBy>
  <cp:revision>2</cp:revision>
  <dcterms:created xsi:type="dcterms:W3CDTF">2018-04-09T18:11:00Z</dcterms:created>
  <dcterms:modified xsi:type="dcterms:W3CDTF">2018-04-13T20:38:00Z</dcterms:modified>
</cp:coreProperties>
</file>