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CTF Write-up</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b w:val="1"/>
        </w:rPr>
      </w:pPr>
      <w:r w:rsidDel="00000000" w:rsidR="00000000" w:rsidRPr="00000000">
        <w:rPr>
          <w:b w:val="1"/>
          <w:rtl w:val="0"/>
        </w:rPr>
        <w:t xml:space="preserve">Task 1:</w:t>
      </w:r>
    </w:p>
    <w:p w:rsidR="00000000" w:rsidDel="00000000" w:rsidP="00000000" w:rsidRDefault="00000000" w:rsidRPr="00000000" w14:paraId="00000004">
      <w:pPr>
        <w:numPr>
          <w:ilvl w:val="1"/>
          <w:numId w:val="1"/>
        </w:numPr>
        <w:ind w:left="1440" w:hanging="360"/>
        <w:jc w:val="both"/>
        <w:rPr/>
      </w:pPr>
      <w:r w:rsidDel="00000000" w:rsidR="00000000" w:rsidRPr="00000000">
        <w:rPr>
          <w:rtl w:val="0"/>
        </w:rPr>
        <w:t xml:space="preserve">We started off with using the GNU radio FM receiver given as well as the receiver from lab4 to record the different frequency peaks that were mentioned in the manual, i.e between 922 - 925 MHz.</w:t>
      </w:r>
    </w:p>
    <w:p w:rsidR="00000000" w:rsidDel="00000000" w:rsidP="00000000" w:rsidRDefault="00000000" w:rsidRPr="00000000" w14:paraId="00000005">
      <w:pPr>
        <w:numPr>
          <w:ilvl w:val="1"/>
          <w:numId w:val="1"/>
        </w:numPr>
        <w:ind w:left="1440" w:hanging="360"/>
        <w:jc w:val="both"/>
        <w:rPr/>
      </w:pPr>
      <w:r w:rsidDel="00000000" w:rsidR="00000000" w:rsidRPr="00000000">
        <w:rPr>
          <w:rtl w:val="0"/>
        </w:rPr>
        <w:t xml:space="preserve">The observed peaks were at:</w:t>
      </w:r>
    </w:p>
    <w:p w:rsidR="00000000" w:rsidDel="00000000" w:rsidP="00000000" w:rsidRDefault="00000000" w:rsidRPr="00000000" w14:paraId="00000006">
      <w:pPr>
        <w:numPr>
          <w:ilvl w:val="2"/>
          <w:numId w:val="1"/>
        </w:numPr>
        <w:ind w:left="2160" w:hanging="360"/>
        <w:jc w:val="both"/>
        <w:rPr/>
      </w:pPr>
      <w:r w:rsidDel="00000000" w:rsidR="00000000" w:rsidRPr="00000000">
        <w:rPr>
          <w:rtl w:val="0"/>
        </w:rPr>
        <w:t xml:space="preserve">922.992</w:t>
      </w:r>
    </w:p>
    <w:p w:rsidR="00000000" w:rsidDel="00000000" w:rsidP="00000000" w:rsidRDefault="00000000" w:rsidRPr="00000000" w14:paraId="00000007">
      <w:pPr>
        <w:numPr>
          <w:ilvl w:val="2"/>
          <w:numId w:val="1"/>
        </w:numPr>
        <w:ind w:left="2160" w:hanging="360"/>
        <w:jc w:val="both"/>
        <w:rPr/>
      </w:pPr>
      <w:r w:rsidDel="00000000" w:rsidR="00000000" w:rsidRPr="00000000">
        <w:rPr>
          <w:rtl w:val="0"/>
        </w:rPr>
        <w:t xml:space="preserve">923.947</w:t>
      </w:r>
    </w:p>
    <w:p w:rsidR="00000000" w:rsidDel="00000000" w:rsidP="00000000" w:rsidRDefault="00000000" w:rsidRPr="00000000" w14:paraId="00000008">
      <w:pPr>
        <w:numPr>
          <w:ilvl w:val="2"/>
          <w:numId w:val="1"/>
        </w:numPr>
        <w:ind w:left="2160" w:hanging="360"/>
        <w:jc w:val="both"/>
        <w:rPr/>
      </w:pPr>
      <w:r w:rsidDel="00000000" w:rsidR="00000000" w:rsidRPr="00000000">
        <w:rPr>
          <w:rtl w:val="0"/>
        </w:rPr>
        <w:t xml:space="preserve">924.121</w:t>
      </w:r>
    </w:p>
    <w:p w:rsidR="00000000" w:rsidDel="00000000" w:rsidP="00000000" w:rsidRDefault="00000000" w:rsidRPr="00000000" w14:paraId="00000009">
      <w:pPr>
        <w:numPr>
          <w:ilvl w:val="2"/>
          <w:numId w:val="1"/>
        </w:numPr>
        <w:ind w:left="2160" w:hanging="360"/>
        <w:jc w:val="both"/>
        <w:rPr/>
      </w:pPr>
      <w:r w:rsidDel="00000000" w:rsidR="00000000" w:rsidRPr="00000000">
        <w:rPr>
          <w:rtl w:val="0"/>
        </w:rPr>
        <w:t xml:space="preserve">923.55</w:t>
      </w:r>
    </w:p>
    <w:p w:rsidR="00000000" w:rsidDel="00000000" w:rsidP="00000000" w:rsidRDefault="00000000" w:rsidRPr="00000000" w14:paraId="0000000A">
      <w:pPr>
        <w:numPr>
          <w:ilvl w:val="1"/>
          <w:numId w:val="1"/>
        </w:numPr>
        <w:ind w:left="1440" w:hanging="360"/>
        <w:jc w:val="both"/>
        <w:rPr/>
      </w:pPr>
      <w:r w:rsidDel="00000000" w:rsidR="00000000" w:rsidRPr="00000000">
        <w:rPr>
          <w:rtl w:val="0"/>
        </w:rPr>
        <w:t xml:space="preserve">Of these recorded peaks we received the first clue on </w:t>
      </w:r>
      <w:r w:rsidDel="00000000" w:rsidR="00000000" w:rsidRPr="00000000">
        <w:rPr>
          <w:b w:val="1"/>
          <w:rtl w:val="0"/>
        </w:rPr>
        <w:t xml:space="preserve">923.947MHz</w:t>
      </w:r>
      <w:r w:rsidDel="00000000" w:rsidR="00000000" w:rsidRPr="00000000">
        <w:rPr>
          <w:rtl w:val="0"/>
        </w:rPr>
        <w:t xml:space="preserve"> which gave us our next clue: To check for vendor specific information in wifi packet frames and also something about the IP - </w:t>
      </w:r>
      <w:r w:rsidDel="00000000" w:rsidR="00000000" w:rsidRPr="00000000">
        <w:rPr>
          <w:b w:val="1"/>
          <w:rtl w:val="0"/>
        </w:rPr>
        <w:t xml:space="preserve"> 192.168.2.1</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rPr>
      </w:pPr>
      <w:r w:rsidDel="00000000" w:rsidR="00000000" w:rsidRPr="00000000">
        <w:rPr>
          <w:b w:val="1"/>
          <w:rtl w:val="0"/>
        </w:rPr>
        <w:t xml:space="preserve">Task 2:</w:t>
      </w:r>
    </w:p>
    <w:p w:rsidR="00000000" w:rsidDel="00000000" w:rsidP="00000000" w:rsidRDefault="00000000" w:rsidRPr="00000000" w14:paraId="0000000E">
      <w:pPr>
        <w:jc w:val="both"/>
        <w:rPr>
          <w:color w:val="333333"/>
          <w:highlight w:val="white"/>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F">
      <w:pPr>
        <w:numPr>
          <w:ilvl w:val="0"/>
          <w:numId w:val="3"/>
        </w:numPr>
        <w:ind w:left="720" w:hanging="360"/>
        <w:jc w:val="both"/>
        <w:rPr>
          <w:color w:val="333333"/>
          <w:highlight w:val="white"/>
          <w:u w:val="none"/>
        </w:rPr>
      </w:pPr>
      <w:r w:rsidDel="00000000" w:rsidR="00000000" w:rsidRPr="00000000">
        <w:rPr>
          <w:color w:val="333333"/>
          <w:highlight w:val="white"/>
          <w:rtl w:val="0"/>
        </w:rPr>
        <w:t xml:space="preserve">We then use the setup script provided to use monitor mode on the Wi-Fi USB adaptor.</w:t>
      </w:r>
    </w:p>
    <w:p w:rsidR="00000000" w:rsidDel="00000000" w:rsidP="00000000" w:rsidRDefault="00000000" w:rsidRPr="00000000" w14:paraId="00000010">
      <w:pPr>
        <w:numPr>
          <w:ilvl w:val="0"/>
          <w:numId w:val="3"/>
        </w:numPr>
        <w:ind w:left="720" w:hanging="360"/>
        <w:jc w:val="both"/>
        <w:rPr>
          <w:color w:val="333333"/>
          <w:highlight w:val="white"/>
          <w:u w:val="none"/>
        </w:rPr>
      </w:pPr>
      <w:r w:rsidDel="00000000" w:rsidR="00000000" w:rsidRPr="00000000">
        <w:rPr>
          <w:color w:val="333333"/>
          <w:highlight w:val="white"/>
          <w:rtl w:val="0"/>
        </w:rPr>
        <w:t xml:space="preserve">On capturing the necessary traffic and viewing packet info that said “nothing to view here” we observed data strings like “GROUPX=” </w:t>
      </w:r>
    </w:p>
    <w:p w:rsidR="00000000" w:rsidDel="00000000" w:rsidP="00000000" w:rsidRDefault="00000000" w:rsidRPr="00000000" w14:paraId="00000011">
      <w:pPr>
        <w:numPr>
          <w:ilvl w:val="0"/>
          <w:numId w:val="3"/>
        </w:numPr>
        <w:ind w:left="720" w:hanging="360"/>
        <w:jc w:val="both"/>
        <w:rPr>
          <w:color w:val="333333"/>
          <w:highlight w:val="white"/>
          <w:u w:val="none"/>
        </w:rPr>
      </w:pPr>
      <w:r w:rsidDel="00000000" w:rsidR="00000000" w:rsidRPr="00000000">
        <w:rPr>
          <w:color w:val="333333"/>
          <w:highlight w:val="white"/>
          <w:rtl w:val="0"/>
        </w:rPr>
        <w:t xml:space="preserve">This is where we found our first flag:</w:t>
      </w:r>
    </w:p>
    <w:p w:rsidR="00000000" w:rsidDel="00000000" w:rsidP="00000000" w:rsidRDefault="00000000" w:rsidRPr="00000000" w14:paraId="00000012">
      <w:pPr>
        <w:ind w:left="720" w:firstLine="0"/>
        <w:jc w:val="both"/>
        <w:rPr>
          <w:b w:val="1"/>
          <w:color w:val="333333"/>
          <w:highlight w:val="white"/>
        </w:rPr>
      </w:pPr>
      <w:r w:rsidDel="00000000" w:rsidR="00000000" w:rsidRPr="00000000">
        <w:rPr>
          <w:b w:val="1"/>
          <w:color w:val="333333"/>
          <w:highlight w:val="white"/>
          <w:rtl w:val="0"/>
        </w:rPr>
        <w:t xml:space="preserve">GROUP3=e45ee7ce7e88149af8dd32b27f9512ce</w:t>
      </w:r>
    </w:p>
    <w:p w:rsidR="00000000" w:rsidDel="00000000" w:rsidP="00000000" w:rsidRDefault="00000000" w:rsidRPr="00000000" w14:paraId="00000013">
      <w:pPr>
        <w:numPr>
          <w:ilvl w:val="0"/>
          <w:numId w:val="3"/>
        </w:numPr>
        <w:ind w:left="720" w:hanging="360"/>
        <w:jc w:val="both"/>
        <w:rPr>
          <w:color w:val="333333"/>
          <w:highlight w:val="white"/>
          <w:u w:val="none"/>
        </w:rPr>
      </w:pPr>
      <w:r w:rsidDel="00000000" w:rsidR="00000000" w:rsidRPr="00000000">
        <w:rPr>
          <w:color w:val="333333"/>
          <w:highlight w:val="white"/>
          <w:rtl w:val="0"/>
        </w:rPr>
        <w:t xml:space="preserve">Further to find the password to connect to the network: wireless_ctf we filtered the packet captured to show the string starting with pwd= and came across the password </w:t>
      </w:r>
      <w:r w:rsidDel="00000000" w:rsidR="00000000" w:rsidRPr="00000000">
        <w:rPr>
          <w:b w:val="1"/>
          <w:color w:val="333333"/>
          <w:highlight w:val="white"/>
          <w:rtl w:val="0"/>
        </w:rPr>
        <w:t xml:space="preserve">spring2023</w:t>
      </w:r>
      <w:r w:rsidDel="00000000" w:rsidR="00000000" w:rsidRPr="00000000">
        <w:rPr>
          <w:color w:val="333333"/>
          <w:highlight w:val="white"/>
          <w:rtl w:val="0"/>
        </w:rPr>
        <w:t xml:space="preserve">.</w:t>
      </w:r>
    </w:p>
    <w:p w:rsidR="00000000" w:rsidDel="00000000" w:rsidP="00000000" w:rsidRDefault="00000000" w:rsidRPr="00000000" w14:paraId="00000014">
      <w:pPr>
        <w:jc w:val="both"/>
        <w:rPr>
          <w:color w:val="333333"/>
          <w:highlight w:val="white"/>
        </w:rPr>
      </w:pPr>
      <w:r w:rsidDel="00000000" w:rsidR="00000000" w:rsidRPr="00000000">
        <w:rPr>
          <w:rtl w:val="0"/>
        </w:rPr>
      </w:r>
    </w:p>
    <w:p w:rsidR="00000000" w:rsidDel="00000000" w:rsidP="00000000" w:rsidRDefault="00000000" w:rsidRPr="00000000" w14:paraId="00000015">
      <w:pPr>
        <w:jc w:val="both"/>
        <w:rPr>
          <w:color w:val="333333"/>
          <w:highlight w:val="white"/>
        </w:rPr>
      </w:pPr>
      <w:r w:rsidDel="00000000" w:rsidR="00000000" w:rsidRPr="00000000">
        <w:rPr>
          <w:rtl w:val="0"/>
        </w:rPr>
      </w:r>
    </w:p>
    <w:p w:rsidR="00000000" w:rsidDel="00000000" w:rsidP="00000000" w:rsidRDefault="00000000" w:rsidRPr="00000000" w14:paraId="00000016">
      <w:pPr>
        <w:ind w:left="0" w:firstLine="0"/>
        <w:jc w:val="both"/>
        <w:rPr>
          <w:b w:val="1"/>
          <w:color w:val="333333"/>
          <w:highlight w:val="white"/>
        </w:rPr>
      </w:pPr>
      <w:r w:rsidDel="00000000" w:rsidR="00000000" w:rsidRPr="00000000">
        <w:rPr>
          <w:b w:val="1"/>
          <w:color w:val="333333"/>
          <w:highlight w:val="white"/>
          <w:rtl w:val="0"/>
        </w:rPr>
        <w:t xml:space="preserve">     3. Task 3:</w:t>
      </w:r>
    </w:p>
    <w:p w:rsidR="00000000" w:rsidDel="00000000" w:rsidP="00000000" w:rsidRDefault="00000000" w:rsidRPr="00000000" w14:paraId="00000017">
      <w:pPr>
        <w:numPr>
          <w:ilvl w:val="0"/>
          <w:numId w:val="2"/>
        </w:numPr>
        <w:ind w:left="1440" w:hanging="360"/>
        <w:jc w:val="both"/>
        <w:rPr>
          <w:color w:val="333333"/>
          <w:highlight w:val="white"/>
        </w:rPr>
      </w:pPr>
      <w:r w:rsidDel="00000000" w:rsidR="00000000" w:rsidRPr="00000000">
        <w:rPr>
          <w:color w:val="333333"/>
          <w:highlight w:val="white"/>
          <w:rtl w:val="0"/>
        </w:rPr>
        <w:t xml:space="preserve">After retrieving the password and knowing which network to connect to, we used spring2023 to connect to wireless_ctf.</w:t>
      </w:r>
    </w:p>
    <w:p w:rsidR="00000000" w:rsidDel="00000000" w:rsidP="00000000" w:rsidRDefault="00000000" w:rsidRPr="00000000" w14:paraId="00000018">
      <w:pPr>
        <w:numPr>
          <w:ilvl w:val="0"/>
          <w:numId w:val="2"/>
        </w:numPr>
        <w:ind w:left="1440" w:hanging="360"/>
        <w:jc w:val="both"/>
        <w:rPr>
          <w:color w:val="333333"/>
          <w:highlight w:val="white"/>
        </w:rPr>
      </w:pPr>
      <w:r w:rsidDel="00000000" w:rsidR="00000000" w:rsidRPr="00000000">
        <w:rPr>
          <w:color w:val="333333"/>
          <w:highlight w:val="white"/>
          <w:rtl w:val="0"/>
        </w:rPr>
        <w:t xml:space="preserve">We then used nmap -sV 192.168.2.1 to view what ports are open</w:t>
      </w:r>
    </w:p>
    <w:p w:rsidR="00000000" w:rsidDel="00000000" w:rsidP="00000000" w:rsidRDefault="00000000" w:rsidRPr="00000000" w14:paraId="00000019">
      <w:pPr>
        <w:numPr>
          <w:ilvl w:val="0"/>
          <w:numId w:val="2"/>
        </w:numPr>
        <w:ind w:left="1440" w:hanging="360"/>
        <w:jc w:val="both"/>
        <w:rPr>
          <w:color w:val="333333"/>
          <w:highlight w:val="white"/>
        </w:rPr>
      </w:pPr>
      <w:r w:rsidDel="00000000" w:rsidR="00000000" w:rsidRPr="00000000">
        <w:rPr>
          <w:color w:val="333333"/>
          <w:highlight w:val="white"/>
          <w:rtl w:val="0"/>
        </w:rPr>
        <w:t xml:space="preserve">It was seen that HTTP was running on port 80 and the next step was to use the browser to spin up </w:t>
      </w:r>
      <w:hyperlink r:id="rId6">
        <w:r w:rsidDel="00000000" w:rsidR="00000000" w:rsidRPr="00000000">
          <w:rPr>
            <w:color w:val="1155cc"/>
            <w:highlight w:val="white"/>
            <w:u w:val="single"/>
            <w:rtl w:val="0"/>
          </w:rPr>
          <w:t xml:space="preserve">http://192.168.2.1:80</w:t>
        </w:r>
      </w:hyperlink>
      <w:r w:rsidDel="00000000" w:rsidR="00000000" w:rsidRPr="00000000">
        <w:rPr>
          <w:rtl w:val="0"/>
        </w:rPr>
      </w:r>
    </w:p>
    <w:p w:rsidR="00000000" w:rsidDel="00000000" w:rsidP="00000000" w:rsidRDefault="00000000" w:rsidRPr="00000000" w14:paraId="0000001A">
      <w:pPr>
        <w:numPr>
          <w:ilvl w:val="0"/>
          <w:numId w:val="2"/>
        </w:numPr>
        <w:ind w:left="1440" w:hanging="360"/>
        <w:jc w:val="both"/>
        <w:rPr>
          <w:color w:val="333333"/>
          <w:highlight w:val="white"/>
        </w:rPr>
      </w:pPr>
      <w:r w:rsidDel="00000000" w:rsidR="00000000" w:rsidRPr="00000000">
        <w:rPr>
          <w:color w:val="333333"/>
          <w:highlight w:val="white"/>
          <w:rtl w:val="0"/>
        </w:rPr>
        <w:t xml:space="preserve">We came across a secret_tx_util.zip folder and on downloading the zip file we discovered the secret_flag_tx.py file and the tx_library.py.</w:t>
      </w:r>
    </w:p>
    <w:p w:rsidR="00000000" w:rsidDel="00000000" w:rsidP="00000000" w:rsidRDefault="00000000" w:rsidRPr="00000000" w14:paraId="0000001B">
      <w:pPr>
        <w:numPr>
          <w:ilvl w:val="0"/>
          <w:numId w:val="2"/>
        </w:numPr>
        <w:ind w:left="1440" w:hanging="360"/>
        <w:jc w:val="both"/>
        <w:rPr>
          <w:color w:val="333333"/>
          <w:highlight w:val="white"/>
        </w:rPr>
      </w:pPr>
      <w:r w:rsidDel="00000000" w:rsidR="00000000" w:rsidRPr="00000000">
        <w:rPr>
          <w:color w:val="333333"/>
          <w:highlight w:val="white"/>
          <w:rtl w:val="0"/>
        </w:rPr>
        <w:t xml:space="preserve">The tx_library had the frequency variable value set as </w:t>
      </w:r>
      <w:r w:rsidDel="00000000" w:rsidR="00000000" w:rsidRPr="00000000">
        <w:rPr>
          <w:b w:val="1"/>
          <w:color w:val="333333"/>
          <w:highlight w:val="white"/>
          <w:rtl w:val="0"/>
        </w:rPr>
        <w:t xml:space="preserve">923.55</w:t>
      </w:r>
      <w:r w:rsidDel="00000000" w:rsidR="00000000" w:rsidRPr="00000000">
        <w:rPr>
          <w:color w:val="333333"/>
          <w:highlight w:val="white"/>
          <w:rtl w:val="0"/>
        </w:rPr>
        <w:t xml:space="preserve">, which confirmed there is a hidden flag on it.</w:t>
      </w:r>
    </w:p>
    <w:p w:rsidR="00000000" w:rsidDel="00000000" w:rsidP="00000000" w:rsidRDefault="00000000" w:rsidRPr="00000000" w14:paraId="0000001C">
      <w:pPr>
        <w:numPr>
          <w:ilvl w:val="0"/>
          <w:numId w:val="2"/>
        </w:numPr>
        <w:ind w:left="1440" w:hanging="360"/>
        <w:jc w:val="both"/>
        <w:rPr>
          <w:color w:val="333333"/>
          <w:highlight w:val="white"/>
        </w:rPr>
      </w:pPr>
      <w:r w:rsidDel="00000000" w:rsidR="00000000" w:rsidRPr="00000000">
        <w:rPr>
          <w:color w:val="333333"/>
          <w:highlight w:val="white"/>
          <w:rtl w:val="0"/>
        </w:rPr>
        <w:t xml:space="preserve">We specified this value in the secret_flag_tx.py file, gave the team id as 3, and modified the flag above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2.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