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sz w:val="30"/>
          <w:szCs w:val="30"/>
          <w:rtl w:val="0"/>
        </w:rPr>
        <w:t xml:space="preserve">Securing IR communication from replay attacks</w:t>
      </w:r>
      <w:r w:rsidDel="00000000" w:rsidR="00000000" w:rsidRPr="00000000">
        <w:rPr>
          <w:rtl w:val="0"/>
        </w:rPr>
      </w:r>
    </w:p>
    <w:p w:rsidR="00000000" w:rsidDel="00000000" w:rsidP="00000000" w:rsidRDefault="00000000" w:rsidRPr="00000000" w14:paraId="00000002">
      <w:pPr>
        <w:spacing w:after="180" w:before="180" w:lineRule="auto"/>
        <w:jc w:val="center"/>
        <w:rPr>
          <w:color w:val="2d3b45"/>
          <w:sz w:val="20"/>
          <w:szCs w:val="20"/>
          <w:highlight w:val="white"/>
        </w:rPr>
      </w:pPr>
      <w:r w:rsidDel="00000000" w:rsidR="00000000" w:rsidRPr="00000000">
        <w:rPr>
          <w:color w:val="2d3b45"/>
          <w:sz w:val="20"/>
          <w:szCs w:val="20"/>
          <w:rtl w:val="0"/>
        </w:rPr>
        <w:t xml:space="preserve">Aisha </w:t>
      </w:r>
      <w:r w:rsidDel="00000000" w:rsidR="00000000" w:rsidRPr="00000000">
        <w:rPr>
          <w:color w:val="2d3b45"/>
          <w:sz w:val="20"/>
          <w:szCs w:val="20"/>
          <w:rtl w:val="0"/>
        </w:rPr>
        <w:t xml:space="preserve">Kothare </w:t>
      </w:r>
      <w:r w:rsidDel="00000000" w:rsidR="00000000" w:rsidRPr="00000000">
        <w:rPr>
          <w:color w:val="2d3b45"/>
          <w:sz w:val="20"/>
          <w:szCs w:val="20"/>
          <w:rtl w:val="0"/>
        </w:rPr>
        <w:t xml:space="preserve">and </w:t>
      </w:r>
      <w:r w:rsidDel="00000000" w:rsidR="00000000" w:rsidRPr="00000000">
        <w:rPr>
          <w:color w:val="2d3b45"/>
          <w:sz w:val="20"/>
          <w:szCs w:val="20"/>
          <w:highlight w:val="white"/>
          <w:rtl w:val="0"/>
        </w:rPr>
        <w:t xml:space="preserve">Namruth Reddy</w:t>
      </w:r>
    </w:p>
    <w:p w:rsidR="00000000" w:rsidDel="00000000" w:rsidP="00000000" w:rsidRDefault="00000000" w:rsidRPr="00000000" w14:paraId="00000003">
      <w:pPr>
        <w:spacing w:after="180" w:before="180" w:lineRule="auto"/>
        <w:jc w:val="center"/>
        <w:rPr>
          <w:color w:val="2d3b45"/>
          <w:sz w:val="20"/>
          <w:szCs w:val="20"/>
          <w:highlight w:val="white"/>
        </w:rPr>
      </w:pPr>
      <w:r w:rsidDel="00000000" w:rsidR="00000000" w:rsidRPr="00000000">
        <w:rPr>
          <w:rtl w:val="0"/>
        </w:rPr>
      </w:r>
    </w:p>
    <w:p w:rsidR="00000000" w:rsidDel="00000000" w:rsidP="00000000" w:rsidRDefault="00000000" w:rsidRPr="00000000" w14:paraId="00000004">
      <w:pPr>
        <w:numPr>
          <w:ilvl w:val="0"/>
          <w:numId w:val="3"/>
        </w:numPr>
        <w:ind w:left="720" w:hanging="360"/>
        <w:jc w:val="both"/>
        <w:rPr>
          <w:sz w:val="28"/>
          <w:szCs w:val="28"/>
          <w:u w:val="none"/>
        </w:rPr>
      </w:pPr>
      <w:r w:rsidDel="00000000" w:rsidR="00000000" w:rsidRPr="00000000">
        <w:rPr>
          <w:sz w:val="28"/>
          <w:szCs w:val="28"/>
          <w:rtl w:val="0"/>
        </w:rPr>
        <w:t xml:space="preserve">Abstract</w:t>
      </w:r>
    </w:p>
    <w:p w:rsidR="00000000" w:rsidDel="00000000" w:rsidP="00000000" w:rsidRDefault="00000000" w:rsidRPr="00000000" w14:paraId="00000005">
      <w:pPr>
        <w:jc w:val="both"/>
        <w:rPr>
          <w:sz w:val="28"/>
          <w:szCs w:val="28"/>
        </w:rPr>
      </w:pPr>
      <w:r w:rsidDel="00000000" w:rsidR="00000000" w:rsidRPr="00000000">
        <w:rPr>
          <w:rtl w:val="0"/>
        </w:rPr>
      </w:r>
    </w:p>
    <w:p w:rsidR="00000000" w:rsidDel="00000000" w:rsidP="00000000" w:rsidRDefault="00000000" w:rsidRPr="00000000" w14:paraId="00000006">
      <w:pPr>
        <w:ind w:firstLine="720"/>
        <w:jc w:val="both"/>
        <w:rPr>
          <w:sz w:val="24"/>
          <w:szCs w:val="24"/>
        </w:rPr>
      </w:pPr>
      <w:r w:rsidDel="00000000" w:rsidR="00000000" w:rsidRPr="00000000">
        <w:rPr>
          <w:rtl w:val="0"/>
        </w:rPr>
        <w:t xml:space="preserve">Infrared (IR) communication is a popular wireless communication method that utilizes infrared light to transmit data between devices. This technology is commonly used in a variety of consumer electronics such as remote controls, mobile devices, and security systems. IR communication offers several advantages over other wireless communication methods, such as low power consumption, immunity to radio frequency interference, and ease of implementation. However, it is vulnerable to replay attacks. Replay attacks can occur when an attacker intercepts and records the IR signals transmitted between devices, and then replays them later to gain unauthorized access to the system. We propose and implement 2 methods to secure this communication using challenge-response authentication and time-stamping. Furthermore, we investigate the performance of different security mechanisms, including computational complexity, energy consumption, and communication overhead, and provide a comparison of their advantages and limitations.</w:t>
      </w:r>
      <w:r w:rsidDel="00000000" w:rsidR="00000000" w:rsidRPr="00000000">
        <w:rPr>
          <w:rtl w:val="0"/>
        </w:rPr>
      </w:r>
    </w:p>
    <w:p w:rsidR="00000000" w:rsidDel="00000000" w:rsidP="00000000" w:rsidRDefault="00000000" w:rsidRPr="00000000" w14:paraId="00000007">
      <w:pPr>
        <w:ind w:left="720" w:hanging="360"/>
        <w:jc w:val="both"/>
        <w:rPr>
          <w:sz w:val="28"/>
          <w:szCs w:val="28"/>
        </w:rPr>
        <w:sectPr>
          <w:headerReference r:id="rId6" w:type="first"/>
          <w:footerReference r:id="rId7" w:type="default"/>
          <w:footerReference r:id="rId8" w:type="first"/>
          <w:pgSz w:h="16834" w:w="11909"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08">
      <w:pPr>
        <w:numPr>
          <w:ilvl w:val="0"/>
          <w:numId w:val="3"/>
        </w:numPr>
        <w:ind w:left="720" w:hanging="360"/>
        <w:jc w:val="both"/>
        <w:rPr>
          <w:sz w:val="28"/>
          <w:szCs w:val="28"/>
          <w:u w:val="none"/>
        </w:rPr>
      </w:pPr>
      <w:r w:rsidDel="00000000" w:rsidR="00000000" w:rsidRPr="00000000">
        <w:rPr>
          <w:sz w:val="28"/>
          <w:szCs w:val="28"/>
          <w:rtl w:val="0"/>
        </w:rPr>
        <w:t xml:space="preserve">Introduction</w:t>
      </w:r>
    </w:p>
    <w:p w:rsidR="00000000" w:rsidDel="00000000" w:rsidP="00000000" w:rsidRDefault="00000000" w:rsidRPr="00000000" w14:paraId="00000009">
      <w:pPr>
        <w:jc w:val="both"/>
        <w:rPr>
          <w:sz w:val="28"/>
          <w:szCs w:val="28"/>
        </w:rPr>
      </w:pPr>
      <w:r w:rsidDel="00000000" w:rsidR="00000000" w:rsidRPr="00000000">
        <w:rPr>
          <w:rtl w:val="0"/>
        </w:rPr>
      </w:r>
    </w:p>
    <w:p w:rsidR="00000000" w:rsidDel="00000000" w:rsidP="00000000" w:rsidRDefault="00000000" w:rsidRPr="00000000" w14:paraId="0000000A">
      <w:pPr>
        <w:ind w:firstLine="720"/>
        <w:jc w:val="both"/>
        <w:rPr/>
      </w:pPr>
      <w:r w:rsidDel="00000000" w:rsidR="00000000" w:rsidRPr="00000000">
        <w:rPr>
          <w:rtl w:val="0"/>
        </w:rPr>
        <w:t xml:space="preserve">While traditional IR devices only support simple operations, such as changing TV channels, modern devices often allow for the entry of sensitive information, such as credit card numbers or personal information, via an IR remote. The proliferation of IoT-enabled consumer electronics, such as smart TVs, has increased the risk of sensitive information being exposed to eavesdroppers via infrared (IR) communication. This creates a new problem, as these visual media devices can potentially be used to control and monitor other IoT devices in the home, leading to the exposure of personal information to attackers. </w:t>
      </w:r>
    </w:p>
    <w:p w:rsidR="00000000" w:rsidDel="00000000" w:rsidP="00000000" w:rsidRDefault="00000000" w:rsidRPr="00000000" w14:paraId="0000000B">
      <w:pPr>
        <w:ind w:firstLine="720"/>
        <w:jc w:val="both"/>
        <w:rPr/>
      </w:pPr>
      <w:r w:rsidDel="00000000" w:rsidR="00000000" w:rsidRPr="00000000">
        <w:rPr>
          <w:rtl w:val="0"/>
        </w:rPr>
        <w:t xml:space="preserve">Infrared (IR) communication is a low-cost and low-power wireless communication method that utilizes Infrared Emitting Diodes (IREDs) on the transmission side and IR photodiodes on the reception side. The hardware components required for IR communication are less expensive than those required for other wireless communication methods, such as Wi-Fi, Zigbee, and Bluetooth. Additionally, IR communication consumes less power, making it an attractive option for battery-operated devices. Unlike other wireless communication methods, IR communication uses light waves and doesn’t interfere with radio signals. Therefore, the IR channel can be used without regulation, offering greater flexibility and freedom for users. </w:t>
      </w:r>
    </w:p>
    <w:p w:rsidR="00000000" w:rsidDel="00000000" w:rsidP="00000000" w:rsidRDefault="00000000" w:rsidRPr="00000000" w14:paraId="0000000C">
      <w:pPr>
        <w:ind w:firstLine="720"/>
        <w:jc w:val="both"/>
        <w:rPr/>
      </w:pPr>
      <w:r w:rsidDel="00000000" w:rsidR="00000000" w:rsidRPr="00000000">
        <w:rPr>
          <w:rtl w:val="0"/>
        </w:rPr>
        <w:t xml:space="preserve">Our work examines the potential risks associated with IR communication with respect to smart home devices and proposes a range of solutions to mitigate these risks, including secure pairing methods, encryption techniques, and time-stamp mechanisms. As a starting point we use relatively simple IR devices to implement these measures, like LED lights, and smart TV. By adopting these measures, users can ensure that their personal information remains protected, even as they take advantage of the convenience and functionality of IoT-enabled devices without hampering the performance or usability of them.</w:t>
      </w:r>
    </w:p>
    <w:p w:rsidR="00000000" w:rsidDel="00000000" w:rsidP="00000000" w:rsidRDefault="00000000" w:rsidRPr="00000000" w14:paraId="0000000D">
      <w:pPr>
        <w:ind w:firstLine="720"/>
        <w:jc w:val="both"/>
        <w:rPr/>
      </w:pPr>
      <w:r w:rsidDel="00000000" w:rsidR="00000000" w:rsidRPr="00000000">
        <w:rPr>
          <w:rtl w:val="0"/>
        </w:rPr>
      </w:r>
    </w:p>
    <w:p w:rsidR="00000000" w:rsidDel="00000000" w:rsidP="00000000" w:rsidRDefault="00000000" w:rsidRPr="00000000" w14:paraId="0000000E">
      <w:pPr>
        <w:numPr>
          <w:ilvl w:val="0"/>
          <w:numId w:val="3"/>
        </w:numPr>
        <w:ind w:left="720" w:hanging="360"/>
        <w:jc w:val="both"/>
        <w:rPr>
          <w:sz w:val="28"/>
          <w:szCs w:val="28"/>
          <w:u w:val="none"/>
        </w:rPr>
      </w:pPr>
      <w:r w:rsidDel="00000000" w:rsidR="00000000" w:rsidRPr="00000000">
        <w:rPr>
          <w:sz w:val="28"/>
          <w:szCs w:val="28"/>
          <w:rtl w:val="0"/>
        </w:rPr>
        <w:t xml:space="preserve">Background and </w:t>
      </w:r>
      <w:r w:rsidDel="00000000" w:rsidR="00000000" w:rsidRPr="00000000">
        <w:rPr>
          <w:sz w:val="28"/>
          <w:szCs w:val="28"/>
          <w:rtl w:val="0"/>
        </w:rPr>
        <w:t xml:space="preserve">Motivation</w:t>
      </w:r>
      <w:r w:rsidDel="00000000" w:rsidR="00000000" w:rsidRPr="00000000">
        <w:rPr>
          <w:rtl w:val="0"/>
        </w:rPr>
      </w:r>
    </w:p>
    <w:p w:rsidR="00000000" w:rsidDel="00000000" w:rsidP="00000000" w:rsidRDefault="00000000" w:rsidRPr="00000000" w14:paraId="0000000F">
      <w:pPr>
        <w:jc w:val="both"/>
        <w:rPr>
          <w:sz w:val="28"/>
          <w:szCs w:val="28"/>
        </w:rPr>
      </w:pPr>
      <w:r w:rsidDel="00000000" w:rsidR="00000000" w:rsidRPr="00000000">
        <w:rPr>
          <w:rtl w:val="0"/>
        </w:rPr>
      </w:r>
    </w:p>
    <w:p w:rsidR="00000000" w:rsidDel="00000000" w:rsidP="00000000" w:rsidRDefault="00000000" w:rsidRPr="00000000" w14:paraId="00000010">
      <w:pPr>
        <w:ind w:firstLine="720"/>
        <w:jc w:val="both"/>
        <w:rPr/>
      </w:pPr>
      <w:r w:rsidDel="00000000" w:rsidR="00000000" w:rsidRPr="00000000">
        <w:rPr>
          <w:rtl w:val="0"/>
        </w:rPr>
        <w:t xml:space="preserve">The process of IR communication between a transmitter and receiver involves the conversion of an electrical signal into a modulated IR signal, which carries the data to be transmitted. The modulated IR signal is transmitted via an IR LED, which emits infrared light that carries the modulated data. On the receiver side, the modulated IR signal is received through an IR receiver module, which detects and demodulates the signal to extract the original data. The receiver device then processes the demodulated data to perform the desired operation, such as turning on a TV or changing the volume of a speaker. IR communication is a line-of-sight communication technology, this implies that the transmitter and receiver must be in direct line of sight with each other without any obstacles. This is because IR light cannot penetrate solid objects such as walls or obstacles, unlike other wireless communication technologies such as Wi-Fi and Bluetooth.</w:t>
      </w:r>
    </w:p>
    <w:p w:rsidR="00000000" w:rsidDel="00000000" w:rsidP="00000000" w:rsidRDefault="00000000" w:rsidRPr="00000000" w14:paraId="00000011">
      <w:pPr>
        <w:ind w:firstLine="720"/>
        <w:jc w:val="both"/>
        <w:rPr/>
      </w:pPr>
      <w:r w:rsidDel="00000000" w:rsidR="00000000" w:rsidRPr="00000000">
        <w:rPr>
          <w:rtl w:val="0"/>
        </w:rPr>
        <w:t xml:space="preserve">The choice of the protocol used in IR communication depends on several factors such as the type of device being used, the range of communication required, and the data transfer speed required. Protocols such as RC-5 and NEC are ideal for remote controls due to their simplicity and low power consumption. Protocols such as IrDA are designed for high-speed data transfer and are commonly used in mobile devices and computers. The IrDA protocol is designed for short-range wireless data transfer, typically up to 1 meter, and uses a low-power consumption mode to conserve battery life. While ZigBee is designed for longer-range wireless communication and can operate over distances of up to 100 meters. ZigBee uses a mesh network topology, which allows devices to communicate with each other without the need for a centralized control point. This makes it an ideal protocol for use in home automation systems, sensor networks, and industrial control systems. Our work focuses on securing NEC protocol by adding time stamps and thresholds and we use our own IR transmitter and receiver.</w:t>
      </w:r>
    </w:p>
    <w:p w:rsidR="00000000" w:rsidDel="00000000" w:rsidP="00000000" w:rsidRDefault="00000000" w:rsidRPr="00000000" w14:paraId="00000012">
      <w:pPr>
        <w:jc w:val="both"/>
        <w:rPr/>
        <w:sectPr>
          <w:type w:val="continuous"/>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t xml:space="preserve">NEC protocol: </w:t>
      </w:r>
    </w:p>
    <w:p w:rsidR="00000000" w:rsidDel="00000000" w:rsidP="00000000" w:rsidRDefault="00000000" w:rsidRPr="00000000" w14:paraId="00000014">
      <w:pPr>
        <w:jc w:val="both"/>
        <w:rPr/>
      </w:pPr>
      <w:r w:rsidDel="00000000" w:rsidR="00000000" w:rsidRPr="00000000">
        <w:rPr>
          <w:rtl w:val="0"/>
        </w:rPr>
        <w:t xml:space="preserve">This Figure shows the frame format of the NEC protocol used for transmitting 32-bits in one frame. The NEC frame consists of a start bit pulse, an 8-bit address, and an 8-bit command, as shown in (a). The start bit is used to identify the beginning of the frame, as the communication is asynchronous. The 8-bit address is used to identify the device, and the 8-bit command carries information about the pressed key on the IR remote. This command and address is transmitted twice with the second occurrence having all bits iinverted and can be used for verification if the entire frame was received. To verify the received information, the inverted address and command are appended to the frame, as depicted in the figure. In case of extended NEC mode, the address bits are doubled, giving 16 bits to allocate for the device </w:t>
      </w:r>
      <w:r w:rsidDel="00000000" w:rsidR="00000000" w:rsidRPr="00000000">
        <w:rPr>
          <w:rtl w:val="0"/>
        </w:rPr>
        <w:t xml:space="preserve">address.</w:t>
      </w:r>
      <w:r w:rsidDel="00000000" w:rsidR="00000000" w:rsidRPr="00000000">
        <w:rPr>
          <w:rtl w:val="0"/>
        </w:rPr>
        <w:t xml:space="preserve"> The extended NEC protocol doesnt reverse the address bits, instead its represented using two bytes (16 bits) - the low byte and the high byte - allowing for a maximum of 65,536 possible addresses. However, each address still handles only 256 different commands, preserving the original command redundancy. </w:t>
      </w:r>
      <w:r w:rsidDel="00000000" w:rsidR="00000000" w:rsidRPr="00000000">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171450</wp:posOffset>
            </wp:positionV>
            <wp:extent cx="2876550" cy="2030760"/>
            <wp:effectExtent b="12700" l="12700" r="12700" t="12700"/>
            <wp:wrapTopAndBottom distB="114300" distT="114300"/>
            <wp:docPr id="6" name="image10.png"/>
            <a:graphic>
              <a:graphicData uri="http://schemas.openxmlformats.org/drawingml/2006/picture">
                <pic:pic>
                  <pic:nvPicPr>
                    <pic:cNvPr id="0" name="image10.png"/>
                    <pic:cNvPicPr preferRelativeResize="0"/>
                  </pic:nvPicPr>
                  <pic:blipFill>
                    <a:blip r:embed="rId9"/>
                    <a:srcRect b="21830" l="0" r="0" t="0"/>
                    <a:stretch>
                      <a:fillRect/>
                    </a:stretch>
                  </pic:blipFill>
                  <pic:spPr>
                    <a:xfrm>
                      <a:off x="0" y="0"/>
                      <a:ext cx="2876550" cy="2030760"/>
                    </a:xfrm>
                    <a:prstGeom prst="rect"/>
                    <a:ln w="12700">
                      <a:solidFill>
                        <a:srgbClr val="000000"/>
                      </a:solidFill>
                      <a:prstDash val="solid"/>
                    </a:ln>
                  </pic:spPr>
                </pic:pic>
              </a:graphicData>
            </a:graphic>
          </wp:anchor>
        </w:drawing>
      </w:r>
    </w:p>
    <w:p w:rsidR="00000000" w:rsidDel="00000000" w:rsidP="00000000" w:rsidRDefault="00000000" w:rsidRPr="00000000" w14:paraId="00000015">
      <w:pPr>
        <w:ind w:firstLine="720"/>
        <w:jc w:val="both"/>
        <w:rPr/>
      </w:pPr>
      <w:r w:rsidDel="00000000" w:rsidR="00000000" w:rsidRPr="00000000">
        <w:rPr>
          <w:rtl w:val="0"/>
        </w:rPr>
        <w:t xml:space="preserve">This protocol uses pulse-distance modulation, Figure (b) shows the frame data transmitted using modulation with a 38 KHz carrier. A logical '1' is represented by a 560 μs active-high and a 1690 μs active-low, while a logical '0' is represented by a 560 μs active-high and a 560 μs active-low. These timings enable the receiver to decode the transmitted signal correctly and ensure reliable communication between the transmitting and receiving devices. Overall, this protocol offers a simple and efficient way to transmit data using infrared communication.</w:t>
      </w:r>
      <w:r w:rsidDel="00000000" w:rsidR="00000000" w:rsidRPr="00000000">
        <w:rPr>
          <w:rtl w:val="0"/>
        </w:rPr>
      </w:r>
    </w:p>
    <w:p w:rsidR="00000000" w:rsidDel="00000000" w:rsidP="00000000" w:rsidRDefault="00000000" w:rsidRPr="00000000" w14:paraId="00000016">
      <w:pPr>
        <w:jc w:val="both"/>
        <w:rPr>
          <w:sz w:val="24"/>
          <w:szCs w:val="24"/>
        </w:rPr>
      </w:pPr>
      <w:r w:rsidDel="00000000" w:rsidR="00000000" w:rsidRPr="00000000">
        <w:rPr>
          <w:rtl w:val="0"/>
        </w:rPr>
      </w:r>
    </w:p>
    <w:p w:rsidR="00000000" w:rsidDel="00000000" w:rsidP="00000000" w:rsidRDefault="00000000" w:rsidRPr="00000000" w14:paraId="00000017">
      <w:pPr>
        <w:numPr>
          <w:ilvl w:val="0"/>
          <w:numId w:val="3"/>
        </w:numPr>
        <w:ind w:left="720" w:hanging="360"/>
        <w:jc w:val="both"/>
        <w:rPr>
          <w:sz w:val="30"/>
          <w:szCs w:val="30"/>
          <w:u w:val="none"/>
        </w:rPr>
      </w:pPr>
      <w:r w:rsidDel="00000000" w:rsidR="00000000" w:rsidRPr="00000000">
        <w:rPr>
          <w:sz w:val="30"/>
          <w:szCs w:val="30"/>
          <w:rtl w:val="0"/>
        </w:rPr>
        <w:t xml:space="preserve">Methodology</w:t>
      </w:r>
      <w:r w:rsidDel="00000000" w:rsidR="00000000" w:rsidRPr="00000000">
        <w:rPr>
          <w:rtl w:val="0"/>
        </w:rPr>
      </w:r>
    </w:p>
    <w:p w:rsidR="00000000" w:rsidDel="00000000" w:rsidP="00000000" w:rsidRDefault="00000000" w:rsidRPr="00000000" w14:paraId="00000018">
      <w:pPr>
        <w:ind w:left="0" w:firstLine="720"/>
        <w:jc w:val="both"/>
        <w:rPr>
          <w:sz w:val="24"/>
          <w:szCs w:val="24"/>
        </w:rPr>
      </w:pPr>
      <w:r w:rsidDel="00000000" w:rsidR="00000000" w:rsidRPr="00000000">
        <w:rPr>
          <w:rtl w:val="0"/>
        </w:rPr>
      </w:r>
    </w:p>
    <w:p w:rsidR="00000000" w:rsidDel="00000000" w:rsidP="00000000" w:rsidRDefault="00000000" w:rsidRPr="00000000" w14:paraId="00000019">
      <w:pPr>
        <w:ind w:left="0" w:firstLine="720"/>
        <w:jc w:val="both"/>
        <w:rPr>
          <w:sz w:val="24"/>
          <w:szCs w:val="24"/>
        </w:rPr>
      </w:pPr>
      <w:r w:rsidDel="00000000" w:rsidR="00000000" w:rsidRPr="00000000">
        <w:rPr>
          <w:sz w:val="24"/>
          <w:szCs w:val="24"/>
          <w:rtl w:val="0"/>
        </w:rPr>
        <w:t xml:space="preserve">4.1 Setup </w:t>
      </w:r>
    </w:p>
    <w:p w:rsidR="00000000" w:rsidDel="00000000" w:rsidP="00000000" w:rsidRDefault="00000000" w:rsidRPr="00000000" w14:paraId="0000001A">
      <w:pPr>
        <w:jc w:val="both"/>
        <w:rPr>
          <w:sz w:val="24"/>
          <w:szCs w:val="24"/>
        </w:rPr>
      </w:pPr>
      <w:r w:rsidDel="00000000" w:rsidR="00000000" w:rsidRPr="00000000">
        <w:rPr>
          <w:rtl w:val="0"/>
        </w:rPr>
      </w:r>
    </w:p>
    <w:p w:rsidR="00000000" w:rsidDel="00000000" w:rsidP="00000000" w:rsidRDefault="00000000" w:rsidRPr="00000000" w14:paraId="0000001B">
      <w:pPr>
        <w:ind w:left="0" w:firstLine="720"/>
        <w:jc w:val="both"/>
        <w:rPr>
          <w:sz w:val="24"/>
          <w:szCs w:val="24"/>
        </w:rPr>
      </w:pPr>
      <w:r w:rsidDel="00000000" w:rsidR="00000000" w:rsidRPr="00000000">
        <w:rPr>
          <w:sz w:val="20"/>
          <w:szCs w:val="20"/>
          <w:rtl w:val="0"/>
        </w:rPr>
        <w:t xml:space="preserve">Our setup consists of 3 Arduino Unos and 3 sets of IR transmitters and IR receivers. We use them to simulate an environment containing an IR-transmitting object, an IR receiver, and the attacker. The attacker functions as a separate IR transceiver. The IR transmitter and receiver modules used are Gikfun Digital 38khz Sensor Module Kit for Arduino EK8477. We use LEDs to demonstrate the successful communication exchange, replay attack, and session key transfer. Buttons are used to initiate key transfers [in the case of the session key method] and message exchanges. In order to simulate a real-world environment, the Arduino is connected to a power supply after code is flashed on them, instead of being fed by the computer power source. In the diagram below, green indicates the transmitter setup, blue indicates the receiver and red indicates the </w:t>
      </w:r>
      <w:r w:rsidDel="00000000" w:rsidR="00000000" w:rsidRPr="00000000">
        <w:rPr>
          <w:sz w:val="20"/>
          <w:szCs w:val="20"/>
          <w:rtl w:val="0"/>
        </w:rPr>
        <w:t xml:space="preserve">attacker</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1C">
      <w:pPr>
        <w:ind w:firstLine="720"/>
        <w:jc w:val="both"/>
        <w:rPr>
          <w:sz w:val="20"/>
          <w:szCs w:val="20"/>
        </w:rPr>
      </w:pPr>
      <w:r w:rsidDel="00000000" w:rsidR="00000000" w:rsidRPr="00000000">
        <w:rPr>
          <w:sz w:val="20"/>
          <w:szCs w:val="20"/>
          <w:rtl w:val="0"/>
        </w:rPr>
        <w:t xml:space="preserve">The flowchart demonstrates the control flow for the entire IR system we set up. The attacker is present passively in the environment to record any IR signals that are being transmitted to the device and replay them consequently. This is done by building a transceiver.</w:t>
      </w:r>
    </w:p>
    <w:p w:rsidR="00000000" w:rsidDel="00000000" w:rsidP="00000000" w:rsidRDefault="00000000" w:rsidRPr="00000000" w14:paraId="0000001D">
      <w:pPr>
        <w:ind w:firstLine="720"/>
        <w:jc w:val="both"/>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698663</wp:posOffset>
            </wp:positionH>
            <wp:positionV relativeFrom="paragraph">
              <wp:posOffset>170938</wp:posOffset>
            </wp:positionV>
            <wp:extent cx="4310063" cy="1736117"/>
            <wp:effectExtent b="12700" l="12700" r="12700" t="12700"/>
            <wp:wrapTopAndBottom distB="114300" distT="11430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310063" cy="1736117"/>
                    </a:xfrm>
                    <a:prstGeom prst="rect"/>
                    <a:ln w="12700">
                      <a:solidFill>
                        <a:srgbClr val="000000"/>
                      </a:solidFill>
                      <a:prstDash val="solid"/>
                    </a:ln>
                  </pic:spPr>
                </pic:pic>
              </a:graphicData>
            </a:graphic>
          </wp:anchor>
        </w:drawing>
      </w:r>
    </w:p>
    <w:p w:rsidR="00000000" w:rsidDel="00000000" w:rsidP="00000000" w:rsidRDefault="00000000" w:rsidRPr="00000000" w14:paraId="0000001E">
      <w:pPr>
        <w:ind w:firstLine="720"/>
        <w:jc w:val="both"/>
        <w:rPr>
          <w:sz w:val="20"/>
          <w:szCs w:val="20"/>
        </w:rPr>
      </w:pPr>
      <w:r w:rsidDel="00000000" w:rsidR="00000000" w:rsidRPr="00000000">
        <w:rPr>
          <w:rtl w:val="0"/>
        </w:rPr>
      </w:r>
    </w:p>
    <w:p w:rsidR="00000000" w:rsidDel="00000000" w:rsidP="00000000" w:rsidRDefault="00000000" w:rsidRPr="00000000" w14:paraId="0000001F">
      <w:pPr>
        <w:ind w:firstLine="720"/>
        <w:jc w:val="both"/>
        <w:rPr>
          <w:sz w:val="20"/>
          <w:szCs w:val="20"/>
        </w:rPr>
      </w:pPr>
      <w:r w:rsidDel="00000000" w:rsidR="00000000" w:rsidRPr="00000000">
        <w:rPr>
          <w:rtl w:val="0"/>
        </w:rPr>
      </w:r>
    </w:p>
    <w:p w:rsidR="00000000" w:rsidDel="00000000" w:rsidP="00000000" w:rsidRDefault="00000000" w:rsidRPr="00000000" w14:paraId="00000020">
      <w:pPr>
        <w:ind w:firstLine="720"/>
        <w:jc w:val="both"/>
        <w:rPr>
          <w:sz w:val="20"/>
          <w:szCs w:val="20"/>
        </w:rPr>
      </w:pPr>
      <w:r w:rsidDel="00000000" w:rsidR="00000000" w:rsidRPr="00000000">
        <w:rPr>
          <w:rtl w:val="0"/>
        </w:rPr>
      </w:r>
    </w:p>
    <w:p w:rsidR="00000000" w:rsidDel="00000000" w:rsidP="00000000" w:rsidRDefault="00000000" w:rsidRPr="00000000" w14:paraId="00000021">
      <w:pPr>
        <w:ind w:firstLine="720"/>
        <w:jc w:val="both"/>
        <w:rPr>
          <w:sz w:val="20"/>
          <w:szCs w:val="20"/>
        </w:rPr>
      </w:pPr>
      <w:r w:rsidDel="00000000" w:rsidR="00000000" w:rsidRPr="00000000">
        <w:rPr>
          <w:rtl w:val="0"/>
        </w:rPr>
      </w:r>
    </w:p>
    <w:p w:rsidR="00000000" w:rsidDel="00000000" w:rsidP="00000000" w:rsidRDefault="00000000" w:rsidRPr="00000000" w14:paraId="00000022">
      <w:pPr>
        <w:ind w:firstLine="720"/>
        <w:jc w:val="both"/>
        <w:rPr>
          <w:sz w:val="20"/>
          <w:szCs w:val="20"/>
        </w:rPr>
      </w:pPr>
      <w:r w:rsidDel="00000000" w:rsidR="00000000" w:rsidRPr="00000000">
        <w:rPr>
          <w:rtl w:val="0"/>
        </w:rPr>
      </w:r>
    </w:p>
    <w:p w:rsidR="00000000" w:rsidDel="00000000" w:rsidP="00000000" w:rsidRDefault="00000000" w:rsidRPr="00000000" w14:paraId="00000023">
      <w:pPr>
        <w:ind w:firstLine="720"/>
        <w:jc w:val="both"/>
        <w:rPr>
          <w:sz w:val="20"/>
          <w:szCs w:val="20"/>
        </w:rPr>
      </w:pPr>
      <w:r w:rsidDel="00000000" w:rsidR="00000000" w:rsidRPr="00000000">
        <w:rPr>
          <w:rtl w:val="0"/>
        </w:rPr>
      </w:r>
    </w:p>
    <w:p w:rsidR="00000000" w:rsidDel="00000000" w:rsidP="00000000" w:rsidRDefault="00000000" w:rsidRPr="00000000" w14:paraId="00000024">
      <w:pPr>
        <w:ind w:firstLine="720"/>
        <w:jc w:val="both"/>
        <w:rPr>
          <w:sz w:val="20"/>
          <w:szCs w:val="20"/>
        </w:rPr>
      </w:pPr>
      <w:r w:rsidDel="00000000" w:rsidR="00000000" w:rsidRPr="00000000">
        <w:rPr>
          <w:rtl w:val="0"/>
        </w:rPr>
      </w:r>
    </w:p>
    <w:p w:rsidR="00000000" w:rsidDel="00000000" w:rsidP="00000000" w:rsidRDefault="00000000" w:rsidRPr="00000000" w14:paraId="00000025">
      <w:pPr>
        <w:ind w:firstLine="720"/>
        <w:jc w:val="both"/>
        <w:rPr>
          <w:sz w:val="20"/>
          <w:szCs w:val="20"/>
        </w:rPr>
      </w:pPr>
      <w:r w:rsidDel="00000000" w:rsidR="00000000" w:rsidRPr="00000000">
        <w:rPr>
          <w:rtl w:val="0"/>
        </w:rPr>
      </w:r>
    </w:p>
    <w:p w:rsidR="00000000" w:rsidDel="00000000" w:rsidP="00000000" w:rsidRDefault="00000000" w:rsidRPr="00000000" w14:paraId="00000026">
      <w:pPr>
        <w:ind w:firstLine="720"/>
        <w:jc w:val="both"/>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1600200</wp:posOffset>
            </wp:positionH>
            <wp:positionV relativeFrom="paragraph">
              <wp:posOffset>114300</wp:posOffset>
            </wp:positionV>
            <wp:extent cx="2576513" cy="2127227"/>
            <wp:effectExtent b="25400" l="25400" r="25400" t="25400"/>
            <wp:wrapTopAndBottom distB="114300" distT="11430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576513" cy="2127227"/>
                    </a:xfrm>
                    <a:prstGeom prst="rect"/>
                    <a:ln w="25400">
                      <a:solidFill>
                        <a:srgbClr val="000000"/>
                      </a:solidFill>
                      <a:prstDash val="solid"/>
                    </a:ln>
                  </pic:spPr>
                </pic:pic>
              </a:graphicData>
            </a:graphic>
          </wp:anchor>
        </w:drawing>
      </w:r>
    </w:p>
    <w:p w:rsidR="00000000" w:rsidDel="00000000" w:rsidP="00000000" w:rsidRDefault="00000000" w:rsidRPr="00000000" w14:paraId="00000027">
      <w:pPr>
        <w:ind w:firstLine="720"/>
        <w:jc w:val="both"/>
        <w:rPr>
          <w:sz w:val="20"/>
          <w:szCs w:val="20"/>
        </w:rPr>
      </w:pPr>
      <w:r w:rsidDel="00000000" w:rsidR="00000000" w:rsidRPr="00000000">
        <w:rPr>
          <w:rtl w:val="0"/>
        </w:rPr>
      </w:r>
    </w:p>
    <w:p w:rsidR="00000000" w:rsidDel="00000000" w:rsidP="00000000" w:rsidRDefault="00000000" w:rsidRPr="00000000" w14:paraId="00000028">
      <w:pPr>
        <w:ind w:firstLine="720"/>
        <w:jc w:val="both"/>
        <w:rPr>
          <w:sz w:val="20"/>
          <w:szCs w:val="20"/>
        </w:rPr>
        <w:sectPr>
          <w:type w:val="continuous"/>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29">
      <w:pPr>
        <w:ind w:left="0" w:firstLine="720"/>
        <w:jc w:val="both"/>
        <w:rPr>
          <w:sz w:val="24"/>
          <w:szCs w:val="24"/>
        </w:rPr>
      </w:pPr>
      <w:r w:rsidDel="00000000" w:rsidR="00000000" w:rsidRPr="00000000">
        <w:rPr>
          <w:sz w:val="24"/>
          <w:szCs w:val="24"/>
          <w:rtl w:val="0"/>
        </w:rPr>
        <w:t xml:space="preserve">4.2 </w:t>
      </w:r>
      <w:r w:rsidDel="00000000" w:rsidR="00000000" w:rsidRPr="00000000">
        <w:rPr>
          <w:sz w:val="24"/>
          <w:szCs w:val="24"/>
          <w:rtl w:val="0"/>
        </w:rPr>
        <w:t xml:space="preserve">Secure communication methods: </w:t>
      </w:r>
      <w:r w:rsidDel="00000000" w:rsidR="00000000" w:rsidRPr="00000000">
        <w:rPr>
          <w:rtl w:val="0"/>
        </w:rPr>
      </w:r>
    </w:p>
    <w:p w:rsidR="00000000" w:rsidDel="00000000" w:rsidP="00000000" w:rsidRDefault="00000000" w:rsidRPr="00000000" w14:paraId="0000002A">
      <w:pPr>
        <w:ind w:left="0" w:firstLine="0"/>
        <w:jc w:val="both"/>
        <w:rPr>
          <w:sz w:val="24"/>
          <w:szCs w:val="24"/>
        </w:rPr>
      </w:pPr>
      <w:r w:rsidDel="00000000" w:rsidR="00000000" w:rsidRPr="00000000">
        <w:rPr>
          <w:rtl w:val="0"/>
        </w:rPr>
      </w:r>
    </w:p>
    <w:p w:rsidR="00000000" w:rsidDel="00000000" w:rsidP="00000000" w:rsidRDefault="00000000" w:rsidRPr="00000000" w14:paraId="0000002B">
      <w:pPr>
        <w:ind w:left="0" w:firstLine="720"/>
        <w:jc w:val="both"/>
        <w:rPr/>
      </w:pPr>
      <w:r w:rsidDel="00000000" w:rsidR="00000000" w:rsidRPr="00000000">
        <w:rPr>
          <w:rtl w:val="0"/>
        </w:rPr>
        <w:t xml:space="preserve">We have implemented two methods that can be used secure IR communication from replay attacks. Both of them will be described below:</w:t>
      </w:r>
    </w:p>
    <w:p w:rsidR="00000000" w:rsidDel="00000000" w:rsidP="00000000" w:rsidRDefault="00000000" w:rsidRPr="00000000" w14:paraId="0000002C">
      <w:pPr>
        <w:ind w:left="0" w:firstLine="0"/>
        <w:jc w:val="both"/>
        <w:rPr/>
      </w:pPr>
      <w:r w:rsidDel="00000000" w:rsidR="00000000" w:rsidRPr="00000000">
        <w:rPr>
          <w:rtl w:val="0"/>
        </w:rPr>
      </w:r>
    </w:p>
    <w:p w:rsidR="00000000" w:rsidDel="00000000" w:rsidP="00000000" w:rsidRDefault="00000000" w:rsidRPr="00000000" w14:paraId="0000002D">
      <w:pPr>
        <w:ind w:left="0" w:firstLine="0"/>
        <w:jc w:val="both"/>
        <w:rPr/>
      </w:pPr>
      <w:r w:rsidDel="00000000" w:rsidR="00000000" w:rsidRPr="00000000">
        <w:rPr>
          <w:b w:val="1"/>
          <w:rtl w:val="0"/>
        </w:rPr>
        <w:t xml:space="preserve">Session Key approach</w:t>
      </w:r>
      <w:r w:rsidDel="00000000" w:rsidR="00000000" w:rsidRPr="00000000">
        <w:rPr>
          <w:rtl w:val="0"/>
        </w:rPr>
        <w:t xml:space="preserve">: This approach involves generating a session key for every new session in the communication between the IR transmitter and receiver. Each session is reset when the receiver is restarted. When a new session starts, the transmitter shares a random session key between 1 and 254 with the receiver. This random key is generated using an 8-bit timer inside the transmitter. We are limiting the key to 8 bits because of the power requirements of the transmitter. Once the transmitter sends the session key, for every communication thereafter, the contents in the packet are encrypted using the session key. To increase security and also prevent replay attacks, we use a pre-determined counter that is added to the session key for each session and then the packets are encrypted and sent across the wireless channel. On the other side of the communication, the receiver decodes the packet using the encryption key it received during the first packet of the session and processes the values. For every next packet, the receiver is expecting a pre-determined counter increment, so if the same packet is sent again by an attacker, that would be invalidated because the expected counter doesn’t match the received counter. </w:t>
      </w:r>
    </w:p>
    <w:p w:rsidR="00000000" w:rsidDel="00000000" w:rsidP="00000000" w:rsidRDefault="00000000" w:rsidRPr="00000000" w14:paraId="0000002E">
      <w:pPr>
        <w:ind w:left="0" w:firstLine="0"/>
        <w:jc w:val="both"/>
        <w:rPr>
          <w:sz w:val="20"/>
          <w:szCs w:val="20"/>
        </w:rPr>
      </w:pPr>
      <w:r w:rsidDel="00000000" w:rsidR="00000000" w:rsidRPr="00000000">
        <w:rPr>
          <w:rtl w:val="0"/>
        </w:rPr>
      </w:r>
    </w:p>
    <w:p w:rsidR="00000000" w:rsidDel="00000000" w:rsidP="00000000" w:rsidRDefault="00000000" w:rsidRPr="00000000" w14:paraId="0000002F">
      <w:pPr>
        <w:ind w:left="0" w:firstLine="0"/>
        <w:jc w:val="both"/>
        <w:rPr>
          <w:sz w:val="20"/>
          <w:szCs w:val="20"/>
        </w:rPr>
      </w:pPr>
      <w:r w:rsidDel="00000000" w:rsidR="00000000" w:rsidRPr="00000000">
        <w:rPr>
          <w:sz w:val="20"/>
          <w:szCs w:val="20"/>
        </w:rPr>
        <w:drawing>
          <wp:inline distB="114300" distT="114300" distL="114300" distR="114300">
            <wp:extent cx="5731200" cy="23241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jc w:val="both"/>
        <w:rPr>
          <w:sz w:val="20"/>
          <w:szCs w:val="20"/>
        </w:rPr>
      </w:pPr>
      <w:r w:rsidDel="00000000" w:rsidR="00000000" w:rsidRPr="00000000">
        <w:rPr>
          <w:rtl w:val="0"/>
        </w:rPr>
      </w:r>
    </w:p>
    <w:p w:rsidR="00000000" w:rsidDel="00000000" w:rsidP="00000000" w:rsidRDefault="00000000" w:rsidRPr="00000000" w14:paraId="00000031">
      <w:pPr>
        <w:ind w:left="0" w:firstLine="0"/>
        <w:jc w:val="both"/>
        <w:rPr>
          <w:sz w:val="20"/>
          <w:szCs w:val="20"/>
        </w:rPr>
      </w:pPr>
      <w:r w:rsidDel="00000000" w:rsidR="00000000" w:rsidRPr="00000000">
        <w:rPr>
          <w:sz w:val="20"/>
          <w:szCs w:val="20"/>
        </w:rPr>
        <w:drawing>
          <wp:inline distB="114300" distT="114300" distL="114300" distR="114300">
            <wp:extent cx="5731200" cy="2692400"/>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jc w:val="both"/>
        <w:rPr>
          <w:sz w:val="20"/>
          <w:szCs w:val="20"/>
        </w:rPr>
      </w:pPr>
      <w:r w:rsidDel="00000000" w:rsidR="00000000" w:rsidRPr="00000000">
        <w:rPr>
          <w:rtl w:val="0"/>
        </w:rPr>
      </w:r>
    </w:p>
    <w:p w:rsidR="00000000" w:rsidDel="00000000" w:rsidP="00000000" w:rsidRDefault="00000000" w:rsidRPr="00000000" w14:paraId="00000033">
      <w:pPr>
        <w:ind w:left="0" w:firstLine="0"/>
        <w:jc w:val="both"/>
        <w:rPr>
          <w:sz w:val="20"/>
          <w:szCs w:val="20"/>
        </w:rPr>
      </w:pPr>
      <w:r w:rsidDel="00000000" w:rsidR="00000000" w:rsidRPr="00000000">
        <w:rPr>
          <w:rtl w:val="0"/>
        </w:rPr>
      </w:r>
    </w:p>
    <w:p w:rsidR="00000000" w:rsidDel="00000000" w:rsidP="00000000" w:rsidRDefault="00000000" w:rsidRPr="00000000" w14:paraId="00000034">
      <w:pPr>
        <w:ind w:left="0" w:firstLine="0"/>
        <w:jc w:val="both"/>
        <w:rPr/>
      </w:pPr>
      <w:r w:rsidDel="00000000" w:rsidR="00000000" w:rsidRPr="00000000">
        <w:rPr>
          <w:b w:val="1"/>
          <w:rtl w:val="0"/>
        </w:rPr>
        <w:t xml:space="preserve">Time to Live (TTL) approach</w:t>
      </w:r>
      <w:r w:rsidDel="00000000" w:rsidR="00000000" w:rsidRPr="00000000">
        <w:rPr>
          <w:rtl w:val="0"/>
        </w:rPr>
        <w:t xml:space="preserve">: Time to live is another popular approach to solving replay attacks. It is based on the concept that, once a packet is sent by the transmitter, there is a specific time for only which it is valid. This time limit can be set based on the needs of the system and the user. Lower TTL means more accuracy but the same time more false positives and higher TTL means vice-versa. But the basis of the approach involves the transmitter and receiver synchronized beforehand. We are not implementing the synchronization part in this project but once the transmitter and receiver are synchronized, we can use this approach to prevent replay attacks. In this method, the transmitter and receiver are synchornized for up to seconds because of the limitation of the number of bytes that can be transmitted using the NEC protocol. For each packet, the transmitter </w:t>
      </w:r>
      <w:r w:rsidDel="00000000" w:rsidR="00000000" w:rsidRPr="00000000">
        <w:rPr>
          <w:rtl w:val="0"/>
        </w:rPr>
        <w:t xml:space="preserve">adds a timestamp in seconds</w:t>
      </w:r>
      <w:r w:rsidDel="00000000" w:rsidR="00000000" w:rsidRPr="00000000">
        <w:rPr>
          <w:rtl w:val="0"/>
        </w:rPr>
        <w:t xml:space="preserve"> on when the packet was generated, then the packet is sent across the wireless medium to a receiver. The receiver, which is also synchronized with the transmitter then calculates the difference between the current time and the timestamp on the packet. If the difference is more than the pre-agreed TTL, then the packet is discarded else the packet is sent for further processing. </w:t>
      </w:r>
    </w:p>
    <w:p w:rsidR="00000000" w:rsidDel="00000000" w:rsidP="00000000" w:rsidRDefault="00000000" w:rsidRPr="00000000" w14:paraId="00000035">
      <w:pPr>
        <w:ind w:left="0" w:firstLine="0"/>
        <w:jc w:val="both"/>
        <w:rPr>
          <w:sz w:val="20"/>
          <w:szCs w:val="20"/>
        </w:rPr>
      </w:pPr>
      <w:r w:rsidDel="00000000" w:rsidR="00000000" w:rsidRPr="00000000">
        <w:rPr>
          <w:rtl w:val="0"/>
        </w:rPr>
      </w:r>
    </w:p>
    <w:p w:rsidR="00000000" w:rsidDel="00000000" w:rsidP="00000000" w:rsidRDefault="00000000" w:rsidRPr="00000000" w14:paraId="00000036">
      <w:pPr>
        <w:ind w:left="0" w:firstLine="0"/>
        <w:jc w:val="both"/>
        <w:rPr>
          <w:sz w:val="20"/>
          <w:szCs w:val="20"/>
        </w:rPr>
      </w:pPr>
      <w:r w:rsidDel="00000000" w:rsidR="00000000" w:rsidRPr="00000000">
        <w:rPr>
          <w:sz w:val="20"/>
          <w:szCs w:val="20"/>
        </w:rPr>
        <w:drawing>
          <wp:inline distB="114300" distT="114300" distL="114300" distR="114300">
            <wp:extent cx="5731200" cy="255270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jc w:val="both"/>
        <w:rPr>
          <w:sz w:val="20"/>
          <w:szCs w:val="20"/>
        </w:rPr>
      </w:pPr>
      <w:r w:rsidDel="00000000" w:rsidR="00000000" w:rsidRPr="00000000">
        <w:rPr>
          <w:rtl w:val="0"/>
        </w:rPr>
      </w:r>
    </w:p>
    <w:p w:rsidR="00000000" w:rsidDel="00000000" w:rsidP="00000000" w:rsidRDefault="00000000" w:rsidRPr="00000000" w14:paraId="00000038">
      <w:pPr>
        <w:ind w:left="0" w:firstLine="0"/>
        <w:jc w:val="both"/>
        <w:rPr>
          <w:sz w:val="20"/>
          <w:szCs w:val="20"/>
        </w:rPr>
      </w:pPr>
      <w:r w:rsidDel="00000000" w:rsidR="00000000" w:rsidRPr="00000000">
        <w:rPr>
          <w:rtl w:val="0"/>
        </w:rPr>
      </w:r>
    </w:p>
    <w:p w:rsidR="00000000" w:rsidDel="00000000" w:rsidP="00000000" w:rsidRDefault="00000000" w:rsidRPr="00000000" w14:paraId="00000039">
      <w:pPr>
        <w:ind w:left="0" w:firstLine="0"/>
        <w:jc w:val="both"/>
        <w:rPr>
          <w:sz w:val="24"/>
          <w:szCs w:val="24"/>
        </w:rPr>
      </w:pPr>
      <w:r w:rsidDel="00000000" w:rsidR="00000000" w:rsidRPr="00000000">
        <w:rPr>
          <w:rtl w:val="0"/>
        </w:rPr>
      </w:r>
    </w:p>
    <w:p w:rsidR="00000000" w:rsidDel="00000000" w:rsidP="00000000" w:rsidRDefault="00000000" w:rsidRPr="00000000" w14:paraId="0000003A">
      <w:pPr>
        <w:ind w:firstLine="720"/>
        <w:jc w:val="both"/>
        <w:rPr>
          <w:sz w:val="24"/>
          <w:szCs w:val="24"/>
        </w:rPr>
      </w:pPr>
      <w:r w:rsidDel="00000000" w:rsidR="00000000" w:rsidRPr="00000000">
        <w:rPr>
          <w:sz w:val="24"/>
          <w:szCs w:val="24"/>
          <w:rtl w:val="0"/>
        </w:rPr>
        <w:t xml:space="preserve">4.3 Strengths and limitations</w:t>
      </w:r>
    </w:p>
    <w:p w:rsidR="00000000" w:rsidDel="00000000" w:rsidP="00000000" w:rsidRDefault="00000000" w:rsidRPr="00000000" w14:paraId="0000003B">
      <w:pPr>
        <w:ind w:left="0" w:firstLine="0"/>
        <w:jc w:val="both"/>
        <w:rPr>
          <w:sz w:val="24"/>
          <w:szCs w:val="24"/>
        </w:rPr>
      </w:pPr>
      <w:r w:rsidDel="00000000" w:rsidR="00000000" w:rsidRPr="00000000">
        <w:rPr>
          <w:rtl w:val="0"/>
        </w:rPr>
      </w:r>
    </w:p>
    <w:p w:rsidR="00000000" w:rsidDel="00000000" w:rsidP="00000000" w:rsidRDefault="00000000" w:rsidRPr="00000000" w14:paraId="0000003C">
      <w:pPr>
        <w:ind w:left="0" w:firstLine="720"/>
        <w:jc w:val="both"/>
        <w:rPr/>
      </w:pPr>
      <w:r w:rsidDel="00000000" w:rsidR="00000000" w:rsidRPr="00000000">
        <w:rPr>
          <w:rtl w:val="0"/>
        </w:rPr>
        <w:t xml:space="preserve">Each of the methods described above has its own strengths and limitations. A few of the important ones are discussed in this section. The session key approach is easier to implement and doesn’t need any pre-existing synchronization, unlike the TTL method, though easier to implement, assumes that transmitter and receiver can be synchronized somehow before the secure communication can take place. The session key approach also provides encryption capabilities that can be used when critical data is being sent across the wireless medium and eavesdropping attacks along with replay attacks can also be prevented. TTL method doesn’t provide any protection from eavesdropping attacks.</w:t>
      </w:r>
    </w:p>
    <w:p w:rsidR="00000000" w:rsidDel="00000000" w:rsidP="00000000" w:rsidRDefault="00000000" w:rsidRPr="00000000" w14:paraId="0000003D">
      <w:pPr>
        <w:ind w:left="0" w:firstLine="720"/>
        <w:jc w:val="both"/>
        <w:rPr/>
      </w:pPr>
      <w:r w:rsidDel="00000000" w:rsidR="00000000" w:rsidRPr="00000000">
        <w:rPr>
          <w:rtl w:val="0"/>
        </w:rPr>
        <w:t xml:space="preserve">TTL method is not vulnerable to brute force attacks but the session key approach can be when we have an advanced adversary. TTL method needs high-level synchronization to work, in this implementation, synchronization is only done in seconds, advanced adversaries can break this approach if they are able to replay the packets within the given TTL period. </w:t>
      </w:r>
      <w:r w:rsidDel="00000000" w:rsidR="00000000" w:rsidRPr="00000000">
        <w:rPr>
          <w:rtl w:val="0"/>
        </w:rPr>
        <w:t xml:space="preserve">Performance impact on communication is negligible when TTL is used since only basic instructions are used in this approach. The session key approach however shows a 10% increase in time taken for the receiver to process the packets because of all the operations involved in calculating expected counters, decrypting data, and more. </w:t>
      </w:r>
      <w:r w:rsidDel="00000000" w:rsidR="00000000" w:rsidRPr="00000000">
        <w:rPr>
          <w:rtl w:val="0"/>
        </w:rPr>
        <w:t xml:space="preserve">Advanced attackers can also sniff the session key in the first packet of a session but that can be avoided if keys are hardcoded in the transmitter and receiver when they are manufactured especially for high-security devices. </w:t>
      </w:r>
    </w:p>
    <w:p w:rsidR="00000000" w:rsidDel="00000000" w:rsidP="00000000" w:rsidRDefault="00000000" w:rsidRPr="00000000" w14:paraId="0000003E">
      <w:pPr>
        <w:ind w:left="0" w:firstLine="0"/>
        <w:jc w:val="both"/>
        <w:rPr>
          <w:sz w:val="24"/>
          <w:szCs w:val="24"/>
        </w:rPr>
      </w:pPr>
      <w:r w:rsidDel="00000000" w:rsidR="00000000" w:rsidRPr="00000000">
        <w:rPr>
          <w:rtl w:val="0"/>
        </w:rPr>
      </w:r>
    </w:p>
    <w:p w:rsidR="00000000" w:rsidDel="00000000" w:rsidP="00000000" w:rsidRDefault="00000000" w:rsidRPr="00000000" w14:paraId="0000003F">
      <w:pPr>
        <w:ind w:left="0" w:firstLine="0"/>
        <w:jc w:val="both"/>
        <w:rPr>
          <w:sz w:val="24"/>
          <w:szCs w:val="24"/>
        </w:rPr>
        <w:sectPr>
          <w:type w:val="continuous"/>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0">
      <w:pPr>
        <w:ind w:left="0" w:firstLine="720"/>
        <w:jc w:val="both"/>
        <w:rPr>
          <w:sz w:val="24"/>
          <w:szCs w:val="24"/>
        </w:rPr>
      </w:pPr>
      <w:r w:rsidDel="00000000" w:rsidR="00000000" w:rsidRPr="00000000">
        <w:rPr>
          <w:sz w:val="24"/>
          <w:szCs w:val="24"/>
          <w:rtl w:val="0"/>
        </w:rPr>
        <w:t xml:space="preserve">4.4 Challenges Faced</w:t>
      </w:r>
    </w:p>
    <w:p w:rsidR="00000000" w:rsidDel="00000000" w:rsidP="00000000" w:rsidRDefault="00000000" w:rsidRPr="00000000" w14:paraId="00000041">
      <w:pPr>
        <w:ind w:left="0" w:firstLine="0"/>
        <w:jc w:val="both"/>
        <w:rPr>
          <w:sz w:val="24"/>
          <w:szCs w:val="24"/>
        </w:rPr>
      </w:pPr>
      <w:r w:rsidDel="00000000" w:rsidR="00000000" w:rsidRPr="00000000">
        <w:rPr>
          <w:rtl w:val="0"/>
        </w:rPr>
      </w:r>
    </w:p>
    <w:p w:rsidR="00000000" w:rsidDel="00000000" w:rsidP="00000000" w:rsidRDefault="00000000" w:rsidRPr="00000000" w14:paraId="00000042">
      <w:pPr>
        <w:ind w:left="0" w:firstLine="720"/>
        <w:jc w:val="both"/>
        <w:rPr/>
      </w:pPr>
      <w:r w:rsidDel="00000000" w:rsidR="00000000" w:rsidRPr="00000000">
        <w:rPr>
          <w:rtl w:val="0"/>
        </w:rPr>
        <w:t xml:space="preserve">Some of the challenges faced in implementing the secure communication methods using session keys and TTL are noted below:</w:t>
      </w:r>
    </w:p>
    <w:p w:rsidR="00000000" w:rsidDel="00000000" w:rsidP="00000000" w:rsidRDefault="00000000" w:rsidRPr="00000000" w14:paraId="00000043">
      <w:pPr>
        <w:numPr>
          <w:ilvl w:val="0"/>
          <w:numId w:val="2"/>
        </w:numPr>
        <w:ind w:left="720" w:hanging="360"/>
        <w:jc w:val="both"/>
        <w:rPr/>
      </w:pPr>
      <w:r w:rsidDel="00000000" w:rsidR="00000000" w:rsidRPr="00000000">
        <w:rPr>
          <w:rtl w:val="0"/>
        </w:rPr>
        <w:t xml:space="preserve">Implementing both methods involved modifying the existing NEC packets to include details such as keys, counter values, TTL values, and more. We had to precisely encode and decode the packets at the sender and receiver. This is because only a limited amount of data can be sent in the NEC protocol.</w:t>
      </w:r>
    </w:p>
    <w:p w:rsidR="00000000" w:rsidDel="00000000" w:rsidP="00000000" w:rsidRDefault="00000000" w:rsidRPr="00000000" w14:paraId="00000044">
      <w:pPr>
        <w:numPr>
          <w:ilvl w:val="0"/>
          <w:numId w:val="2"/>
        </w:numPr>
        <w:ind w:left="720" w:hanging="360"/>
        <w:jc w:val="both"/>
        <w:rPr/>
      </w:pPr>
      <w:r w:rsidDel="00000000" w:rsidR="00000000" w:rsidRPr="00000000">
        <w:rPr>
          <w:rtl w:val="0"/>
        </w:rPr>
        <w:t xml:space="preserve">Session key approach is slightly complicated since it involves both encryption and integrity check. So coding the algorithm was not a straightforward process.</w:t>
      </w:r>
    </w:p>
    <w:p w:rsidR="00000000" w:rsidDel="00000000" w:rsidP="00000000" w:rsidRDefault="00000000" w:rsidRPr="00000000" w14:paraId="00000045">
      <w:pPr>
        <w:numPr>
          <w:ilvl w:val="0"/>
          <w:numId w:val="2"/>
        </w:numPr>
        <w:ind w:left="720" w:hanging="360"/>
        <w:jc w:val="both"/>
        <w:rPr/>
      </w:pPr>
      <w:r w:rsidDel="00000000" w:rsidR="00000000" w:rsidRPr="00000000">
        <w:rPr>
          <w:rtl w:val="0"/>
        </w:rPr>
        <w:t xml:space="preserve">TTL method also involves tight synchronization to work and to get the synchronization, we have to power both the transmitter and the receiver Arduino at the same time</w:t>
      </w:r>
    </w:p>
    <w:p w:rsidR="00000000" w:rsidDel="00000000" w:rsidP="00000000" w:rsidRDefault="00000000" w:rsidRPr="00000000" w14:paraId="00000046">
      <w:pPr>
        <w:ind w:left="0" w:firstLine="0"/>
        <w:jc w:val="both"/>
        <w:rPr>
          <w:highlight w:val="yellow"/>
        </w:rPr>
      </w:pPr>
      <w:r w:rsidDel="00000000" w:rsidR="00000000" w:rsidRPr="00000000">
        <w:rPr>
          <w:rtl w:val="0"/>
        </w:rPr>
      </w:r>
    </w:p>
    <w:p w:rsidR="00000000" w:rsidDel="00000000" w:rsidP="00000000" w:rsidRDefault="00000000" w:rsidRPr="00000000" w14:paraId="00000047">
      <w:pPr>
        <w:jc w:val="both"/>
        <w:rPr>
          <w:sz w:val="30"/>
          <w:szCs w:val="30"/>
        </w:rPr>
      </w:pPr>
      <w:r w:rsidDel="00000000" w:rsidR="00000000" w:rsidRPr="00000000">
        <w:rPr>
          <w:rtl w:val="0"/>
        </w:rPr>
      </w:r>
    </w:p>
    <w:p w:rsidR="00000000" w:rsidDel="00000000" w:rsidP="00000000" w:rsidRDefault="00000000" w:rsidRPr="00000000" w14:paraId="00000048">
      <w:pPr>
        <w:numPr>
          <w:ilvl w:val="0"/>
          <w:numId w:val="3"/>
        </w:numPr>
        <w:ind w:left="720" w:hanging="360"/>
        <w:jc w:val="both"/>
        <w:rPr>
          <w:sz w:val="30"/>
          <w:szCs w:val="30"/>
          <w:u w:val="none"/>
        </w:rPr>
      </w:pPr>
      <w:r w:rsidDel="00000000" w:rsidR="00000000" w:rsidRPr="00000000">
        <w:rPr>
          <w:sz w:val="30"/>
          <w:szCs w:val="30"/>
          <w:rtl w:val="0"/>
        </w:rPr>
        <w:t xml:space="preserve">Evaluation</w:t>
      </w:r>
      <w:r w:rsidDel="00000000" w:rsidR="00000000" w:rsidRPr="00000000">
        <w:rPr>
          <w:rtl w:val="0"/>
        </w:rPr>
      </w:r>
    </w:p>
    <w:p w:rsidR="00000000" w:rsidDel="00000000" w:rsidP="00000000" w:rsidRDefault="00000000" w:rsidRPr="00000000" w14:paraId="00000049">
      <w:pPr>
        <w:jc w:val="both"/>
        <w:rPr>
          <w:sz w:val="30"/>
          <w:szCs w:val="30"/>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For evaluating our 2 security methods against insecure IR communication, we conducted 20 observations for the 3 communication strategies. The experiments were conducted in Line of Sight conditions indoors, in presence of other IR devices. The table below shows the time measurements  (in milliseconds) for each of the communication strategies: </w:t>
      </w:r>
    </w:p>
    <w:p w:rsidR="00000000" w:rsidDel="00000000" w:rsidP="00000000" w:rsidRDefault="00000000" w:rsidRPr="00000000" w14:paraId="0000004B">
      <w:pPr>
        <w:jc w:val="center"/>
        <w:rPr>
          <w:sz w:val="24"/>
          <w:szCs w:val="24"/>
        </w:rPr>
      </w:pPr>
      <w:r w:rsidDel="00000000" w:rsidR="00000000" w:rsidRPr="00000000">
        <w:rPr>
          <w:rtl w:val="0"/>
        </w:rPr>
      </w:r>
    </w:p>
    <w:tbl>
      <w:tblPr>
        <w:tblStyle w:val="Table1"/>
        <w:tblW w:w="89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1515"/>
        <w:gridCol w:w="1260"/>
        <w:gridCol w:w="1185"/>
        <w:gridCol w:w="1140"/>
        <w:gridCol w:w="1275"/>
        <w:gridCol w:w="1275"/>
        <w:tblGridChange w:id="0">
          <w:tblGrid>
            <w:gridCol w:w="1275"/>
            <w:gridCol w:w="1515"/>
            <w:gridCol w:w="1260"/>
            <w:gridCol w:w="1185"/>
            <w:gridCol w:w="1140"/>
            <w:gridCol w:w="1275"/>
            <w:gridCol w:w="1275"/>
          </w:tblGrid>
        </w:tblGridChange>
      </w:tblGrid>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4C">
            <w:pPr>
              <w:widowControl w:val="0"/>
              <w:spacing w:before="180" w:lineRule="auto"/>
              <w:jc w:val="center"/>
              <w:rPr>
                <w:sz w:val="18"/>
                <w:szCs w:val="18"/>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4D">
            <w:pPr>
              <w:widowControl w:val="0"/>
              <w:spacing w:before="180" w:lineRule="auto"/>
              <w:jc w:val="center"/>
              <w:rPr>
                <w:sz w:val="18"/>
                <w:szCs w:val="18"/>
              </w:rPr>
            </w:pPr>
            <w:r w:rsidDel="00000000" w:rsidR="00000000" w:rsidRPr="00000000">
              <w:rPr>
                <w:b w:val="1"/>
                <w:sz w:val="18"/>
                <w:szCs w:val="18"/>
                <w:rtl w:val="0"/>
              </w:rPr>
              <w:t xml:space="preserve">trans_regular</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4E">
            <w:pPr>
              <w:widowControl w:val="0"/>
              <w:spacing w:before="180" w:lineRule="auto"/>
              <w:jc w:val="center"/>
              <w:rPr>
                <w:sz w:val="18"/>
                <w:szCs w:val="18"/>
              </w:rPr>
            </w:pPr>
            <w:r w:rsidDel="00000000" w:rsidR="00000000" w:rsidRPr="00000000">
              <w:rPr>
                <w:b w:val="1"/>
                <w:sz w:val="18"/>
                <w:szCs w:val="18"/>
                <w:rtl w:val="0"/>
              </w:rPr>
              <w:t xml:space="preserve">rec_regular</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4F">
            <w:pPr>
              <w:widowControl w:val="0"/>
              <w:spacing w:before="180" w:lineRule="auto"/>
              <w:jc w:val="center"/>
              <w:rPr>
                <w:sz w:val="18"/>
                <w:szCs w:val="18"/>
              </w:rPr>
            </w:pPr>
            <w:r w:rsidDel="00000000" w:rsidR="00000000" w:rsidRPr="00000000">
              <w:rPr>
                <w:b w:val="1"/>
                <w:sz w:val="18"/>
                <w:szCs w:val="18"/>
                <w:rtl w:val="0"/>
              </w:rPr>
              <w:t xml:space="preserve">trans_sesh</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50">
            <w:pPr>
              <w:widowControl w:val="0"/>
              <w:spacing w:before="180" w:lineRule="auto"/>
              <w:jc w:val="center"/>
              <w:rPr>
                <w:sz w:val="18"/>
                <w:szCs w:val="18"/>
              </w:rPr>
            </w:pPr>
            <w:r w:rsidDel="00000000" w:rsidR="00000000" w:rsidRPr="00000000">
              <w:rPr>
                <w:b w:val="1"/>
                <w:sz w:val="18"/>
                <w:szCs w:val="18"/>
                <w:rtl w:val="0"/>
              </w:rPr>
              <w:t xml:space="preserve">rec_sesh</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51">
            <w:pPr>
              <w:widowControl w:val="0"/>
              <w:spacing w:before="180" w:lineRule="auto"/>
              <w:jc w:val="center"/>
              <w:rPr>
                <w:sz w:val="18"/>
                <w:szCs w:val="18"/>
              </w:rPr>
            </w:pPr>
            <w:r w:rsidDel="00000000" w:rsidR="00000000" w:rsidRPr="00000000">
              <w:rPr>
                <w:b w:val="1"/>
                <w:sz w:val="18"/>
                <w:szCs w:val="18"/>
                <w:rtl w:val="0"/>
              </w:rPr>
              <w:t xml:space="preserve">trans_ttl</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52">
            <w:pPr>
              <w:widowControl w:val="0"/>
              <w:spacing w:before="180" w:lineRule="auto"/>
              <w:jc w:val="center"/>
              <w:rPr>
                <w:sz w:val="18"/>
                <w:szCs w:val="18"/>
              </w:rPr>
            </w:pPr>
            <w:r w:rsidDel="00000000" w:rsidR="00000000" w:rsidRPr="00000000">
              <w:rPr>
                <w:b w:val="1"/>
                <w:sz w:val="18"/>
                <w:szCs w:val="18"/>
                <w:rtl w:val="0"/>
              </w:rPr>
              <w:t xml:space="preserve">rec_ttl</w:t>
            </w: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53">
            <w:pPr>
              <w:widowControl w:val="0"/>
              <w:spacing w:before="180" w:lineRule="auto"/>
              <w:jc w:val="center"/>
              <w:rPr>
                <w:sz w:val="18"/>
                <w:szCs w:val="18"/>
              </w:rPr>
            </w:pPr>
            <w:r w:rsidDel="00000000" w:rsidR="00000000" w:rsidRPr="00000000">
              <w:rPr>
                <w:b w:val="1"/>
                <w:sz w:val="18"/>
                <w:szCs w:val="18"/>
                <w:rtl w:val="0"/>
              </w:rPr>
              <w:t xml:space="preserve">0</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54">
            <w:pPr>
              <w:widowControl w:val="0"/>
              <w:spacing w:before="180" w:lineRule="auto"/>
              <w:rPr>
                <w:sz w:val="18"/>
                <w:szCs w:val="18"/>
              </w:rPr>
            </w:pPr>
            <w:r w:rsidDel="00000000" w:rsidR="00000000" w:rsidRPr="00000000">
              <w:rPr>
                <w:sz w:val="18"/>
                <w:szCs w:val="18"/>
                <w:rtl w:val="0"/>
              </w:rPr>
              <w:t xml:space="preserve">107</w:t>
            </w:r>
          </w:p>
        </w:tc>
        <w:tc>
          <w:tcPr>
            <w:tcMar>
              <w:top w:w="100.0" w:type="dxa"/>
              <w:left w:w="100.0" w:type="dxa"/>
              <w:bottom w:w="100.0" w:type="dxa"/>
              <w:right w:w="100.0" w:type="dxa"/>
            </w:tcMar>
            <w:vAlign w:val="center"/>
          </w:tcPr>
          <w:p w:rsidR="00000000" w:rsidDel="00000000" w:rsidP="00000000" w:rsidRDefault="00000000" w:rsidRPr="00000000" w14:paraId="00000055">
            <w:pPr>
              <w:widowControl w:val="0"/>
              <w:spacing w:before="180" w:lineRule="auto"/>
              <w:rPr>
                <w:sz w:val="18"/>
                <w:szCs w:val="18"/>
              </w:rPr>
            </w:pPr>
            <w:r w:rsidDel="00000000" w:rsidR="00000000" w:rsidRPr="00000000">
              <w:rPr>
                <w:sz w:val="18"/>
                <w:szCs w:val="18"/>
                <w:rtl w:val="0"/>
              </w:rPr>
              <w:t xml:space="preserve">300</w:t>
            </w:r>
          </w:p>
        </w:tc>
        <w:tc>
          <w:tcPr>
            <w:tcMar>
              <w:top w:w="100.0" w:type="dxa"/>
              <w:left w:w="100.0" w:type="dxa"/>
              <w:bottom w:w="100.0" w:type="dxa"/>
              <w:right w:w="100.0" w:type="dxa"/>
            </w:tcMar>
            <w:vAlign w:val="center"/>
          </w:tcPr>
          <w:p w:rsidR="00000000" w:rsidDel="00000000" w:rsidP="00000000" w:rsidRDefault="00000000" w:rsidRPr="00000000" w14:paraId="00000056">
            <w:pPr>
              <w:widowControl w:val="0"/>
              <w:spacing w:before="180" w:lineRule="auto"/>
              <w:rPr>
                <w:sz w:val="18"/>
                <w:szCs w:val="18"/>
              </w:rPr>
            </w:pPr>
            <w:r w:rsidDel="00000000" w:rsidR="00000000" w:rsidRPr="00000000">
              <w:rPr>
                <w:sz w:val="18"/>
                <w:szCs w:val="18"/>
                <w:rtl w:val="0"/>
              </w:rPr>
              <w:t xml:space="preserve">108</w:t>
            </w:r>
          </w:p>
        </w:tc>
        <w:tc>
          <w:tcPr>
            <w:tcMar>
              <w:top w:w="100.0" w:type="dxa"/>
              <w:left w:w="100.0" w:type="dxa"/>
              <w:bottom w:w="100.0" w:type="dxa"/>
              <w:right w:w="100.0" w:type="dxa"/>
            </w:tcMar>
            <w:vAlign w:val="center"/>
          </w:tcPr>
          <w:p w:rsidR="00000000" w:rsidDel="00000000" w:rsidP="00000000" w:rsidRDefault="00000000" w:rsidRPr="00000000" w14:paraId="00000057">
            <w:pPr>
              <w:widowControl w:val="0"/>
              <w:spacing w:before="180" w:lineRule="auto"/>
              <w:rPr>
                <w:sz w:val="18"/>
                <w:szCs w:val="18"/>
              </w:rPr>
            </w:pPr>
            <w:r w:rsidDel="00000000" w:rsidR="00000000" w:rsidRPr="00000000">
              <w:rPr>
                <w:sz w:val="18"/>
                <w:szCs w:val="18"/>
                <w:rtl w:val="0"/>
              </w:rPr>
              <w:t xml:space="preserve">326</w:t>
            </w:r>
          </w:p>
        </w:tc>
        <w:tc>
          <w:tcPr>
            <w:tcMar>
              <w:top w:w="100.0" w:type="dxa"/>
              <w:left w:w="100.0" w:type="dxa"/>
              <w:bottom w:w="100.0" w:type="dxa"/>
              <w:right w:w="100.0" w:type="dxa"/>
            </w:tcMar>
            <w:vAlign w:val="center"/>
          </w:tcPr>
          <w:p w:rsidR="00000000" w:rsidDel="00000000" w:rsidP="00000000" w:rsidRDefault="00000000" w:rsidRPr="00000000" w14:paraId="00000058">
            <w:pPr>
              <w:widowControl w:val="0"/>
              <w:spacing w:before="180" w:lineRule="auto"/>
              <w:rPr>
                <w:sz w:val="18"/>
                <w:szCs w:val="18"/>
              </w:rPr>
            </w:pPr>
            <w:r w:rsidDel="00000000" w:rsidR="00000000" w:rsidRPr="00000000">
              <w:rPr>
                <w:sz w:val="18"/>
                <w:szCs w:val="18"/>
                <w:rtl w:val="0"/>
              </w:rPr>
              <w:t xml:space="preserve">108</w:t>
            </w:r>
          </w:p>
        </w:tc>
        <w:tc>
          <w:tcPr>
            <w:tcMar>
              <w:top w:w="100.0" w:type="dxa"/>
              <w:left w:w="100.0" w:type="dxa"/>
              <w:bottom w:w="100.0" w:type="dxa"/>
              <w:right w:w="100.0" w:type="dxa"/>
            </w:tcMar>
            <w:vAlign w:val="center"/>
          </w:tcPr>
          <w:p w:rsidR="00000000" w:rsidDel="00000000" w:rsidP="00000000" w:rsidRDefault="00000000" w:rsidRPr="00000000" w14:paraId="00000059">
            <w:pPr>
              <w:widowControl w:val="0"/>
              <w:spacing w:before="180" w:lineRule="auto"/>
              <w:rPr>
                <w:sz w:val="18"/>
                <w:szCs w:val="18"/>
              </w:rPr>
            </w:pPr>
            <w:r w:rsidDel="00000000" w:rsidR="00000000" w:rsidRPr="00000000">
              <w:rPr>
                <w:sz w:val="18"/>
                <w:szCs w:val="18"/>
                <w:rtl w:val="0"/>
              </w:rPr>
              <w:t xml:space="preserve">301</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5A">
            <w:pPr>
              <w:widowControl w:val="0"/>
              <w:spacing w:before="180" w:lineRule="auto"/>
              <w:jc w:val="center"/>
              <w:rPr>
                <w:sz w:val="18"/>
                <w:szCs w:val="18"/>
              </w:rPr>
            </w:pPr>
            <w:r w:rsidDel="00000000" w:rsidR="00000000" w:rsidRPr="00000000">
              <w:rPr>
                <w:b w:val="1"/>
                <w:sz w:val="18"/>
                <w:szCs w:val="18"/>
                <w:rtl w:val="0"/>
              </w:rPr>
              <w:t xml:space="preserve">1</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5B">
            <w:pPr>
              <w:widowControl w:val="0"/>
              <w:spacing w:before="180" w:lineRule="auto"/>
              <w:rPr>
                <w:sz w:val="18"/>
                <w:szCs w:val="18"/>
              </w:rPr>
            </w:pPr>
            <w:r w:rsidDel="00000000" w:rsidR="00000000" w:rsidRPr="00000000">
              <w:rPr>
                <w:sz w:val="18"/>
                <w:szCs w:val="18"/>
                <w:rtl w:val="0"/>
              </w:rPr>
              <w:t xml:space="preserve">106</w:t>
            </w:r>
          </w:p>
        </w:tc>
        <w:tc>
          <w:tcPr>
            <w:tcMar>
              <w:top w:w="100.0" w:type="dxa"/>
              <w:left w:w="100.0" w:type="dxa"/>
              <w:bottom w:w="100.0" w:type="dxa"/>
              <w:right w:w="100.0" w:type="dxa"/>
            </w:tcMar>
            <w:vAlign w:val="center"/>
          </w:tcPr>
          <w:p w:rsidR="00000000" w:rsidDel="00000000" w:rsidP="00000000" w:rsidRDefault="00000000" w:rsidRPr="00000000" w14:paraId="0000005C">
            <w:pPr>
              <w:widowControl w:val="0"/>
              <w:spacing w:before="180" w:lineRule="auto"/>
              <w:rPr>
                <w:sz w:val="18"/>
                <w:szCs w:val="18"/>
              </w:rPr>
            </w:pPr>
            <w:r w:rsidDel="00000000" w:rsidR="00000000" w:rsidRPr="00000000">
              <w:rPr>
                <w:sz w:val="18"/>
                <w:szCs w:val="18"/>
                <w:rtl w:val="0"/>
              </w:rPr>
              <w:t xml:space="preserve">300</w:t>
            </w:r>
          </w:p>
        </w:tc>
        <w:tc>
          <w:tcPr>
            <w:tcMar>
              <w:top w:w="100.0" w:type="dxa"/>
              <w:left w:w="100.0" w:type="dxa"/>
              <w:bottom w:w="100.0" w:type="dxa"/>
              <w:right w:w="100.0" w:type="dxa"/>
            </w:tcMar>
            <w:vAlign w:val="center"/>
          </w:tcPr>
          <w:p w:rsidR="00000000" w:rsidDel="00000000" w:rsidP="00000000" w:rsidRDefault="00000000" w:rsidRPr="00000000" w14:paraId="0000005D">
            <w:pPr>
              <w:widowControl w:val="0"/>
              <w:spacing w:before="180" w:lineRule="auto"/>
              <w:rPr>
                <w:sz w:val="18"/>
                <w:szCs w:val="18"/>
              </w:rPr>
            </w:pPr>
            <w:r w:rsidDel="00000000" w:rsidR="00000000" w:rsidRPr="00000000">
              <w:rPr>
                <w:sz w:val="18"/>
                <w:szCs w:val="18"/>
                <w:rtl w:val="0"/>
              </w:rPr>
              <w:t xml:space="preserve">108</w:t>
            </w:r>
          </w:p>
        </w:tc>
        <w:tc>
          <w:tcPr>
            <w:tcMar>
              <w:top w:w="100.0" w:type="dxa"/>
              <w:left w:w="100.0" w:type="dxa"/>
              <w:bottom w:w="100.0" w:type="dxa"/>
              <w:right w:w="100.0" w:type="dxa"/>
            </w:tcMar>
            <w:vAlign w:val="center"/>
          </w:tcPr>
          <w:p w:rsidR="00000000" w:rsidDel="00000000" w:rsidP="00000000" w:rsidRDefault="00000000" w:rsidRPr="00000000" w14:paraId="0000005E">
            <w:pPr>
              <w:widowControl w:val="0"/>
              <w:spacing w:before="180" w:lineRule="auto"/>
              <w:rPr>
                <w:sz w:val="18"/>
                <w:szCs w:val="18"/>
              </w:rPr>
            </w:pPr>
            <w:r w:rsidDel="00000000" w:rsidR="00000000" w:rsidRPr="00000000">
              <w:rPr>
                <w:sz w:val="18"/>
                <w:szCs w:val="18"/>
                <w:rtl w:val="0"/>
              </w:rPr>
              <w:t xml:space="preserve">325</w:t>
            </w:r>
          </w:p>
        </w:tc>
        <w:tc>
          <w:tcPr>
            <w:tcMar>
              <w:top w:w="100.0" w:type="dxa"/>
              <w:left w:w="100.0" w:type="dxa"/>
              <w:bottom w:w="100.0" w:type="dxa"/>
              <w:right w:w="100.0" w:type="dxa"/>
            </w:tcMar>
            <w:vAlign w:val="center"/>
          </w:tcPr>
          <w:p w:rsidR="00000000" w:rsidDel="00000000" w:rsidP="00000000" w:rsidRDefault="00000000" w:rsidRPr="00000000" w14:paraId="0000005F">
            <w:pPr>
              <w:widowControl w:val="0"/>
              <w:spacing w:before="180" w:lineRule="auto"/>
              <w:rPr>
                <w:sz w:val="18"/>
                <w:szCs w:val="18"/>
              </w:rPr>
            </w:pPr>
            <w:r w:rsidDel="00000000" w:rsidR="00000000" w:rsidRPr="00000000">
              <w:rPr>
                <w:sz w:val="18"/>
                <w:szCs w:val="18"/>
                <w:rtl w:val="0"/>
              </w:rPr>
              <w:t xml:space="preserve">107</w:t>
            </w:r>
          </w:p>
        </w:tc>
        <w:tc>
          <w:tcPr>
            <w:tcMar>
              <w:top w:w="100.0" w:type="dxa"/>
              <w:left w:w="100.0" w:type="dxa"/>
              <w:bottom w:w="100.0" w:type="dxa"/>
              <w:right w:w="100.0" w:type="dxa"/>
            </w:tcMar>
            <w:vAlign w:val="center"/>
          </w:tcPr>
          <w:p w:rsidR="00000000" w:rsidDel="00000000" w:rsidP="00000000" w:rsidRDefault="00000000" w:rsidRPr="00000000" w14:paraId="00000060">
            <w:pPr>
              <w:widowControl w:val="0"/>
              <w:spacing w:before="180" w:lineRule="auto"/>
              <w:rPr>
                <w:sz w:val="18"/>
                <w:szCs w:val="18"/>
              </w:rPr>
            </w:pPr>
            <w:r w:rsidDel="00000000" w:rsidR="00000000" w:rsidRPr="00000000">
              <w:rPr>
                <w:sz w:val="18"/>
                <w:szCs w:val="18"/>
                <w:rtl w:val="0"/>
              </w:rPr>
              <w:t xml:space="preserve">302</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61">
            <w:pPr>
              <w:widowControl w:val="0"/>
              <w:spacing w:before="180" w:lineRule="auto"/>
              <w:jc w:val="center"/>
              <w:rPr>
                <w:sz w:val="18"/>
                <w:szCs w:val="18"/>
              </w:rPr>
            </w:pPr>
            <w:r w:rsidDel="00000000" w:rsidR="00000000" w:rsidRPr="00000000">
              <w:rPr>
                <w:b w:val="1"/>
                <w:sz w:val="18"/>
                <w:szCs w:val="18"/>
                <w:rtl w:val="0"/>
              </w:rPr>
              <w:t xml:space="preserve">2</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62">
            <w:pPr>
              <w:widowControl w:val="0"/>
              <w:spacing w:before="180" w:lineRule="auto"/>
              <w:rPr>
                <w:sz w:val="18"/>
                <w:szCs w:val="18"/>
              </w:rPr>
            </w:pPr>
            <w:r w:rsidDel="00000000" w:rsidR="00000000" w:rsidRPr="00000000">
              <w:rPr>
                <w:sz w:val="18"/>
                <w:szCs w:val="18"/>
                <w:rtl w:val="0"/>
              </w:rPr>
              <w:t xml:space="preserve">108</w:t>
            </w:r>
          </w:p>
        </w:tc>
        <w:tc>
          <w:tcPr>
            <w:tcMar>
              <w:top w:w="100.0" w:type="dxa"/>
              <w:left w:w="100.0" w:type="dxa"/>
              <w:bottom w:w="100.0" w:type="dxa"/>
              <w:right w:w="100.0" w:type="dxa"/>
            </w:tcMar>
            <w:vAlign w:val="center"/>
          </w:tcPr>
          <w:p w:rsidR="00000000" w:rsidDel="00000000" w:rsidP="00000000" w:rsidRDefault="00000000" w:rsidRPr="00000000" w14:paraId="00000063">
            <w:pPr>
              <w:widowControl w:val="0"/>
              <w:spacing w:before="180" w:lineRule="auto"/>
              <w:rPr>
                <w:sz w:val="18"/>
                <w:szCs w:val="18"/>
              </w:rPr>
            </w:pPr>
            <w:r w:rsidDel="00000000" w:rsidR="00000000" w:rsidRPr="00000000">
              <w:rPr>
                <w:sz w:val="18"/>
                <w:szCs w:val="18"/>
                <w:rtl w:val="0"/>
              </w:rPr>
              <w:t xml:space="preserve">300</w:t>
            </w:r>
          </w:p>
        </w:tc>
        <w:tc>
          <w:tcPr>
            <w:tcMar>
              <w:top w:w="100.0" w:type="dxa"/>
              <w:left w:w="100.0" w:type="dxa"/>
              <w:bottom w:w="100.0" w:type="dxa"/>
              <w:right w:w="100.0" w:type="dxa"/>
            </w:tcMar>
            <w:vAlign w:val="center"/>
          </w:tcPr>
          <w:p w:rsidR="00000000" w:rsidDel="00000000" w:rsidP="00000000" w:rsidRDefault="00000000" w:rsidRPr="00000000" w14:paraId="00000064">
            <w:pPr>
              <w:widowControl w:val="0"/>
              <w:spacing w:before="180" w:lineRule="auto"/>
              <w:rPr>
                <w:sz w:val="18"/>
                <w:szCs w:val="18"/>
              </w:rPr>
            </w:pPr>
            <w:r w:rsidDel="00000000" w:rsidR="00000000" w:rsidRPr="00000000">
              <w:rPr>
                <w:sz w:val="18"/>
                <w:szCs w:val="18"/>
                <w:rtl w:val="0"/>
              </w:rPr>
              <w:t xml:space="preserve">109</w:t>
            </w:r>
          </w:p>
        </w:tc>
        <w:tc>
          <w:tcPr>
            <w:tcMar>
              <w:top w:w="100.0" w:type="dxa"/>
              <w:left w:w="100.0" w:type="dxa"/>
              <w:bottom w:w="100.0" w:type="dxa"/>
              <w:right w:w="100.0" w:type="dxa"/>
            </w:tcMar>
            <w:vAlign w:val="center"/>
          </w:tcPr>
          <w:p w:rsidR="00000000" w:rsidDel="00000000" w:rsidP="00000000" w:rsidRDefault="00000000" w:rsidRPr="00000000" w14:paraId="00000065">
            <w:pPr>
              <w:widowControl w:val="0"/>
              <w:spacing w:before="180" w:lineRule="auto"/>
              <w:rPr>
                <w:sz w:val="18"/>
                <w:szCs w:val="18"/>
              </w:rPr>
            </w:pPr>
            <w:r w:rsidDel="00000000" w:rsidR="00000000" w:rsidRPr="00000000">
              <w:rPr>
                <w:sz w:val="18"/>
                <w:szCs w:val="18"/>
                <w:rtl w:val="0"/>
              </w:rPr>
              <w:t xml:space="preserve">325</w:t>
            </w:r>
          </w:p>
        </w:tc>
        <w:tc>
          <w:tcPr>
            <w:tcMar>
              <w:top w:w="100.0" w:type="dxa"/>
              <w:left w:w="100.0" w:type="dxa"/>
              <w:bottom w:w="100.0" w:type="dxa"/>
              <w:right w:w="100.0" w:type="dxa"/>
            </w:tcMar>
            <w:vAlign w:val="center"/>
          </w:tcPr>
          <w:p w:rsidR="00000000" w:rsidDel="00000000" w:rsidP="00000000" w:rsidRDefault="00000000" w:rsidRPr="00000000" w14:paraId="00000066">
            <w:pPr>
              <w:widowControl w:val="0"/>
              <w:spacing w:before="180" w:lineRule="auto"/>
              <w:rPr>
                <w:sz w:val="18"/>
                <w:szCs w:val="18"/>
              </w:rPr>
            </w:pPr>
            <w:r w:rsidDel="00000000" w:rsidR="00000000" w:rsidRPr="00000000">
              <w:rPr>
                <w:sz w:val="18"/>
                <w:szCs w:val="18"/>
                <w:rtl w:val="0"/>
              </w:rPr>
              <w:t xml:space="preserve">107</w:t>
            </w:r>
          </w:p>
        </w:tc>
        <w:tc>
          <w:tcPr>
            <w:tcMar>
              <w:top w:w="100.0" w:type="dxa"/>
              <w:left w:w="100.0" w:type="dxa"/>
              <w:bottom w:w="100.0" w:type="dxa"/>
              <w:right w:w="100.0" w:type="dxa"/>
            </w:tcMar>
            <w:vAlign w:val="center"/>
          </w:tcPr>
          <w:p w:rsidR="00000000" w:rsidDel="00000000" w:rsidP="00000000" w:rsidRDefault="00000000" w:rsidRPr="00000000" w14:paraId="00000067">
            <w:pPr>
              <w:widowControl w:val="0"/>
              <w:spacing w:before="180" w:lineRule="auto"/>
              <w:rPr>
                <w:sz w:val="18"/>
                <w:szCs w:val="18"/>
              </w:rPr>
            </w:pPr>
            <w:r w:rsidDel="00000000" w:rsidR="00000000" w:rsidRPr="00000000">
              <w:rPr>
                <w:sz w:val="18"/>
                <w:szCs w:val="18"/>
                <w:rtl w:val="0"/>
              </w:rPr>
              <w:t xml:space="preserve">301</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68">
            <w:pPr>
              <w:widowControl w:val="0"/>
              <w:spacing w:before="180" w:lineRule="auto"/>
              <w:jc w:val="center"/>
              <w:rPr>
                <w:sz w:val="18"/>
                <w:szCs w:val="18"/>
              </w:rPr>
            </w:pPr>
            <w:r w:rsidDel="00000000" w:rsidR="00000000" w:rsidRPr="00000000">
              <w:rPr>
                <w:b w:val="1"/>
                <w:sz w:val="18"/>
                <w:szCs w:val="18"/>
                <w:rtl w:val="0"/>
              </w:rPr>
              <w:t xml:space="preserve">3</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69">
            <w:pPr>
              <w:widowControl w:val="0"/>
              <w:spacing w:before="180" w:lineRule="auto"/>
              <w:rPr>
                <w:sz w:val="18"/>
                <w:szCs w:val="18"/>
              </w:rPr>
            </w:pPr>
            <w:r w:rsidDel="00000000" w:rsidR="00000000" w:rsidRPr="00000000">
              <w:rPr>
                <w:sz w:val="18"/>
                <w:szCs w:val="18"/>
                <w:rtl w:val="0"/>
              </w:rPr>
              <w:t xml:space="preserve">107</w:t>
            </w:r>
          </w:p>
        </w:tc>
        <w:tc>
          <w:tcPr>
            <w:tcMar>
              <w:top w:w="100.0" w:type="dxa"/>
              <w:left w:w="100.0" w:type="dxa"/>
              <w:bottom w:w="100.0" w:type="dxa"/>
              <w:right w:w="100.0" w:type="dxa"/>
            </w:tcMar>
            <w:vAlign w:val="center"/>
          </w:tcPr>
          <w:p w:rsidR="00000000" w:rsidDel="00000000" w:rsidP="00000000" w:rsidRDefault="00000000" w:rsidRPr="00000000" w14:paraId="0000006A">
            <w:pPr>
              <w:widowControl w:val="0"/>
              <w:spacing w:before="180" w:lineRule="auto"/>
              <w:rPr>
                <w:sz w:val="18"/>
                <w:szCs w:val="18"/>
              </w:rPr>
            </w:pPr>
            <w:r w:rsidDel="00000000" w:rsidR="00000000" w:rsidRPr="00000000">
              <w:rPr>
                <w:sz w:val="18"/>
                <w:szCs w:val="18"/>
                <w:rtl w:val="0"/>
              </w:rPr>
              <w:t xml:space="preserve">300</w:t>
            </w:r>
          </w:p>
        </w:tc>
        <w:tc>
          <w:tcPr>
            <w:tcMar>
              <w:top w:w="100.0" w:type="dxa"/>
              <w:left w:w="100.0" w:type="dxa"/>
              <w:bottom w:w="100.0" w:type="dxa"/>
              <w:right w:w="100.0" w:type="dxa"/>
            </w:tcMar>
            <w:vAlign w:val="center"/>
          </w:tcPr>
          <w:p w:rsidR="00000000" w:rsidDel="00000000" w:rsidP="00000000" w:rsidRDefault="00000000" w:rsidRPr="00000000" w14:paraId="0000006B">
            <w:pPr>
              <w:widowControl w:val="0"/>
              <w:spacing w:before="180" w:lineRule="auto"/>
              <w:rPr>
                <w:sz w:val="18"/>
                <w:szCs w:val="18"/>
              </w:rPr>
            </w:pPr>
            <w:r w:rsidDel="00000000" w:rsidR="00000000" w:rsidRPr="00000000">
              <w:rPr>
                <w:sz w:val="18"/>
                <w:szCs w:val="18"/>
                <w:rtl w:val="0"/>
              </w:rPr>
              <w:t xml:space="preserve">107</w:t>
            </w:r>
          </w:p>
        </w:tc>
        <w:tc>
          <w:tcPr>
            <w:tcMar>
              <w:top w:w="100.0" w:type="dxa"/>
              <w:left w:w="100.0" w:type="dxa"/>
              <w:bottom w:w="100.0" w:type="dxa"/>
              <w:right w:w="100.0" w:type="dxa"/>
            </w:tcMar>
            <w:vAlign w:val="center"/>
          </w:tcPr>
          <w:p w:rsidR="00000000" w:rsidDel="00000000" w:rsidP="00000000" w:rsidRDefault="00000000" w:rsidRPr="00000000" w14:paraId="0000006C">
            <w:pPr>
              <w:widowControl w:val="0"/>
              <w:spacing w:before="180" w:lineRule="auto"/>
              <w:rPr>
                <w:sz w:val="18"/>
                <w:szCs w:val="18"/>
              </w:rPr>
            </w:pPr>
            <w:r w:rsidDel="00000000" w:rsidR="00000000" w:rsidRPr="00000000">
              <w:rPr>
                <w:sz w:val="18"/>
                <w:szCs w:val="18"/>
                <w:rtl w:val="0"/>
              </w:rPr>
              <w:t xml:space="preserve">324</w:t>
            </w:r>
          </w:p>
        </w:tc>
        <w:tc>
          <w:tcPr>
            <w:tcMar>
              <w:top w:w="100.0" w:type="dxa"/>
              <w:left w:w="100.0" w:type="dxa"/>
              <w:bottom w:w="100.0" w:type="dxa"/>
              <w:right w:w="100.0" w:type="dxa"/>
            </w:tcMar>
            <w:vAlign w:val="center"/>
          </w:tcPr>
          <w:p w:rsidR="00000000" w:rsidDel="00000000" w:rsidP="00000000" w:rsidRDefault="00000000" w:rsidRPr="00000000" w14:paraId="0000006D">
            <w:pPr>
              <w:widowControl w:val="0"/>
              <w:spacing w:before="180" w:lineRule="auto"/>
              <w:rPr>
                <w:sz w:val="18"/>
                <w:szCs w:val="18"/>
              </w:rPr>
            </w:pPr>
            <w:r w:rsidDel="00000000" w:rsidR="00000000" w:rsidRPr="00000000">
              <w:rPr>
                <w:sz w:val="18"/>
                <w:szCs w:val="18"/>
                <w:rtl w:val="0"/>
              </w:rPr>
              <w:t xml:space="preserve">108</w:t>
            </w:r>
          </w:p>
        </w:tc>
        <w:tc>
          <w:tcPr>
            <w:tcMar>
              <w:top w:w="100.0" w:type="dxa"/>
              <w:left w:w="100.0" w:type="dxa"/>
              <w:bottom w:w="100.0" w:type="dxa"/>
              <w:right w:w="100.0" w:type="dxa"/>
            </w:tcMar>
            <w:vAlign w:val="center"/>
          </w:tcPr>
          <w:p w:rsidR="00000000" w:rsidDel="00000000" w:rsidP="00000000" w:rsidRDefault="00000000" w:rsidRPr="00000000" w14:paraId="0000006E">
            <w:pPr>
              <w:widowControl w:val="0"/>
              <w:spacing w:before="180" w:lineRule="auto"/>
              <w:rPr>
                <w:sz w:val="18"/>
                <w:szCs w:val="18"/>
              </w:rPr>
            </w:pPr>
            <w:r w:rsidDel="00000000" w:rsidR="00000000" w:rsidRPr="00000000">
              <w:rPr>
                <w:sz w:val="18"/>
                <w:szCs w:val="18"/>
                <w:rtl w:val="0"/>
              </w:rPr>
              <w:t xml:space="preserve">301</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6F">
            <w:pPr>
              <w:widowControl w:val="0"/>
              <w:spacing w:before="180" w:lineRule="auto"/>
              <w:jc w:val="center"/>
              <w:rPr>
                <w:sz w:val="18"/>
                <w:szCs w:val="18"/>
              </w:rPr>
            </w:pPr>
            <w:r w:rsidDel="00000000" w:rsidR="00000000" w:rsidRPr="00000000">
              <w:rPr>
                <w:b w:val="1"/>
                <w:sz w:val="18"/>
                <w:szCs w:val="18"/>
                <w:rtl w:val="0"/>
              </w:rPr>
              <w:t xml:space="preserve">4</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70">
            <w:pPr>
              <w:widowControl w:val="0"/>
              <w:spacing w:before="180" w:lineRule="auto"/>
              <w:rPr>
                <w:sz w:val="18"/>
                <w:szCs w:val="18"/>
              </w:rPr>
            </w:pPr>
            <w:r w:rsidDel="00000000" w:rsidR="00000000" w:rsidRPr="00000000">
              <w:rPr>
                <w:sz w:val="18"/>
                <w:szCs w:val="18"/>
                <w:rtl w:val="0"/>
              </w:rPr>
              <w:t xml:space="preserve">109</w:t>
            </w:r>
          </w:p>
        </w:tc>
        <w:tc>
          <w:tcPr>
            <w:tcMar>
              <w:top w:w="100.0" w:type="dxa"/>
              <w:left w:w="100.0" w:type="dxa"/>
              <w:bottom w:w="100.0" w:type="dxa"/>
              <w:right w:w="100.0" w:type="dxa"/>
            </w:tcMar>
            <w:vAlign w:val="center"/>
          </w:tcPr>
          <w:p w:rsidR="00000000" w:rsidDel="00000000" w:rsidP="00000000" w:rsidRDefault="00000000" w:rsidRPr="00000000" w14:paraId="00000071">
            <w:pPr>
              <w:widowControl w:val="0"/>
              <w:spacing w:before="180" w:lineRule="auto"/>
              <w:rPr>
                <w:sz w:val="18"/>
                <w:szCs w:val="18"/>
              </w:rPr>
            </w:pPr>
            <w:r w:rsidDel="00000000" w:rsidR="00000000" w:rsidRPr="00000000">
              <w:rPr>
                <w:sz w:val="18"/>
                <w:szCs w:val="18"/>
                <w:rtl w:val="0"/>
              </w:rPr>
              <w:t xml:space="preserve">300</w:t>
            </w:r>
          </w:p>
        </w:tc>
        <w:tc>
          <w:tcPr>
            <w:tcMar>
              <w:top w:w="100.0" w:type="dxa"/>
              <w:left w:w="100.0" w:type="dxa"/>
              <w:bottom w:w="100.0" w:type="dxa"/>
              <w:right w:w="100.0" w:type="dxa"/>
            </w:tcMar>
            <w:vAlign w:val="center"/>
          </w:tcPr>
          <w:p w:rsidR="00000000" w:rsidDel="00000000" w:rsidP="00000000" w:rsidRDefault="00000000" w:rsidRPr="00000000" w14:paraId="00000072">
            <w:pPr>
              <w:widowControl w:val="0"/>
              <w:spacing w:before="180" w:lineRule="auto"/>
              <w:rPr>
                <w:sz w:val="18"/>
                <w:szCs w:val="18"/>
              </w:rPr>
            </w:pPr>
            <w:r w:rsidDel="00000000" w:rsidR="00000000" w:rsidRPr="00000000">
              <w:rPr>
                <w:sz w:val="18"/>
                <w:szCs w:val="18"/>
                <w:rtl w:val="0"/>
              </w:rPr>
              <w:t xml:space="preserve">108</w:t>
            </w:r>
          </w:p>
        </w:tc>
        <w:tc>
          <w:tcPr>
            <w:tcMar>
              <w:top w:w="100.0" w:type="dxa"/>
              <w:left w:w="100.0" w:type="dxa"/>
              <w:bottom w:w="100.0" w:type="dxa"/>
              <w:right w:w="100.0" w:type="dxa"/>
            </w:tcMar>
            <w:vAlign w:val="center"/>
          </w:tcPr>
          <w:p w:rsidR="00000000" w:rsidDel="00000000" w:rsidP="00000000" w:rsidRDefault="00000000" w:rsidRPr="00000000" w14:paraId="00000073">
            <w:pPr>
              <w:widowControl w:val="0"/>
              <w:spacing w:before="180" w:lineRule="auto"/>
              <w:rPr>
                <w:sz w:val="18"/>
                <w:szCs w:val="18"/>
              </w:rPr>
            </w:pPr>
            <w:r w:rsidDel="00000000" w:rsidR="00000000" w:rsidRPr="00000000">
              <w:rPr>
                <w:sz w:val="18"/>
                <w:szCs w:val="18"/>
                <w:rtl w:val="0"/>
              </w:rPr>
              <w:t xml:space="preserve">324</w:t>
            </w:r>
          </w:p>
        </w:tc>
        <w:tc>
          <w:tcPr>
            <w:tcMar>
              <w:top w:w="100.0" w:type="dxa"/>
              <w:left w:w="100.0" w:type="dxa"/>
              <w:bottom w:w="100.0" w:type="dxa"/>
              <w:right w:w="100.0" w:type="dxa"/>
            </w:tcMar>
            <w:vAlign w:val="center"/>
          </w:tcPr>
          <w:p w:rsidR="00000000" w:rsidDel="00000000" w:rsidP="00000000" w:rsidRDefault="00000000" w:rsidRPr="00000000" w14:paraId="00000074">
            <w:pPr>
              <w:widowControl w:val="0"/>
              <w:spacing w:before="180" w:lineRule="auto"/>
              <w:rPr>
                <w:sz w:val="18"/>
                <w:szCs w:val="18"/>
              </w:rPr>
            </w:pPr>
            <w:r w:rsidDel="00000000" w:rsidR="00000000" w:rsidRPr="00000000">
              <w:rPr>
                <w:sz w:val="18"/>
                <w:szCs w:val="18"/>
                <w:rtl w:val="0"/>
              </w:rPr>
              <w:t xml:space="preserve">110</w:t>
            </w:r>
          </w:p>
        </w:tc>
        <w:tc>
          <w:tcPr>
            <w:tcMar>
              <w:top w:w="100.0" w:type="dxa"/>
              <w:left w:w="100.0" w:type="dxa"/>
              <w:bottom w:w="100.0" w:type="dxa"/>
              <w:right w:w="100.0" w:type="dxa"/>
            </w:tcMar>
            <w:vAlign w:val="center"/>
          </w:tcPr>
          <w:p w:rsidR="00000000" w:rsidDel="00000000" w:rsidP="00000000" w:rsidRDefault="00000000" w:rsidRPr="00000000" w14:paraId="00000075">
            <w:pPr>
              <w:widowControl w:val="0"/>
              <w:spacing w:before="180" w:lineRule="auto"/>
              <w:rPr>
                <w:sz w:val="18"/>
                <w:szCs w:val="18"/>
              </w:rPr>
            </w:pPr>
            <w:r w:rsidDel="00000000" w:rsidR="00000000" w:rsidRPr="00000000">
              <w:rPr>
                <w:sz w:val="18"/>
                <w:szCs w:val="18"/>
                <w:rtl w:val="0"/>
              </w:rPr>
              <w:t xml:space="preserve">301</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76">
            <w:pPr>
              <w:widowControl w:val="0"/>
              <w:spacing w:before="180" w:lineRule="auto"/>
              <w:jc w:val="center"/>
              <w:rPr>
                <w:sz w:val="18"/>
                <w:szCs w:val="18"/>
              </w:rPr>
            </w:pPr>
            <w:r w:rsidDel="00000000" w:rsidR="00000000" w:rsidRPr="00000000">
              <w:rPr>
                <w:b w:val="1"/>
                <w:sz w:val="18"/>
                <w:szCs w:val="18"/>
                <w:rtl w:val="0"/>
              </w:rPr>
              <w:t xml:space="preserve">5</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77">
            <w:pPr>
              <w:widowControl w:val="0"/>
              <w:spacing w:before="180" w:lineRule="auto"/>
              <w:rPr>
                <w:sz w:val="18"/>
                <w:szCs w:val="18"/>
              </w:rPr>
            </w:pPr>
            <w:r w:rsidDel="00000000" w:rsidR="00000000" w:rsidRPr="00000000">
              <w:rPr>
                <w:sz w:val="18"/>
                <w:szCs w:val="18"/>
                <w:rtl w:val="0"/>
              </w:rPr>
              <w:t xml:space="preserve">107</w:t>
            </w:r>
          </w:p>
        </w:tc>
        <w:tc>
          <w:tcPr>
            <w:tcMar>
              <w:top w:w="100.0" w:type="dxa"/>
              <w:left w:w="100.0" w:type="dxa"/>
              <w:bottom w:w="100.0" w:type="dxa"/>
              <w:right w:w="100.0" w:type="dxa"/>
            </w:tcMar>
            <w:vAlign w:val="center"/>
          </w:tcPr>
          <w:p w:rsidR="00000000" w:rsidDel="00000000" w:rsidP="00000000" w:rsidRDefault="00000000" w:rsidRPr="00000000" w14:paraId="00000078">
            <w:pPr>
              <w:widowControl w:val="0"/>
              <w:spacing w:before="180" w:lineRule="auto"/>
              <w:rPr>
                <w:sz w:val="18"/>
                <w:szCs w:val="18"/>
              </w:rPr>
            </w:pPr>
            <w:r w:rsidDel="00000000" w:rsidR="00000000" w:rsidRPr="00000000">
              <w:rPr>
                <w:sz w:val="18"/>
                <w:szCs w:val="18"/>
                <w:rtl w:val="0"/>
              </w:rPr>
              <w:t xml:space="preserve">300</w:t>
            </w:r>
          </w:p>
        </w:tc>
        <w:tc>
          <w:tcPr>
            <w:tcMar>
              <w:top w:w="100.0" w:type="dxa"/>
              <w:left w:w="100.0" w:type="dxa"/>
              <w:bottom w:w="100.0" w:type="dxa"/>
              <w:right w:w="100.0" w:type="dxa"/>
            </w:tcMar>
            <w:vAlign w:val="center"/>
          </w:tcPr>
          <w:p w:rsidR="00000000" w:rsidDel="00000000" w:rsidP="00000000" w:rsidRDefault="00000000" w:rsidRPr="00000000" w14:paraId="00000079">
            <w:pPr>
              <w:widowControl w:val="0"/>
              <w:spacing w:before="180" w:lineRule="auto"/>
              <w:rPr>
                <w:sz w:val="18"/>
                <w:szCs w:val="18"/>
              </w:rPr>
            </w:pPr>
            <w:r w:rsidDel="00000000" w:rsidR="00000000" w:rsidRPr="00000000">
              <w:rPr>
                <w:sz w:val="18"/>
                <w:szCs w:val="18"/>
                <w:rtl w:val="0"/>
              </w:rPr>
              <w:t xml:space="preserve">107</w:t>
            </w:r>
          </w:p>
        </w:tc>
        <w:tc>
          <w:tcPr>
            <w:tcMar>
              <w:top w:w="100.0" w:type="dxa"/>
              <w:left w:w="100.0" w:type="dxa"/>
              <w:bottom w:w="100.0" w:type="dxa"/>
              <w:right w:w="100.0" w:type="dxa"/>
            </w:tcMar>
            <w:vAlign w:val="center"/>
          </w:tcPr>
          <w:p w:rsidR="00000000" w:rsidDel="00000000" w:rsidP="00000000" w:rsidRDefault="00000000" w:rsidRPr="00000000" w14:paraId="0000007A">
            <w:pPr>
              <w:widowControl w:val="0"/>
              <w:spacing w:before="180" w:lineRule="auto"/>
              <w:rPr>
                <w:sz w:val="18"/>
                <w:szCs w:val="18"/>
              </w:rPr>
            </w:pPr>
            <w:r w:rsidDel="00000000" w:rsidR="00000000" w:rsidRPr="00000000">
              <w:rPr>
                <w:sz w:val="18"/>
                <w:szCs w:val="18"/>
                <w:rtl w:val="0"/>
              </w:rPr>
              <w:t xml:space="preserve">324</w:t>
            </w:r>
          </w:p>
        </w:tc>
        <w:tc>
          <w:tcPr>
            <w:tcMar>
              <w:top w:w="100.0" w:type="dxa"/>
              <w:left w:w="100.0" w:type="dxa"/>
              <w:bottom w:w="100.0" w:type="dxa"/>
              <w:right w:w="100.0" w:type="dxa"/>
            </w:tcMar>
            <w:vAlign w:val="center"/>
          </w:tcPr>
          <w:p w:rsidR="00000000" w:rsidDel="00000000" w:rsidP="00000000" w:rsidRDefault="00000000" w:rsidRPr="00000000" w14:paraId="0000007B">
            <w:pPr>
              <w:widowControl w:val="0"/>
              <w:spacing w:before="180" w:lineRule="auto"/>
              <w:rPr>
                <w:sz w:val="18"/>
                <w:szCs w:val="18"/>
              </w:rPr>
            </w:pPr>
            <w:r w:rsidDel="00000000" w:rsidR="00000000" w:rsidRPr="00000000">
              <w:rPr>
                <w:sz w:val="18"/>
                <w:szCs w:val="18"/>
                <w:rtl w:val="0"/>
              </w:rPr>
              <w:t xml:space="preserve">106</w:t>
            </w:r>
          </w:p>
        </w:tc>
        <w:tc>
          <w:tcPr>
            <w:tcMar>
              <w:top w:w="100.0" w:type="dxa"/>
              <w:left w:w="100.0" w:type="dxa"/>
              <w:bottom w:w="100.0" w:type="dxa"/>
              <w:right w:w="100.0" w:type="dxa"/>
            </w:tcMar>
            <w:vAlign w:val="center"/>
          </w:tcPr>
          <w:p w:rsidR="00000000" w:rsidDel="00000000" w:rsidP="00000000" w:rsidRDefault="00000000" w:rsidRPr="00000000" w14:paraId="0000007C">
            <w:pPr>
              <w:widowControl w:val="0"/>
              <w:spacing w:before="180" w:lineRule="auto"/>
              <w:rPr>
                <w:sz w:val="18"/>
                <w:szCs w:val="18"/>
              </w:rPr>
            </w:pPr>
            <w:r w:rsidDel="00000000" w:rsidR="00000000" w:rsidRPr="00000000">
              <w:rPr>
                <w:sz w:val="18"/>
                <w:szCs w:val="18"/>
                <w:rtl w:val="0"/>
              </w:rPr>
              <w:t xml:space="preserve">301</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7D">
            <w:pPr>
              <w:widowControl w:val="0"/>
              <w:spacing w:before="180" w:lineRule="auto"/>
              <w:jc w:val="center"/>
              <w:rPr>
                <w:sz w:val="18"/>
                <w:szCs w:val="18"/>
              </w:rPr>
            </w:pPr>
            <w:r w:rsidDel="00000000" w:rsidR="00000000" w:rsidRPr="00000000">
              <w:rPr>
                <w:b w:val="1"/>
                <w:sz w:val="18"/>
                <w:szCs w:val="18"/>
                <w:rtl w:val="0"/>
              </w:rPr>
              <w:t xml:space="preserve">6</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7E">
            <w:pPr>
              <w:widowControl w:val="0"/>
              <w:spacing w:before="180" w:lineRule="auto"/>
              <w:rPr>
                <w:sz w:val="18"/>
                <w:szCs w:val="18"/>
              </w:rPr>
            </w:pPr>
            <w:r w:rsidDel="00000000" w:rsidR="00000000" w:rsidRPr="00000000">
              <w:rPr>
                <w:sz w:val="18"/>
                <w:szCs w:val="18"/>
                <w:rtl w:val="0"/>
              </w:rPr>
              <w:t xml:space="preserve">107</w:t>
            </w:r>
          </w:p>
        </w:tc>
        <w:tc>
          <w:tcPr>
            <w:tcMar>
              <w:top w:w="100.0" w:type="dxa"/>
              <w:left w:w="100.0" w:type="dxa"/>
              <w:bottom w:w="100.0" w:type="dxa"/>
              <w:right w:w="100.0" w:type="dxa"/>
            </w:tcMar>
            <w:vAlign w:val="center"/>
          </w:tcPr>
          <w:p w:rsidR="00000000" w:rsidDel="00000000" w:rsidP="00000000" w:rsidRDefault="00000000" w:rsidRPr="00000000" w14:paraId="0000007F">
            <w:pPr>
              <w:widowControl w:val="0"/>
              <w:spacing w:before="180" w:lineRule="auto"/>
              <w:rPr>
                <w:sz w:val="18"/>
                <w:szCs w:val="18"/>
              </w:rPr>
            </w:pPr>
            <w:r w:rsidDel="00000000" w:rsidR="00000000" w:rsidRPr="00000000">
              <w:rPr>
                <w:sz w:val="18"/>
                <w:szCs w:val="18"/>
                <w:rtl w:val="0"/>
              </w:rPr>
              <w:t xml:space="preserve">300</w:t>
            </w:r>
          </w:p>
        </w:tc>
        <w:tc>
          <w:tcPr>
            <w:tcMar>
              <w:top w:w="100.0" w:type="dxa"/>
              <w:left w:w="100.0" w:type="dxa"/>
              <w:bottom w:w="100.0" w:type="dxa"/>
              <w:right w:w="100.0" w:type="dxa"/>
            </w:tcMar>
            <w:vAlign w:val="center"/>
          </w:tcPr>
          <w:p w:rsidR="00000000" w:rsidDel="00000000" w:rsidP="00000000" w:rsidRDefault="00000000" w:rsidRPr="00000000" w14:paraId="00000080">
            <w:pPr>
              <w:widowControl w:val="0"/>
              <w:spacing w:before="180" w:lineRule="auto"/>
              <w:rPr>
                <w:sz w:val="18"/>
                <w:szCs w:val="18"/>
              </w:rPr>
            </w:pPr>
            <w:r w:rsidDel="00000000" w:rsidR="00000000" w:rsidRPr="00000000">
              <w:rPr>
                <w:sz w:val="18"/>
                <w:szCs w:val="18"/>
                <w:rtl w:val="0"/>
              </w:rPr>
              <w:t xml:space="preserve">107</w:t>
            </w:r>
          </w:p>
        </w:tc>
        <w:tc>
          <w:tcPr>
            <w:tcMar>
              <w:top w:w="100.0" w:type="dxa"/>
              <w:left w:w="100.0" w:type="dxa"/>
              <w:bottom w:w="100.0" w:type="dxa"/>
              <w:right w:w="100.0" w:type="dxa"/>
            </w:tcMar>
            <w:vAlign w:val="center"/>
          </w:tcPr>
          <w:p w:rsidR="00000000" w:rsidDel="00000000" w:rsidP="00000000" w:rsidRDefault="00000000" w:rsidRPr="00000000" w14:paraId="00000081">
            <w:pPr>
              <w:widowControl w:val="0"/>
              <w:spacing w:before="180" w:lineRule="auto"/>
              <w:rPr>
                <w:sz w:val="18"/>
                <w:szCs w:val="18"/>
              </w:rPr>
            </w:pPr>
            <w:r w:rsidDel="00000000" w:rsidR="00000000" w:rsidRPr="00000000">
              <w:rPr>
                <w:sz w:val="18"/>
                <w:szCs w:val="18"/>
                <w:rtl w:val="0"/>
              </w:rPr>
              <w:t xml:space="preserve">324</w:t>
            </w:r>
          </w:p>
        </w:tc>
        <w:tc>
          <w:tcPr>
            <w:tcMar>
              <w:top w:w="100.0" w:type="dxa"/>
              <w:left w:w="100.0" w:type="dxa"/>
              <w:bottom w:w="100.0" w:type="dxa"/>
              <w:right w:w="100.0" w:type="dxa"/>
            </w:tcMar>
            <w:vAlign w:val="center"/>
          </w:tcPr>
          <w:p w:rsidR="00000000" w:rsidDel="00000000" w:rsidP="00000000" w:rsidRDefault="00000000" w:rsidRPr="00000000" w14:paraId="00000082">
            <w:pPr>
              <w:widowControl w:val="0"/>
              <w:spacing w:before="180" w:lineRule="auto"/>
              <w:rPr>
                <w:sz w:val="18"/>
                <w:szCs w:val="18"/>
              </w:rPr>
            </w:pPr>
            <w:r w:rsidDel="00000000" w:rsidR="00000000" w:rsidRPr="00000000">
              <w:rPr>
                <w:sz w:val="18"/>
                <w:szCs w:val="18"/>
                <w:rtl w:val="0"/>
              </w:rPr>
              <w:t xml:space="preserve">106</w:t>
            </w:r>
          </w:p>
        </w:tc>
        <w:tc>
          <w:tcPr>
            <w:tcMar>
              <w:top w:w="100.0" w:type="dxa"/>
              <w:left w:w="100.0" w:type="dxa"/>
              <w:bottom w:w="100.0" w:type="dxa"/>
              <w:right w:w="100.0" w:type="dxa"/>
            </w:tcMar>
            <w:vAlign w:val="center"/>
          </w:tcPr>
          <w:p w:rsidR="00000000" w:rsidDel="00000000" w:rsidP="00000000" w:rsidRDefault="00000000" w:rsidRPr="00000000" w14:paraId="00000083">
            <w:pPr>
              <w:widowControl w:val="0"/>
              <w:spacing w:before="180" w:lineRule="auto"/>
              <w:rPr>
                <w:sz w:val="18"/>
                <w:szCs w:val="18"/>
              </w:rPr>
            </w:pPr>
            <w:r w:rsidDel="00000000" w:rsidR="00000000" w:rsidRPr="00000000">
              <w:rPr>
                <w:sz w:val="18"/>
                <w:szCs w:val="18"/>
                <w:rtl w:val="0"/>
              </w:rPr>
              <w:t xml:space="preserve">301</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84">
            <w:pPr>
              <w:widowControl w:val="0"/>
              <w:spacing w:before="180" w:lineRule="auto"/>
              <w:jc w:val="center"/>
              <w:rPr>
                <w:sz w:val="18"/>
                <w:szCs w:val="18"/>
              </w:rPr>
            </w:pPr>
            <w:r w:rsidDel="00000000" w:rsidR="00000000" w:rsidRPr="00000000">
              <w:rPr>
                <w:b w:val="1"/>
                <w:sz w:val="18"/>
                <w:szCs w:val="18"/>
                <w:rtl w:val="0"/>
              </w:rPr>
              <w:t xml:space="preserve">7</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85">
            <w:pPr>
              <w:widowControl w:val="0"/>
              <w:spacing w:before="180" w:lineRule="auto"/>
              <w:rPr>
                <w:sz w:val="18"/>
                <w:szCs w:val="18"/>
              </w:rPr>
            </w:pPr>
            <w:r w:rsidDel="00000000" w:rsidR="00000000" w:rsidRPr="00000000">
              <w:rPr>
                <w:sz w:val="18"/>
                <w:szCs w:val="18"/>
                <w:rtl w:val="0"/>
              </w:rPr>
              <w:t xml:space="preserve">109</w:t>
            </w:r>
          </w:p>
        </w:tc>
        <w:tc>
          <w:tcPr>
            <w:tcMar>
              <w:top w:w="100.0" w:type="dxa"/>
              <w:left w:w="100.0" w:type="dxa"/>
              <w:bottom w:w="100.0" w:type="dxa"/>
              <w:right w:w="100.0" w:type="dxa"/>
            </w:tcMar>
            <w:vAlign w:val="center"/>
          </w:tcPr>
          <w:p w:rsidR="00000000" w:rsidDel="00000000" w:rsidP="00000000" w:rsidRDefault="00000000" w:rsidRPr="00000000" w14:paraId="00000086">
            <w:pPr>
              <w:widowControl w:val="0"/>
              <w:spacing w:before="180" w:lineRule="auto"/>
              <w:rPr>
                <w:sz w:val="18"/>
                <w:szCs w:val="18"/>
              </w:rPr>
            </w:pPr>
            <w:r w:rsidDel="00000000" w:rsidR="00000000" w:rsidRPr="00000000">
              <w:rPr>
                <w:sz w:val="18"/>
                <w:szCs w:val="18"/>
                <w:rtl w:val="0"/>
              </w:rPr>
              <w:t xml:space="preserve">300</w:t>
            </w:r>
          </w:p>
        </w:tc>
        <w:tc>
          <w:tcPr>
            <w:tcMar>
              <w:top w:w="100.0" w:type="dxa"/>
              <w:left w:w="100.0" w:type="dxa"/>
              <w:bottom w:w="100.0" w:type="dxa"/>
              <w:right w:w="100.0" w:type="dxa"/>
            </w:tcMar>
            <w:vAlign w:val="center"/>
          </w:tcPr>
          <w:p w:rsidR="00000000" w:rsidDel="00000000" w:rsidP="00000000" w:rsidRDefault="00000000" w:rsidRPr="00000000" w14:paraId="00000087">
            <w:pPr>
              <w:widowControl w:val="0"/>
              <w:spacing w:before="180" w:lineRule="auto"/>
              <w:rPr>
                <w:sz w:val="18"/>
                <w:szCs w:val="18"/>
              </w:rPr>
            </w:pPr>
            <w:r w:rsidDel="00000000" w:rsidR="00000000" w:rsidRPr="00000000">
              <w:rPr>
                <w:sz w:val="18"/>
                <w:szCs w:val="18"/>
                <w:rtl w:val="0"/>
              </w:rPr>
              <w:t xml:space="preserve">108</w:t>
            </w:r>
          </w:p>
        </w:tc>
        <w:tc>
          <w:tcPr>
            <w:tcMar>
              <w:top w:w="100.0" w:type="dxa"/>
              <w:left w:w="100.0" w:type="dxa"/>
              <w:bottom w:w="100.0" w:type="dxa"/>
              <w:right w:w="100.0" w:type="dxa"/>
            </w:tcMar>
            <w:vAlign w:val="center"/>
          </w:tcPr>
          <w:p w:rsidR="00000000" w:rsidDel="00000000" w:rsidP="00000000" w:rsidRDefault="00000000" w:rsidRPr="00000000" w14:paraId="00000088">
            <w:pPr>
              <w:widowControl w:val="0"/>
              <w:spacing w:before="180" w:lineRule="auto"/>
              <w:rPr>
                <w:sz w:val="18"/>
                <w:szCs w:val="18"/>
              </w:rPr>
            </w:pPr>
            <w:r w:rsidDel="00000000" w:rsidR="00000000" w:rsidRPr="00000000">
              <w:rPr>
                <w:sz w:val="18"/>
                <w:szCs w:val="18"/>
                <w:rtl w:val="0"/>
              </w:rPr>
              <w:t xml:space="preserve">325</w:t>
            </w:r>
          </w:p>
        </w:tc>
        <w:tc>
          <w:tcPr>
            <w:tcMar>
              <w:top w:w="100.0" w:type="dxa"/>
              <w:left w:w="100.0" w:type="dxa"/>
              <w:bottom w:w="100.0" w:type="dxa"/>
              <w:right w:w="100.0" w:type="dxa"/>
            </w:tcMar>
            <w:vAlign w:val="center"/>
          </w:tcPr>
          <w:p w:rsidR="00000000" w:rsidDel="00000000" w:rsidP="00000000" w:rsidRDefault="00000000" w:rsidRPr="00000000" w14:paraId="00000089">
            <w:pPr>
              <w:widowControl w:val="0"/>
              <w:spacing w:before="180" w:lineRule="auto"/>
              <w:rPr>
                <w:sz w:val="18"/>
                <w:szCs w:val="18"/>
              </w:rPr>
            </w:pPr>
            <w:r w:rsidDel="00000000" w:rsidR="00000000" w:rsidRPr="00000000">
              <w:rPr>
                <w:sz w:val="18"/>
                <w:szCs w:val="18"/>
                <w:rtl w:val="0"/>
              </w:rPr>
              <w:t xml:space="preserve">108</w:t>
            </w:r>
          </w:p>
        </w:tc>
        <w:tc>
          <w:tcPr>
            <w:tcMar>
              <w:top w:w="100.0" w:type="dxa"/>
              <w:left w:w="100.0" w:type="dxa"/>
              <w:bottom w:w="100.0" w:type="dxa"/>
              <w:right w:w="100.0" w:type="dxa"/>
            </w:tcMar>
            <w:vAlign w:val="center"/>
          </w:tcPr>
          <w:p w:rsidR="00000000" w:rsidDel="00000000" w:rsidP="00000000" w:rsidRDefault="00000000" w:rsidRPr="00000000" w14:paraId="0000008A">
            <w:pPr>
              <w:widowControl w:val="0"/>
              <w:spacing w:before="180" w:lineRule="auto"/>
              <w:rPr>
                <w:sz w:val="18"/>
                <w:szCs w:val="18"/>
              </w:rPr>
            </w:pPr>
            <w:r w:rsidDel="00000000" w:rsidR="00000000" w:rsidRPr="00000000">
              <w:rPr>
                <w:sz w:val="18"/>
                <w:szCs w:val="18"/>
                <w:rtl w:val="0"/>
              </w:rPr>
              <w:t xml:space="preserve">301</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8B">
            <w:pPr>
              <w:widowControl w:val="0"/>
              <w:spacing w:before="180" w:lineRule="auto"/>
              <w:jc w:val="center"/>
              <w:rPr>
                <w:sz w:val="18"/>
                <w:szCs w:val="18"/>
              </w:rPr>
            </w:pPr>
            <w:r w:rsidDel="00000000" w:rsidR="00000000" w:rsidRPr="00000000">
              <w:rPr>
                <w:b w:val="1"/>
                <w:sz w:val="18"/>
                <w:szCs w:val="18"/>
                <w:rtl w:val="0"/>
              </w:rPr>
              <w:t xml:space="preserve">8</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8C">
            <w:pPr>
              <w:widowControl w:val="0"/>
              <w:spacing w:before="180" w:lineRule="auto"/>
              <w:rPr>
                <w:sz w:val="18"/>
                <w:szCs w:val="18"/>
              </w:rPr>
            </w:pPr>
            <w:r w:rsidDel="00000000" w:rsidR="00000000" w:rsidRPr="00000000">
              <w:rPr>
                <w:sz w:val="18"/>
                <w:szCs w:val="18"/>
                <w:rtl w:val="0"/>
              </w:rPr>
              <w:t xml:space="preserve">103</w:t>
            </w:r>
          </w:p>
        </w:tc>
        <w:tc>
          <w:tcPr>
            <w:tcMar>
              <w:top w:w="100.0" w:type="dxa"/>
              <w:left w:w="100.0" w:type="dxa"/>
              <w:bottom w:w="100.0" w:type="dxa"/>
              <w:right w:w="100.0" w:type="dxa"/>
            </w:tcMar>
            <w:vAlign w:val="center"/>
          </w:tcPr>
          <w:p w:rsidR="00000000" w:rsidDel="00000000" w:rsidP="00000000" w:rsidRDefault="00000000" w:rsidRPr="00000000" w14:paraId="0000008D">
            <w:pPr>
              <w:widowControl w:val="0"/>
              <w:spacing w:before="180" w:lineRule="auto"/>
              <w:rPr>
                <w:sz w:val="18"/>
                <w:szCs w:val="18"/>
              </w:rPr>
            </w:pPr>
            <w:r w:rsidDel="00000000" w:rsidR="00000000" w:rsidRPr="00000000">
              <w:rPr>
                <w:sz w:val="18"/>
                <w:szCs w:val="18"/>
                <w:rtl w:val="0"/>
              </w:rPr>
              <w:t xml:space="preserve">300</w:t>
            </w:r>
          </w:p>
        </w:tc>
        <w:tc>
          <w:tcPr>
            <w:tcMar>
              <w:top w:w="100.0" w:type="dxa"/>
              <w:left w:w="100.0" w:type="dxa"/>
              <w:bottom w:w="100.0" w:type="dxa"/>
              <w:right w:w="100.0" w:type="dxa"/>
            </w:tcMar>
            <w:vAlign w:val="center"/>
          </w:tcPr>
          <w:p w:rsidR="00000000" w:rsidDel="00000000" w:rsidP="00000000" w:rsidRDefault="00000000" w:rsidRPr="00000000" w14:paraId="0000008E">
            <w:pPr>
              <w:widowControl w:val="0"/>
              <w:spacing w:before="180" w:lineRule="auto"/>
              <w:rPr>
                <w:sz w:val="18"/>
                <w:szCs w:val="18"/>
              </w:rPr>
            </w:pPr>
            <w:r w:rsidDel="00000000" w:rsidR="00000000" w:rsidRPr="00000000">
              <w:rPr>
                <w:sz w:val="18"/>
                <w:szCs w:val="18"/>
                <w:rtl w:val="0"/>
              </w:rPr>
              <w:t xml:space="preserve">108</w:t>
            </w:r>
          </w:p>
        </w:tc>
        <w:tc>
          <w:tcPr>
            <w:tcMar>
              <w:top w:w="100.0" w:type="dxa"/>
              <w:left w:w="100.0" w:type="dxa"/>
              <w:bottom w:w="100.0" w:type="dxa"/>
              <w:right w:w="100.0" w:type="dxa"/>
            </w:tcMar>
            <w:vAlign w:val="center"/>
          </w:tcPr>
          <w:p w:rsidR="00000000" w:rsidDel="00000000" w:rsidP="00000000" w:rsidRDefault="00000000" w:rsidRPr="00000000" w14:paraId="0000008F">
            <w:pPr>
              <w:widowControl w:val="0"/>
              <w:spacing w:before="180" w:lineRule="auto"/>
              <w:rPr>
                <w:sz w:val="18"/>
                <w:szCs w:val="18"/>
              </w:rPr>
            </w:pPr>
            <w:r w:rsidDel="00000000" w:rsidR="00000000" w:rsidRPr="00000000">
              <w:rPr>
                <w:sz w:val="18"/>
                <w:szCs w:val="18"/>
                <w:rtl w:val="0"/>
              </w:rPr>
              <w:t xml:space="preserve">326</w:t>
            </w:r>
          </w:p>
        </w:tc>
        <w:tc>
          <w:tcPr>
            <w:tcMar>
              <w:top w:w="100.0" w:type="dxa"/>
              <w:left w:w="100.0" w:type="dxa"/>
              <w:bottom w:w="100.0" w:type="dxa"/>
              <w:right w:w="100.0" w:type="dxa"/>
            </w:tcMar>
            <w:vAlign w:val="center"/>
          </w:tcPr>
          <w:p w:rsidR="00000000" w:rsidDel="00000000" w:rsidP="00000000" w:rsidRDefault="00000000" w:rsidRPr="00000000" w14:paraId="00000090">
            <w:pPr>
              <w:widowControl w:val="0"/>
              <w:spacing w:before="180" w:lineRule="auto"/>
              <w:rPr>
                <w:sz w:val="18"/>
                <w:szCs w:val="18"/>
              </w:rPr>
            </w:pPr>
            <w:r w:rsidDel="00000000" w:rsidR="00000000" w:rsidRPr="00000000">
              <w:rPr>
                <w:sz w:val="18"/>
                <w:szCs w:val="18"/>
                <w:rtl w:val="0"/>
              </w:rPr>
              <w:t xml:space="preserve">108</w:t>
            </w:r>
          </w:p>
        </w:tc>
        <w:tc>
          <w:tcPr>
            <w:tcMar>
              <w:top w:w="100.0" w:type="dxa"/>
              <w:left w:w="100.0" w:type="dxa"/>
              <w:bottom w:w="100.0" w:type="dxa"/>
              <w:right w:w="100.0" w:type="dxa"/>
            </w:tcMar>
            <w:vAlign w:val="center"/>
          </w:tcPr>
          <w:p w:rsidR="00000000" w:rsidDel="00000000" w:rsidP="00000000" w:rsidRDefault="00000000" w:rsidRPr="00000000" w14:paraId="00000091">
            <w:pPr>
              <w:widowControl w:val="0"/>
              <w:spacing w:before="180" w:lineRule="auto"/>
              <w:rPr>
                <w:sz w:val="18"/>
                <w:szCs w:val="18"/>
              </w:rPr>
            </w:pPr>
            <w:r w:rsidDel="00000000" w:rsidR="00000000" w:rsidRPr="00000000">
              <w:rPr>
                <w:sz w:val="18"/>
                <w:szCs w:val="18"/>
                <w:rtl w:val="0"/>
              </w:rPr>
              <w:t xml:space="preserve">301</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92">
            <w:pPr>
              <w:widowControl w:val="0"/>
              <w:spacing w:before="180" w:lineRule="auto"/>
              <w:jc w:val="center"/>
              <w:rPr>
                <w:sz w:val="18"/>
                <w:szCs w:val="18"/>
              </w:rPr>
            </w:pPr>
            <w:r w:rsidDel="00000000" w:rsidR="00000000" w:rsidRPr="00000000">
              <w:rPr>
                <w:b w:val="1"/>
                <w:sz w:val="18"/>
                <w:szCs w:val="18"/>
                <w:rtl w:val="0"/>
              </w:rPr>
              <w:t xml:space="preserve">9</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93">
            <w:pPr>
              <w:widowControl w:val="0"/>
              <w:spacing w:before="180" w:lineRule="auto"/>
              <w:rPr>
                <w:sz w:val="18"/>
                <w:szCs w:val="18"/>
              </w:rPr>
            </w:pPr>
            <w:r w:rsidDel="00000000" w:rsidR="00000000" w:rsidRPr="00000000">
              <w:rPr>
                <w:sz w:val="18"/>
                <w:szCs w:val="18"/>
                <w:rtl w:val="0"/>
              </w:rPr>
              <w:t xml:space="preserve">105</w:t>
            </w:r>
          </w:p>
        </w:tc>
        <w:tc>
          <w:tcPr>
            <w:tcMar>
              <w:top w:w="100.0" w:type="dxa"/>
              <w:left w:w="100.0" w:type="dxa"/>
              <w:bottom w:w="100.0" w:type="dxa"/>
              <w:right w:w="100.0" w:type="dxa"/>
            </w:tcMar>
            <w:vAlign w:val="center"/>
          </w:tcPr>
          <w:p w:rsidR="00000000" w:rsidDel="00000000" w:rsidP="00000000" w:rsidRDefault="00000000" w:rsidRPr="00000000" w14:paraId="00000094">
            <w:pPr>
              <w:widowControl w:val="0"/>
              <w:spacing w:before="180" w:lineRule="auto"/>
              <w:rPr>
                <w:sz w:val="18"/>
                <w:szCs w:val="18"/>
              </w:rPr>
            </w:pPr>
            <w:r w:rsidDel="00000000" w:rsidR="00000000" w:rsidRPr="00000000">
              <w:rPr>
                <w:sz w:val="18"/>
                <w:szCs w:val="18"/>
                <w:rtl w:val="0"/>
              </w:rPr>
              <w:t xml:space="preserve">300</w:t>
            </w:r>
          </w:p>
        </w:tc>
        <w:tc>
          <w:tcPr>
            <w:tcMar>
              <w:top w:w="100.0" w:type="dxa"/>
              <w:left w:w="100.0" w:type="dxa"/>
              <w:bottom w:w="100.0" w:type="dxa"/>
              <w:right w:w="100.0" w:type="dxa"/>
            </w:tcMar>
            <w:vAlign w:val="center"/>
          </w:tcPr>
          <w:p w:rsidR="00000000" w:rsidDel="00000000" w:rsidP="00000000" w:rsidRDefault="00000000" w:rsidRPr="00000000" w14:paraId="00000095">
            <w:pPr>
              <w:widowControl w:val="0"/>
              <w:spacing w:before="180" w:lineRule="auto"/>
              <w:rPr>
                <w:sz w:val="18"/>
                <w:szCs w:val="18"/>
              </w:rPr>
            </w:pPr>
            <w:r w:rsidDel="00000000" w:rsidR="00000000" w:rsidRPr="00000000">
              <w:rPr>
                <w:sz w:val="18"/>
                <w:szCs w:val="18"/>
                <w:rtl w:val="0"/>
              </w:rPr>
              <w:t xml:space="preserve">108</w:t>
            </w:r>
          </w:p>
        </w:tc>
        <w:tc>
          <w:tcPr>
            <w:tcMar>
              <w:top w:w="100.0" w:type="dxa"/>
              <w:left w:w="100.0" w:type="dxa"/>
              <w:bottom w:w="100.0" w:type="dxa"/>
              <w:right w:w="100.0" w:type="dxa"/>
            </w:tcMar>
            <w:vAlign w:val="center"/>
          </w:tcPr>
          <w:p w:rsidR="00000000" w:rsidDel="00000000" w:rsidP="00000000" w:rsidRDefault="00000000" w:rsidRPr="00000000" w14:paraId="00000096">
            <w:pPr>
              <w:widowControl w:val="0"/>
              <w:spacing w:before="180" w:lineRule="auto"/>
              <w:rPr>
                <w:sz w:val="18"/>
                <w:szCs w:val="18"/>
              </w:rPr>
            </w:pPr>
            <w:r w:rsidDel="00000000" w:rsidR="00000000" w:rsidRPr="00000000">
              <w:rPr>
                <w:sz w:val="18"/>
                <w:szCs w:val="18"/>
                <w:rtl w:val="0"/>
              </w:rPr>
              <w:t xml:space="preserve">324</w:t>
            </w:r>
          </w:p>
        </w:tc>
        <w:tc>
          <w:tcPr>
            <w:tcMar>
              <w:top w:w="100.0" w:type="dxa"/>
              <w:left w:w="100.0" w:type="dxa"/>
              <w:bottom w:w="100.0" w:type="dxa"/>
              <w:right w:w="100.0" w:type="dxa"/>
            </w:tcMar>
            <w:vAlign w:val="center"/>
          </w:tcPr>
          <w:p w:rsidR="00000000" w:rsidDel="00000000" w:rsidP="00000000" w:rsidRDefault="00000000" w:rsidRPr="00000000" w14:paraId="00000097">
            <w:pPr>
              <w:widowControl w:val="0"/>
              <w:spacing w:before="180" w:lineRule="auto"/>
              <w:rPr>
                <w:sz w:val="18"/>
                <w:szCs w:val="18"/>
              </w:rPr>
            </w:pPr>
            <w:r w:rsidDel="00000000" w:rsidR="00000000" w:rsidRPr="00000000">
              <w:rPr>
                <w:sz w:val="18"/>
                <w:szCs w:val="18"/>
                <w:rtl w:val="0"/>
              </w:rPr>
              <w:t xml:space="preserve">109</w:t>
            </w:r>
          </w:p>
        </w:tc>
        <w:tc>
          <w:tcPr>
            <w:tcMar>
              <w:top w:w="100.0" w:type="dxa"/>
              <w:left w:w="100.0" w:type="dxa"/>
              <w:bottom w:w="100.0" w:type="dxa"/>
              <w:right w:w="100.0" w:type="dxa"/>
            </w:tcMar>
            <w:vAlign w:val="center"/>
          </w:tcPr>
          <w:p w:rsidR="00000000" w:rsidDel="00000000" w:rsidP="00000000" w:rsidRDefault="00000000" w:rsidRPr="00000000" w14:paraId="00000098">
            <w:pPr>
              <w:widowControl w:val="0"/>
              <w:spacing w:before="180" w:lineRule="auto"/>
              <w:rPr>
                <w:sz w:val="18"/>
                <w:szCs w:val="18"/>
              </w:rPr>
            </w:pPr>
            <w:r w:rsidDel="00000000" w:rsidR="00000000" w:rsidRPr="00000000">
              <w:rPr>
                <w:sz w:val="18"/>
                <w:szCs w:val="18"/>
                <w:rtl w:val="0"/>
              </w:rPr>
              <w:t xml:space="preserve">301</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99">
            <w:pPr>
              <w:widowControl w:val="0"/>
              <w:spacing w:before="180" w:lineRule="auto"/>
              <w:jc w:val="center"/>
              <w:rPr>
                <w:sz w:val="18"/>
                <w:szCs w:val="18"/>
              </w:rPr>
            </w:pPr>
            <w:r w:rsidDel="00000000" w:rsidR="00000000" w:rsidRPr="00000000">
              <w:rPr>
                <w:b w:val="1"/>
                <w:sz w:val="18"/>
                <w:szCs w:val="18"/>
                <w:rtl w:val="0"/>
              </w:rPr>
              <w:t xml:space="preserve">10</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9A">
            <w:pPr>
              <w:widowControl w:val="0"/>
              <w:spacing w:before="180" w:lineRule="auto"/>
              <w:rPr>
                <w:sz w:val="18"/>
                <w:szCs w:val="18"/>
              </w:rPr>
            </w:pPr>
            <w:r w:rsidDel="00000000" w:rsidR="00000000" w:rsidRPr="00000000">
              <w:rPr>
                <w:sz w:val="18"/>
                <w:szCs w:val="18"/>
                <w:rtl w:val="0"/>
              </w:rPr>
              <w:t xml:space="preserve">106</w:t>
            </w:r>
          </w:p>
        </w:tc>
        <w:tc>
          <w:tcPr>
            <w:tcMar>
              <w:top w:w="100.0" w:type="dxa"/>
              <w:left w:w="100.0" w:type="dxa"/>
              <w:bottom w:w="100.0" w:type="dxa"/>
              <w:right w:w="100.0" w:type="dxa"/>
            </w:tcMar>
            <w:vAlign w:val="center"/>
          </w:tcPr>
          <w:p w:rsidR="00000000" w:rsidDel="00000000" w:rsidP="00000000" w:rsidRDefault="00000000" w:rsidRPr="00000000" w14:paraId="0000009B">
            <w:pPr>
              <w:widowControl w:val="0"/>
              <w:spacing w:before="180" w:lineRule="auto"/>
              <w:rPr>
                <w:sz w:val="18"/>
                <w:szCs w:val="18"/>
              </w:rPr>
            </w:pPr>
            <w:r w:rsidDel="00000000" w:rsidR="00000000" w:rsidRPr="00000000">
              <w:rPr>
                <w:sz w:val="18"/>
                <w:szCs w:val="18"/>
                <w:rtl w:val="0"/>
              </w:rPr>
              <w:t xml:space="preserve">300</w:t>
            </w:r>
          </w:p>
        </w:tc>
        <w:tc>
          <w:tcPr>
            <w:tcMar>
              <w:top w:w="100.0" w:type="dxa"/>
              <w:left w:w="100.0" w:type="dxa"/>
              <w:bottom w:w="100.0" w:type="dxa"/>
              <w:right w:w="100.0" w:type="dxa"/>
            </w:tcMar>
            <w:vAlign w:val="center"/>
          </w:tcPr>
          <w:p w:rsidR="00000000" w:rsidDel="00000000" w:rsidP="00000000" w:rsidRDefault="00000000" w:rsidRPr="00000000" w14:paraId="0000009C">
            <w:pPr>
              <w:widowControl w:val="0"/>
              <w:spacing w:before="180" w:lineRule="auto"/>
              <w:rPr>
                <w:sz w:val="18"/>
                <w:szCs w:val="18"/>
              </w:rPr>
            </w:pPr>
            <w:r w:rsidDel="00000000" w:rsidR="00000000" w:rsidRPr="00000000">
              <w:rPr>
                <w:sz w:val="18"/>
                <w:szCs w:val="18"/>
                <w:rtl w:val="0"/>
              </w:rPr>
              <w:t xml:space="preserve">108</w:t>
            </w:r>
          </w:p>
        </w:tc>
        <w:tc>
          <w:tcPr>
            <w:tcMar>
              <w:top w:w="100.0" w:type="dxa"/>
              <w:left w:w="100.0" w:type="dxa"/>
              <w:bottom w:w="100.0" w:type="dxa"/>
              <w:right w:w="100.0" w:type="dxa"/>
            </w:tcMar>
            <w:vAlign w:val="center"/>
          </w:tcPr>
          <w:p w:rsidR="00000000" w:rsidDel="00000000" w:rsidP="00000000" w:rsidRDefault="00000000" w:rsidRPr="00000000" w14:paraId="0000009D">
            <w:pPr>
              <w:widowControl w:val="0"/>
              <w:spacing w:before="180" w:lineRule="auto"/>
              <w:rPr>
                <w:sz w:val="18"/>
                <w:szCs w:val="18"/>
              </w:rPr>
            </w:pPr>
            <w:r w:rsidDel="00000000" w:rsidR="00000000" w:rsidRPr="00000000">
              <w:rPr>
                <w:sz w:val="18"/>
                <w:szCs w:val="18"/>
                <w:rtl w:val="0"/>
              </w:rPr>
              <w:t xml:space="preserve">327</w:t>
            </w:r>
          </w:p>
        </w:tc>
        <w:tc>
          <w:tcPr>
            <w:tcMar>
              <w:top w:w="100.0" w:type="dxa"/>
              <w:left w:w="100.0" w:type="dxa"/>
              <w:bottom w:w="100.0" w:type="dxa"/>
              <w:right w:w="100.0" w:type="dxa"/>
            </w:tcMar>
            <w:vAlign w:val="center"/>
          </w:tcPr>
          <w:p w:rsidR="00000000" w:rsidDel="00000000" w:rsidP="00000000" w:rsidRDefault="00000000" w:rsidRPr="00000000" w14:paraId="0000009E">
            <w:pPr>
              <w:widowControl w:val="0"/>
              <w:spacing w:before="180" w:lineRule="auto"/>
              <w:rPr>
                <w:sz w:val="18"/>
                <w:szCs w:val="18"/>
              </w:rPr>
            </w:pPr>
            <w:r w:rsidDel="00000000" w:rsidR="00000000" w:rsidRPr="00000000">
              <w:rPr>
                <w:sz w:val="18"/>
                <w:szCs w:val="18"/>
                <w:rtl w:val="0"/>
              </w:rPr>
              <w:t xml:space="preserve">106</w:t>
            </w:r>
          </w:p>
        </w:tc>
        <w:tc>
          <w:tcPr>
            <w:tcMar>
              <w:top w:w="100.0" w:type="dxa"/>
              <w:left w:w="100.0" w:type="dxa"/>
              <w:bottom w:w="100.0" w:type="dxa"/>
              <w:right w:w="100.0" w:type="dxa"/>
            </w:tcMar>
            <w:vAlign w:val="center"/>
          </w:tcPr>
          <w:p w:rsidR="00000000" w:rsidDel="00000000" w:rsidP="00000000" w:rsidRDefault="00000000" w:rsidRPr="00000000" w14:paraId="0000009F">
            <w:pPr>
              <w:widowControl w:val="0"/>
              <w:spacing w:before="180" w:lineRule="auto"/>
              <w:rPr>
                <w:sz w:val="18"/>
                <w:szCs w:val="18"/>
              </w:rPr>
            </w:pPr>
            <w:r w:rsidDel="00000000" w:rsidR="00000000" w:rsidRPr="00000000">
              <w:rPr>
                <w:sz w:val="18"/>
                <w:szCs w:val="18"/>
                <w:rtl w:val="0"/>
              </w:rPr>
              <w:t xml:space="preserve">301</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A0">
            <w:pPr>
              <w:widowControl w:val="0"/>
              <w:spacing w:before="180" w:lineRule="auto"/>
              <w:jc w:val="center"/>
              <w:rPr>
                <w:sz w:val="18"/>
                <w:szCs w:val="18"/>
              </w:rPr>
            </w:pPr>
            <w:r w:rsidDel="00000000" w:rsidR="00000000" w:rsidRPr="00000000">
              <w:rPr>
                <w:b w:val="1"/>
                <w:sz w:val="18"/>
                <w:szCs w:val="18"/>
                <w:rtl w:val="0"/>
              </w:rPr>
              <w:t xml:space="preserve">11</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A1">
            <w:pPr>
              <w:widowControl w:val="0"/>
              <w:spacing w:before="180" w:lineRule="auto"/>
              <w:rPr>
                <w:sz w:val="18"/>
                <w:szCs w:val="18"/>
              </w:rPr>
            </w:pPr>
            <w:r w:rsidDel="00000000" w:rsidR="00000000" w:rsidRPr="00000000">
              <w:rPr>
                <w:sz w:val="18"/>
                <w:szCs w:val="18"/>
                <w:rtl w:val="0"/>
              </w:rPr>
              <w:t xml:space="preserve">104</w:t>
            </w:r>
          </w:p>
        </w:tc>
        <w:tc>
          <w:tcPr>
            <w:tcMar>
              <w:top w:w="100.0" w:type="dxa"/>
              <w:left w:w="100.0" w:type="dxa"/>
              <w:bottom w:w="100.0" w:type="dxa"/>
              <w:right w:w="100.0" w:type="dxa"/>
            </w:tcMar>
            <w:vAlign w:val="center"/>
          </w:tcPr>
          <w:p w:rsidR="00000000" w:rsidDel="00000000" w:rsidP="00000000" w:rsidRDefault="00000000" w:rsidRPr="00000000" w14:paraId="000000A2">
            <w:pPr>
              <w:widowControl w:val="0"/>
              <w:spacing w:before="180" w:lineRule="auto"/>
              <w:rPr>
                <w:sz w:val="18"/>
                <w:szCs w:val="18"/>
              </w:rPr>
            </w:pPr>
            <w:r w:rsidDel="00000000" w:rsidR="00000000" w:rsidRPr="00000000">
              <w:rPr>
                <w:sz w:val="18"/>
                <w:szCs w:val="18"/>
                <w:rtl w:val="0"/>
              </w:rPr>
              <w:t xml:space="preserve">300</w:t>
            </w:r>
          </w:p>
        </w:tc>
        <w:tc>
          <w:tcPr>
            <w:tcMar>
              <w:top w:w="100.0" w:type="dxa"/>
              <w:left w:w="100.0" w:type="dxa"/>
              <w:bottom w:w="100.0" w:type="dxa"/>
              <w:right w:w="100.0" w:type="dxa"/>
            </w:tcMar>
            <w:vAlign w:val="center"/>
          </w:tcPr>
          <w:p w:rsidR="00000000" w:rsidDel="00000000" w:rsidP="00000000" w:rsidRDefault="00000000" w:rsidRPr="00000000" w14:paraId="000000A3">
            <w:pPr>
              <w:widowControl w:val="0"/>
              <w:spacing w:before="180" w:lineRule="auto"/>
              <w:rPr>
                <w:sz w:val="18"/>
                <w:szCs w:val="18"/>
              </w:rPr>
            </w:pPr>
            <w:r w:rsidDel="00000000" w:rsidR="00000000" w:rsidRPr="00000000">
              <w:rPr>
                <w:sz w:val="18"/>
                <w:szCs w:val="18"/>
                <w:rtl w:val="0"/>
              </w:rPr>
              <w:t xml:space="preserve">110</w:t>
            </w:r>
          </w:p>
        </w:tc>
        <w:tc>
          <w:tcPr>
            <w:tcMar>
              <w:top w:w="100.0" w:type="dxa"/>
              <w:left w:w="100.0" w:type="dxa"/>
              <w:bottom w:w="100.0" w:type="dxa"/>
              <w:right w:w="100.0" w:type="dxa"/>
            </w:tcMar>
            <w:vAlign w:val="center"/>
          </w:tcPr>
          <w:p w:rsidR="00000000" w:rsidDel="00000000" w:rsidP="00000000" w:rsidRDefault="00000000" w:rsidRPr="00000000" w14:paraId="000000A4">
            <w:pPr>
              <w:widowControl w:val="0"/>
              <w:spacing w:before="180" w:lineRule="auto"/>
              <w:rPr>
                <w:sz w:val="18"/>
                <w:szCs w:val="18"/>
              </w:rPr>
            </w:pPr>
            <w:r w:rsidDel="00000000" w:rsidR="00000000" w:rsidRPr="00000000">
              <w:rPr>
                <w:sz w:val="18"/>
                <w:szCs w:val="18"/>
                <w:rtl w:val="0"/>
              </w:rPr>
              <w:t xml:space="preserve">327</w:t>
            </w:r>
          </w:p>
        </w:tc>
        <w:tc>
          <w:tcPr>
            <w:tcMar>
              <w:top w:w="100.0" w:type="dxa"/>
              <w:left w:w="100.0" w:type="dxa"/>
              <w:bottom w:w="100.0" w:type="dxa"/>
              <w:right w:w="100.0" w:type="dxa"/>
            </w:tcMar>
            <w:vAlign w:val="center"/>
          </w:tcPr>
          <w:p w:rsidR="00000000" w:rsidDel="00000000" w:rsidP="00000000" w:rsidRDefault="00000000" w:rsidRPr="00000000" w14:paraId="000000A5">
            <w:pPr>
              <w:widowControl w:val="0"/>
              <w:spacing w:before="180" w:lineRule="auto"/>
              <w:rPr>
                <w:sz w:val="18"/>
                <w:szCs w:val="18"/>
              </w:rPr>
            </w:pPr>
            <w:r w:rsidDel="00000000" w:rsidR="00000000" w:rsidRPr="00000000">
              <w:rPr>
                <w:sz w:val="18"/>
                <w:szCs w:val="18"/>
                <w:rtl w:val="0"/>
              </w:rPr>
              <w:t xml:space="preserve">109</w:t>
            </w:r>
          </w:p>
        </w:tc>
        <w:tc>
          <w:tcPr>
            <w:tcMar>
              <w:top w:w="100.0" w:type="dxa"/>
              <w:left w:w="100.0" w:type="dxa"/>
              <w:bottom w:w="100.0" w:type="dxa"/>
              <w:right w:w="100.0" w:type="dxa"/>
            </w:tcMar>
            <w:vAlign w:val="center"/>
          </w:tcPr>
          <w:p w:rsidR="00000000" w:rsidDel="00000000" w:rsidP="00000000" w:rsidRDefault="00000000" w:rsidRPr="00000000" w14:paraId="000000A6">
            <w:pPr>
              <w:widowControl w:val="0"/>
              <w:spacing w:before="180" w:lineRule="auto"/>
              <w:rPr>
                <w:sz w:val="18"/>
                <w:szCs w:val="18"/>
              </w:rPr>
            </w:pPr>
            <w:r w:rsidDel="00000000" w:rsidR="00000000" w:rsidRPr="00000000">
              <w:rPr>
                <w:sz w:val="18"/>
                <w:szCs w:val="18"/>
                <w:rtl w:val="0"/>
              </w:rPr>
              <w:t xml:space="preserve">301</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A7">
            <w:pPr>
              <w:widowControl w:val="0"/>
              <w:spacing w:before="180" w:lineRule="auto"/>
              <w:jc w:val="center"/>
              <w:rPr>
                <w:sz w:val="18"/>
                <w:szCs w:val="18"/>
              </w:rPr>
            </w:pPr>
            <w:r w:rsidDel="00000000" w:rsidR="00000000" w:rsidRPr="00000000">
              <w:rPr>
                <w:b w:val="1"/>
                <w:sz w:val="18"/>
                <w:szCs w:val="18"/>
                <w:rtl w:val="0"/>
              </w:rPr>
              <w:t xml:space="preserve">12</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A8">
            <w:pPr>
              <w:widowControl w:val="0"/>
              <w:spacing w:before="180" w:lineRule="auto"/>
              <w:rPr>
                <w:sz w:val="18"/>
                <w:szCs w:val="18"/>
              </w:rPr>
            </w:pPr>
            <w:r w:rsidDel="00000000" w:rsidR="00000000" w:rsidRPr="00000000">
              <w:rPr>
                <w:sz w:val="18"/>
                <w:szCs w:val="18"/>
                <w:rtl w:val="0"/>
              </w:rPr>
              <w:t xml:space="preserve">108</w:t>
            </w:r>
          </w:p>
        </w:tc>
        <w:tc>
          <w:tcPr>
            <w:tcMar>
              <w:top w:w="100.0" w:type="dxa"/>
              <w:left w:w="100.0" w:type="dxa"/>
              <w:bottom w:w="100.0" w:type="dxa"/>
              <w:right w:w="100.0" w:type="dxa"/>
            </w:tcMar>
            <w:vAlign w:val="center"/>
          </w:tcPr>
          <w:p w:rsidR="00000000" w:rsidDel="00000000" w:rsidP="00000000" w:rsidRDefault="00000000" w:rsidRPr="00000000" w14:paraId="000000A9">
            <w:pPr>
              <w:widowControl w:val="0"/>
              <w:spacing w:before="180" w:lineRule="auto"/>
              <w:rPr>
                <w:sz w:val="18"/>
                <w:szCs w:val="18"/>
              </w:rPr>
            </w:pPr>
            <w:r w:rsidDel="00000000" w:rsidR="00000000" w:rsidRPr="00000000">
              <w:rPr>
                <w:sz w:val="18"/>
                <w:szCs w:val="18"/>
                <w:rtl w:val="0"/>
              </w:rPr>
              <w:t xml:space="preserve">300</w:t>
            </w:r>
          </w:p>
        </w:tc>
        <w:tc>
          <w:tcPr>
            <w:tcMar>
              <w:top w:w="100.0" w:type="dxa"/>
              <w:left w:w="100.0" w:type="dxa"/>
              <w:bottom w:w="100.0" w:type="dxa"/>
              <w:right w:w="100.0" w:type="dxa"/>
            </w:tcMar>
            <w:vAlign w:val="center"/>
          </w:tcPr>
          <w:p w:rsidR="00000000" w:rsidDel="00000000" w:rsidP="00000000" w:rsidRDefault="00000000" w:rsidRPr="00000000" w14:paraId="000000AA">
            <w:pPr>
              <w:widowControl w:val="0"/>
              <w:spacing w:before="180" w:lineRule="auto"/>
              <w:rPr>
                <w:sz w:val="18"/>
                <w:szCs w:val="18"/>
              </w:rPr>
            </w:pPr>
            <w:r w:rsidDel="00000000" w:rsidR="00000000" w:rsidRPr="00000000">
              <w:rPr>
                <w:sz w:val="18"/>
                <w:szCs w:val="18"/>
                <w:rtl w:val="0"/>
              </w:rPr>
              <w:t xml:space="preserve">110</w:t>
            </w:r>
          </w:p>
        </w:tc>
        <w:tc>
          <w:tcPr>
            <w:tcMar>
              <w:top w:w="100.0" w:type="dxa"/>
              <w:left w:w="100.0" w:type="dxa"/>
              <w:bottom w:w="100.0" w:type="dxa"/>
              <w:right w:w="100.0" w:type="dxa"/>
            </w:tcMar>
            <w:vAlign w:val="center"/>
          </w:tcPr>
          <w:p w:rsidR="00000000" w:rsidDel="00000000" w:rsidP="00000000" w:rsidRDefault="00000000" w:rsidRPr="00000000" w14:paraId="000000AB">
            <w:pPr>
              <w:widowControl w:val="0"/>
              <w:spacing w:before="180" w:lineRule="auto"/>
              <w:rPr>
                <w:sz w:val="18"/>
                <w:szCs w:val="18"/>
              </w:rPr>
            </w:pPr>
            <w:r w:rsidDel="00000000" w:rsidR="00000000" w:rsidRPr="00000000">
              <w:rPr>
                <w:sz w:val="18"/>
                <w:szCs w:val="18"/>
                <w:rtl w:val="0"/>
              </w:rPr>
              <w:t xml:space="preserve">326</w:t>
            </w:r>
          </w:p>
        </w:tc>
        <w:tc>
          <w:tcPr>
            <w:tcMar>
              <w:top w:w="100.0" w:type="dxa"/>
              <w:left w:w="100.0" w:type="dxa"/>
              <w:bottom w:w="100.0" w:type="dxa"/>
              <w:right w:w="100.0" w:type="dxa"/>
            </w:tcMar>
            <w:vAlign w:val="center"/>
          </w:tcPr>
          <w:p w:rsidR="00000000" w:rsidDel="00000000" w:rsidP="00000000" w:rsidRDefault="00000000" w:rsidRPr="00000000" w14:paraId="000000AC">
            <w:pPr>
              <w:widowControl w:val="0"/>
              <w:spacing w:before="180" w:lineRule="auto"/>
              <w:rPr>
                <w:sz w:val="18"/>
                <w:szCs w:val="18"/>
              </w:rPr>
            </w:pPr>
            <w:r w:rsidDel="00000000" w:rsidR="00000000" w:rsidRPr="00000000">
              <w:rPr>
                <w:sz w:val="18"/>
                <w:szCs w:val="18"/>
                <w:rtl w:val="0"/>
              </w:rPr>
              <w:t xml:space="preserve">109</w:t>
            </w:r>
          </w:p>
        </w:tc>
        <w:tc>
          <w:tcPr>
            <w:tcMar>
              <w:top w:w="100.0" w:type="dxa"/>
              <w:left w:w="100.0" w:type="dxa"/>
              <w:bottom w:w="100.0" w:type="dxa"/>
              <w:right w:w="100.0" w:type="dxa"/>
            </w:tcMar>
            <w:vAlign w:val="center"/>
          </w:tcPr>
          <w:p w:rsidR="00000000" w:rsidDel="00000000" w:rsidP="00000000" w:rsidRDefault="00000000" w:rsidRPr="00000000" w14:paraId="000000AD">
            <w:pPr>
              <w:widowControl w:val="0"/>
              <w:spacing w:before="180" w:lineRule="auto"/>
              <w:rPr>
                <w:sz w:val="18"/>
                <w:szCs w:val="18"/>
              </w:rPr>
            </w:pPr>
            <w:r w:rsidDel="00000000" w:rsidR="00000000" w:rsidRPr="00000000">
              <w:rPr>
                <w:sz w:val="18"/>
                <w:szCs w:val="18"/>
                <w:rtl w:val="0"/>
              </w:rPr>
              <w:t xml:space="preserve">301</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AE">
            <w:pPr>
              <w:widowControl w:val="0"/>
              <w:spacing w:before="180" w:lineRule="auto"/>
              <w:jc w:val="center"/>
              <w:rPr>
                <w:sz w:val="18"/>
                <w:szCs w:val="18"/>
              </w:rPr>
            </w:pPr>
            <w:r w:rsidDel="00000000" w:rsidR="00000000" w:rsidRPr="00000000">
              <w:rPr>
                <w:b w:val="1"/>
                <w:sz w:val="18"/>
                <w:szCs w:val="18"/>
                <w:rtl w:val="0"/>
              </w:rPr>
              <w:t xml:space="preserve">13</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AF">
            <w:pPr>
              <w:widowControl w:val="0"/>
              <w:spacing w:before="180" w:lineRule="auto"/>
              <w:rPr>
                <w:sz w:val="18"/>
                <w:szCs w:val="18"/>
              </w:rPr>
            </w:pPr>
            <w:r w:rsidDel="00000000" w:rsidR="00000000" w:rsidRPr="00000000">
              <w:rPr>
                <w:sz w:val="18"/>
                <w:szCs w:val="18"/>
                <w:rtl w:val="0"/>
              </w:rPr>
              <w:t xml:space="preserve">106</w:t>
            </w:r>
          </w:p>
        </w:tc>
        <w:tc>
          <w:tcPr>
            <w:tcMar>
              <w:top w:w="100.0" w:type="dxa"/>
              <w:left w:w="100.0" w:type="dxa"/>
              <w:bottom w:w="100.0" w:type="dxa"/>
              <w:right w:w="100.0" w:type="dxa"/>
            </w:tcMar>
            <w:vAlign w:val="center"/>
          </w:tcPr>
          <w:p w:rsidR="00000000" w:rsidDel="00000000" w:rsidP="00000000" w:rsidRDefault="00000000" w:rsidRPr="00000000" w14:paraId="000000B0">
            <w:pPr>
              <w:widowControl w:val="0"/>
              <w:spacing w:before="180" w:lineRule="auto"/>
              <w:rPr>
                <w:sz w:val="18"/>
                <w:szCs w:val="18"/>
              </w:rPr>
            </w:pPr>
            <w:r w:rsidDel="00000000" w:rsidR="00000000" w:rsidRPr="00000000">
              <w:rPr>
                <w:sz w:val="18"/>
                <w:szCs w:val="18"/>
                <w:rtl w:val="0"/>
              </w:rPr>
              <w:t xml:space="preserve">300</w:t>
            </w:r>
          </w:p>
        </w:tc>
        <w:tc>
          <w:tcPr>
            <w:tcMar>
              <w:top w:w="100.0" w:type="dxa"/>
              <w:left w:w="100.0" w:type="dxa"/>
              <w:bottom w:w="100.0" w:type="dxa"/>
              <w:right w:w="100.0" w:type="dxa"/>
            </w:tcMar>
            <w:vAlign w:val="center"/>
          </w:tcPr>
          <w:p w:rsidR="00000000" w:rsidDel="00000000" w:rsidP="00000000" w:rsidRDefault="00000000" w:rsidRPr="00000000" w14:paraId="000000B1">
            <w:pPr>
              <w:widowControl w:val="0"/>
              <w:spacing w:before="180" w:lineRule="auto"/>
              <w:rPr>
                <w:sz w:val="18"/>
                <w:szCs w:val="18"/>
              </w:rPr>
            </w:pPr>
            <w:r w:rsidDel="00000000" w:rsidR="00000000" w:rsidRPr="00000000">
              <w:rPr>
                <w:sz w:val="18"/>
                <w:szCs w:val="18"/>
                <w:rtl w:val="0"/>
              </w:rPr>
              <w:t xml:space="preserve">110</w:t>
            </w:r>
          </w:p>
        </w:tc>
        <w:tc>
          <w:tcPr>
            <w:tcMar>
              <w:top w:w="100.0" w:type="dxa"/>
              <w:left w:w="100.0" w:type="dxa"/>
              <w:bottom w:w="100.0" w:type="dxa"/>
              <w:right w:w="100.0" w:type="dxa"/>
            </w:tcMar>
            <w:vAlign w:val="center"/>
          </w:tcPr>
          <w:p w:rsidR="00000000" w:rsidDel="00000000" w:rsidP="00000000" w:rsidRDefault="00000000" w:rsidRPr="00000000" w14:paraId="000000B2">
            <w:pPr>
              <w:widowControl w:val="0"/>
              <w:spacing w:before="180" w:lineRule="auto"/>
              <w:rPr>
                <w:sz w:val="18"/>
                <w:szCs w:val="18"/>
              </w:rPr>
            </w:pPr>
            <w:r w:rsidDel="00000000" w:rsidR="00000000" w:rsidRPr="00000000">
              <w:rPr>
                <w:sz w:val="18"/>
                <w:szCs w:val="18"/>
                <w:rtl w:val="0"/>
              </w:rPr>
              <w:t xml:space="preserve">328</w:t>
            </w:r>
          </w:p>
        </w:tc>
        <w:tc>
          <w:tcPr>
            <w:tcMar>
              <w:top w:w="100.0" w:type="dxa"/>
              <w:left w:w="100.0" w:type="dxa"/>
              <w:bottom w:w="100.0" w:type="dxa"/>
              <w:right w:w="100.0" w:type="dxa"/>
            </w:tcMar>
            <w:vAlign w:val="center"/>
          </w:tcPr>
          <w:p w:rsidR="00000000" w:rsidDel="00000000" w:rsidP="00000000" w:rsidRDefault="00000000" w:rsidRPr="00000000" w14:paraId="000000B3">
            <w:pPr>
              <w:widowControl w:val="0"/>
              <w:spacing w:before="180" w:lineRule="auto"/>
              <w:rPr>
                <w:sz w:val="18"/>
                <w:szCs w:val="18"/>
              </w:rPr>
            </w:pPr>
            <w:r w:rsidDel="00000000" w:rsidR="00000000" w:rsidRPr="00000000">
              <w:rPr>
                <w:sz w:val="18"/>
                <w:szCs w:val="18"/>
                <w:rtl w:val="0"/>
              </w:rPr>
              <w:t xml:space="preserve">106</w:t>
            </w:r>
          </w:p>
        </w:tc>
        <w:tc>
          <w:tcPr>
            <w:tcMar>
              <w:top w:w="100.0" w:type="dxa"/>
              <w:left w:w="100.0" w:type="dxa"/>
              <w:bottom w:w="100.0" w:type="dxa"/>
              <w:right w:w="100.0" w:type="dxa"/>
            </w:tcMar>
            <w:vAlign w:val="center"/>
          </w:tcPr>
          <w:p w:rsidR="00000000" w:rsidDel="00000000" w:rsidP="00000000" w:rsidRDefault="00000000" w:rsidRPr="00000000" w14:paraId="000000B4">
            <w:pPr>
              <w:widowControl w:val="0"/>
              <w:spacing w:before="180" w:lineRule="auto"/>
              <w:rPr>
                <w:sz w:val="18"/>
                <w:szCs w:val="18"/>
              </w:rPr>
            </w:pPr>
            <w:r w:rsidDel="00000000" w:rsidR="00000000" w:rsidRPr="00000000">
              <w:rPr>
                <w:sz w:val="18"/>
                <w:szCs w:val="18"/>
                <w:rtl w:val="0"/>
              </w:rPr>
              <w:t xml:space="preserve">301</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B5">
            <w:pPr>
              <w:widowControl w:val="0"/>
              <w:spacing w:before="180" w:lineRule="auto"/>
              <w:jc w:val="center"/>
              <w:rPr>
                <w:sz w:val="18"/>
                <w:szCs w:val="18"/>
              </w:rPr>
            </w:pPr>
            <w:r w:rsidDel="00000000" w:rsidR="00000000" w:rsidRPr="00000000">
              <w:rPr>
                <w:b w:val="1"/>
                <w:sz w:val="18"/>
                <w:szCs w:val="18"/>
                <w:rtl w:val="0"/>
              </w:rPr>
              <w:t xml:space="preserve">14</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B6">
            <w:pPr>
              <w:widowControl w:val="0"/>
              <w:spacing w:before="180" w:lineRule="auto"/>
              <w:rPr>
                <w:sz w:val="18"/>
                <w:szCs w:val="18"/>
              </w:rPr>
            </w:pPr>
            <w:r w:rsidDel="00000000" w:rsidR="00000000" w:rsidRPr="00000000">
              <w:rPr>
                <w:sz w:val="18"/>
                <w:szCs w:val="18"/>
                <w:rtl w:val="0"/>
              </w:rPr>
              <w:t xml:space="preserve">107</w:t>
            </w:r>
          </w:p>
        </w:tc>
        <w:tc>
          <w:tcPr>
            <w:tcMar>
              <w:top w:w="100.0" w:type="dxa"/>
              <w:left w:w="100.0" w:type="dxa"/>
              <w:bottom w:w="100.0" w:type="dxa"/>
              <w:right w:w="100.0" w:type="dxa"/>
            </w:tcMar>
            <w:vAlign w:val="center"/>
          </w:tcPr>
          <w:p w:rsidR="00000000" w:rsidDel="00000000" w:rsidP="00000000" w:rsidRDefault="00000000" w:rsidRPr="00000000" w14:paraId="000000B7">
            <w:pPr>
              <w:widowControl w:val="0"/>
              <w:spacing w:before="180" w:lineRule="auto"/>
              <w:rPr>
                <w:sz w:val="18"/>
                <w:szCs w:val="18"/>
              </w:rPr>
            </w:pPr>
            <w:r w:rsidDel="00000000" w:rsidR="00000000" w:rsidRPr="00000000">
              <w:rPr>
                <w:sz w:val="18"/>
                <w:szCs w:val="18"/>
                <w:rtl w:val="0"/>
              </w:rPr>
              <w:t xml:space="preserve">300</w:t>
            </w:r>
          </w:p>
        </w:tc>
        <w:tc>
          <w:tcPr>
            <w:tcMar>
              <w:top w:w="100.0" w:type="dxa"/>
              <w:left w:w="100.0" w:type="dxa"/>
              <w:bottom w:w="100.0" w:type="dxa"/>
              <w:right w:w="100.0" w:type="dxa"/>
            </w:tcMar>
            <w:vAlign w:val="center"/>
          </w:tcPr>
          <w:p w:rsidR="00000000" w:rsidDel="00000000" w:rsidP="00000000" w:rsidRDefault="00000000" w:rsidRPr="00000000" w14:paraId="000000B8">
            <w:pPr>
              <w:widowControl w:val="0"/>
              <w:spacing w:before="180" w:lineRule="auto"/>
              <w:rPr>
                <w:sz w:val="18"/>
                <w:szCs w:val="18"/>
              </w:rPr>
            </w:pPr>
            <w:r w:rsidDel="00000000" w:rsidR="00000000" w:rsidRPr="00000000">
              <w:rPr>
                <w:sz w:val="18"/>
                <w:szCs w:val="18"/>
                <w:rtl w:val="0"/>
              </w:rPr>
              <w:t xml:space="preserve">110</w:t>
            </w:r>
          </w:p>
        </w:tc>
        <w:tc>
          <w:tcPr>
            <w:tcMar>
              <w:top w:w="100.0" w:type="dxa"/>
              <w:left w:w="100.0" w:type="dxa"/>
              <w:bottom w:w="100.0" w:type="dxa"/>
              <w:right w:w="100.0" w:type="dxa"/>
            </w:tcMar>
            <w:vAlign w:val="center"/>
          </w:tcPr>
          <w:p w:rsidR="00000000" w:rsidDel="00000000" w:rsidP="00000000" w:rsidRDefault="00000000" w:rsidRPr="00000000" w14:paraId="000000B9">
            <w:pPr>
              <w:widowControl w:val="0"/>
              <w:spacing w:before="180" w:lineRule="auto"/>
              <w:rPr>
                <w:sz w:val="18"/>
                <w:szCs w:val="18"/>
              </w:rPr>
            </w:pPr>
            <w:r w:rsidDel="00000000" w:rsidR="00000000" w:rsidRPr="00000000">
              <w:rPr>
                <w:sz w:val="18"/>
                <w:szCs w:val="18"/>
                <w:rtl w:val="0"/>
              </w:rPr>
              <w:t xml:space="preserve">326</w:t>
            </w:r>
          </w:p>
        </w:tc>
        <w:tc>
          <w:tcPr>
            <w:tcMar>
              <w:top w:w="100.0" w:type="dxa"/>
              <w:left w:w="100.0" w:type="dxa"/>
              <w:bottom w:w="100.0" w:type="dxa"/>
              <w:right w:w="100.0" w:type="dxa"/>
            </w:tcMar>
            <w:vAlign w:val="center"/>
          </w:tcPr>
          <w:p w:rsidR="00000000" w:rsidDel="00000000" w:rsidP="00000000" w:rsidRDefault="00000000" w:rsidRPr="00000000" w14:paraId="000000BA">
            <w:pPr>
              <w:widowControl w:val="0"/>
              <w:spacing w:before="180" w:lineRule="auto"/>
              <w:rPr>
                <w:sz w:val="18"/>
                <w:szCs w:val="18"/>
              </w:rPr>
            </w:pPr>
            <w:r w:rsidDel="00000000" w:rsidR="00000000" w:rsidRPr="00000000">
              <w:rPr>
                <w:sz w:val="18"/>
                <w:szCs w:val="18"/>
                <w:rtl w:val="0"/>
              </w:rPr>
              <w:t xml:space="preserve">106</w:t>
            </w:r>
          </w:p>
        </w:tc>
        <w:tc>
          <w:tcPr>
            <w:tcMar>
              <w:top w:w="100.0" w:type="dxa"/>
              <w:left w:w="100.0" w:type="dxa"/>
              <w:bottom w:w="100.0" w:type="dxa"/>
              <w:right w:w="100.0" w:type="dxa"/>
            </w:tcMar>
            <w:vAlign w:val="center"/>
          </w:tcPr>
          <w:p w:rsidR="00000000" w:rsidDel="00000000" w:rsidP="00000000" w:rsidRDefault="00000000" w:rsidRPr="00000000" w14:paraId="000000BB">
            <w:pPr>
              <w:widowControl w:val="0"/>
              <w:spacing w:before="180" w:lineRule="auto"/>
              <w:rPr>
                <w:sz w:val="18"/>
                <w:szCs w:val="18"/>
              </w:rPr>
            </w:pPr>
            <w:r w:rsidDel="00000000" w:rsidR="00000000" w:rsidRPr="00000000">
              <w:rPr>
                <w:sz w:val="18"/>
                <w:szCs w:val="18"/>
                <w:rtl w:val="0"/>
              </w:rPr>
              <w:t xml:space="preserve">301</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BC">
            <w:pPr>
              <w:widowControl w:val="0"/>
              <w:spacing w:before="180" w:lineRule="auto"/>
              <w:jc w:val="center"/>
              <w:rPr>
                <w:sz w:val="18"/>
                <w:szCs w:val="18"/>
              </w:rPr>
            </w:pPr>
            <w:r w:rsidDel="00000000" w:rsidR="00000000" w:rsidRPr="00000000">
              <w:rPr>
                <w:b w:val="1"/>
                <w:sz w:val="18"/>
                <w:szCs w:val="18"/>
                <w:rtl w:val="0"/>
              </w:rPr>
              <w:t xml:space="preserve">15</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BD">
            <w:pPr>
              <w:widowControl w:val="0"/>
              <w:spacing w:before="180" w:lineRule="auto"/>
              <w:rPr>
                <w:sz w:val="18"/>
                <w:szCs w:val="18"/>
              </w:rPr>
            </w:pPr>
            <w:r w:rsidDel="00000000" w:rsidR="00000000" w:rsidRPr="00000000">
              <w:rPr>
                <w:sz w:val="18"/>
                <w:szCs w:val="18"/>
                <w:rtl w:val="0"/>
              </w:rPr>
              <w:t xml:space="preserve">107</w:t>
            </w:r>
          </w:p>
        </w:tc>
        <w:tc>
          <w:tcPr>
            <w:tcMar>
              <w:top w:w="100.0" w:type="dxa"/>
              <w:left w:w="100.0" w:type="dxa"/>
              <w:bottom w:w="100.0" w:type="dxa"/>
              <w:right w:w="100.0" w:type="dxa"/>
            </w:tcMar>
            <w:vAlign w:val="center"/>
          </w:tcPr>
          <w:p w:rsidR="00000000" w:rsidDel="00000000" w:rsidP="00000000" w:rsidRDefault="00000000" w:rsidRPr="00000000" w14:paraId="000000BE">
            <w:pPr>
              <w:widowControl w:val="0"/>
              <w:spacing w:before="180" w:lineRule="auto"/>
              <w:rPr>
                <w:sz w:val="18"/>
                <w:szCs w:val="18"/>
              </w:rPr>
            </w:pPr>
            <w:r w:rsidDel="00000000" w:rsidR="00000000" w:rsidRPr="00000000">
              <w:rPr>
                <w:sz w:val="18"/>
                <w:szCs w:val="18"/>
                <w:rtl w:val="0"/>
              </w:rPr>
              <w:t xml:space="preserve">300</w:t>
            </w:r>
          </w:p>
        </w:tc>
        <w:tc>
          <w:tcPr>
            <w:tcMar>
              <w:top w:w="100.0" w:type="dxa"/>
              <w:left w:w="100.0" w:type="dxa"/>
              <w:bottom w:w="100.0" w:type="dxa"/>
              <w:right w:w="100.0" w:type="dxa"/>
            </w:tcMar>
            <w:vAlign w:val="center"/>
          </w:tcPr>
          <w:p w:rsidR="00000000" w:rsidDel="00000000" w:rsidP="00000000" w:rsidRDefault="00000000" w:rsidRPr="00000000" w14:paraId="000000BF">
            <w:pPr>
              <w:widowControl w:val="0"/>
              <w:spacing w:before="180" w:lineRule="auto"/>
              <w:rPr>
                <w:sz w:val="18"/>
                <w:szCs w:val="18"/>
              </w:rPr>
            </w:pPr>
            <w:r w:rsidDel="00000000" w:rsidR="00000000" w:rsidRPr="00000000">
              <w:rPr>
                <w:sz w:val="18"/>
                <w:szCs w:val="18"/>
                <w:rtl w:val="0"/>
              </w:rPr>
              <w:t xml:space="preserve">110</w:t>
            </w:r>
          </w:p>
        </w:tc>
        <w:tc>
          <w:tcPr>
            <w:tcMar>
              <w:top w:w="100.0" w:type="dxa"/>
              <w:left w:w="100.0" w:type="dxa"/>
              <w:bottom w:w="100.0" w:type="dxa"/>
              <w:right w:w="100.0" w:type="dxa"/>
            </w:tcMar>
            <w:vAlign w:val="center"/>
          </w:tcPr>
          <w:p w:rsidR="00000000" w:rsidDel="00000000" w:rsidP="00000000" w:rsidRDefault="00000000" w:rsidRPr="00000000" w14:paraId="000000C0">
            <w:pPr>
              <w:widowControl w:val="0"/>
              <w:spacing w:before="180" w:lineRule="auto"/>
              <w:rPr>
                <w:sz w:val="18"/>
                <w:szCs w:val="18"/>
              </w:rPr>
            </w:pPr>
            <w:r w:rsidDel="00000000" w:rsidR="00000000" w:rsidRPr="00000000">
              <w:rPr>
                <w:sz w:val="18"/>
                <w:szCs w:val="18"/>
                <w:rtl w:val="0"/>
              </w:rPr>
              <w:t xml:space="preserve">326</w:t>
            </w:r>
          </w:p>
        </w:tc>
        <w:tc>
          <w:tcPr>
            <w:tcMar>
              <w:top w:w="100.0" w:type="dxa"/>
              <w:left w:w="100.0" w:type="dxa"/>
              <w:bottom w:w="100.0" w:type="dxa"/>
              <w:right w:w="100.0" w:type="dxa"/>
            </w:tcMar>
            <w:vAlign w:val="center"/>
          </w:tcPr>
          <w:p w:rsidR="00000000" w:rsidDel="00000000" w:rsidP="00000000" w:rsidRDefault="00000000" w:rsidRPr="00000000" w14:paraId="000000C1">
            <w:pPr>
              <w:widowControl w:val="0"/>
              <w:spacing w:before="180" w:lineRule="auto"/>
              <w:rPr>
                <w:sz w:val="18"/>
                <w:szCs w:val="18"/>
              </w:rPr>
            </w:pPr>
            <w:r w:rsidDel="00000000" w:rsidR="00000000" w:rsidRPr="00000000">
              <w:rPr>
                <w:sz w:val="18"/>
                <w:szCs w:val="18"/>
                <w:rtl w:val="0"/>
              </w:rPr>
              <w:t xml:space="preserve">105</w:t>
            </w:r>
          </w:p>
        </w:tc>
        <w:tc>
          <w:tcPr>
            <w:tcMar>
              <w:top w:w="100.0" w:type="dxa"/>
              <w:left w:w="100.0" w:type="dxa"/>
              <w:bottom w:w="100.0" w:type="dxa"/>
              <w:right w:w="100.0" w:type="dxa"/>
            </w:tcMar>
            <w:vAlign w:val="center"/>
          </w:tcPr>
          <w:p w:rsidR="00000000" w:rsidDel="00000000" w:rsidP="00000000" w:rsidRDefault="00000000" w:rsidRPr="00000000" w14:paraId="000000C2">
            <w:pPr>
              <w:widowControl w:val="0"/>
              <w:spacing w:before="180" w:lineRule="auto"/>
              <w:rPr>
                <w:sz w:val="18"/>
                <w:szCs w:val="18"/>
              </w:rPr>
            </w:pPr>
            <w:r w:rsidDel="00000000" w:rsidR="00000000" w:rsidRPr="00000000">
              <w:rPr>
                <w:sz w:val="18"/>
                <w:szCs w:val="18"/>
                <w:rtl w:val="0"/>
              </w:rPr>
              <w:t xml:space="preserve">301</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C3">
            <w:pPr>
              <w:widowControl w:val="0"/>
              <w:spacing w:before="180" w:lineRule="auto"/>
              <w:jc w:val="center"/>
              <w:rPr>
                <w:sz w:val="18"/>
                <w:szCs w:val="18"/>
              </w:rPr>
            </w:pPr>
            <w:r w:rsidDel="00000000" w:rsidR="00000000" w:rsidRPr="00000000">
              <w:rPr>
                <w:b w:val="1"/>
                <w:sz w:val="18"/>
                <w:szCs w:val="18"/>
                <w:rtl w:val="0"/>
              </w:rPr>
              <w:t xml:space="preserve">16</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C4">
            <w:pPr>
              <w:widowControl w:val="0"/>
              <w:spacing w:before="180" w:lineRule="auto"/>
              <w:rPr>
                <w:sz w:val="18"/>
                <w:szCs w:val="18"/>
              </w:rPr>
            </w:pPr>
            <w:r w:rsidDel="00000000" w:rsidR="00000000" w:rsidRPr="00000000">
              <w:rPr>
                <w:sz w:val="18"/>
                <w:szCs w:val="18"/>
                <w:rtl w:val="0"/>
              </w:rPr>
              <w:t xml:space="preserve">108</w:t>
            </w:r>
          </w:p>
        </w:tc>
        <w:tc>
          <w:tcPr>
            <w:tcMar>
              <w:top w:w="100.0" w:type="dxa"/>
              <w:left w:w="100.0" w:type="dxa"/>
              <w:bottom w:w="100.0" w:type="dxa"/>
              <w:right w:w="100.0" w:type="dxa"/>
            </w:tcMar>
            <w:vAlign w:val="center"/>
          </w:tcPr>
          <w:p w:rsidR="00000000" w:rsidDel="00000000" w:rsidP="00000000" w:rsidRDefault="00000000" w:rsidRPr="00000000" w14:paraId="000000C5">
            <w:pPr>
              <w:widowControl w:val="0"/>
              <w:spacing w:before="180" w:lineRule="auto"/>
              <w:rPr>
                <w:sz w:val="18"/>
                <w:szCs w:val="18"/>
              </w:rPr>
            </w:pPr>
            <w:r w:rsidDel="00000000" w:rsidR="00000000" w:rsidRPr="00000000">
              <w:rPr>
                <w:sz w:val="18"/>
                <w:szCs w:val="18"/>
                <w:rtl w:val="0"/>
              </w:rPr>
              <w:t xml:space="preserve">300</w:t>
            </w:r>
          </w:p>
        </w:tc>
        <w:tc>
          <w:tcPr>
            <w:tcMar>
              <w:top w:w="100.0" w:type="dxa"/>
              <w:left w:w="100.0" w:type="dxa"/>
              <w:bottom w:w="100.0" w:type="dxa"/>
              <w:right w:w="100.0" w:type="dxa"/>
            </w:tcMar>
            <w:vAlign w:val="center"/>
          </w:tcPr>
          <w:p w:rsidR="00000000" w:rsidDel="00000000" w:rsidP="00000000" w:rsidRDefault="00000000" w:rsidRPr="00000000" w14:paraId="000000C6">
            <w:pPr>
              <w:widowControl w:val="0"/>
              <w:spacing w:before="180" w:lineRule="auto"/>
              <w:rPr>
                <w:sz w:val="18"/>
                <w:szCs w:val="18"/>
              </w:rPr>
            </w:pPr>
            <w:r w:rsidDel="00000000" w:rsidR="00000000" w:rsidRPr="00000000">
              <w:rPr>
                <w:sz w:val="18"/>
                <w:szCs w:val="18"/>
                <w:rtl w:val="0"/>
              </w:rPr>
              <w:t xml:space="preserve">108</w:t>
            </w:r>
          </w:p>
        </w:tc>
        <w:tc>
          <w:tcPr>
            <w:tcMar>
              <w:top w:w="100.0" w:type="dxa"/>
              <w:left w:w="100.0" w:type="dxa"/>
              <w:bottom w:w="100.0" w:type="dxa"/>
              <w:right w:w="100.0" w:type="dxa"/>
            </w:tcMar>
            <w:vAlign w:val="center"/>
          </w:tcPr>
          <w:p w:rsidR="00000000" w:rsidDel="00000000" w:rsidP="00000000" w:rsidRDefault="00000000" w:rsidRPr="00000000" w14:paraId="000000C7">
            <w:pPr>
              <w:widowControl w:val="0"/>
              <w:spacing w:before="180" w:lineRule="auto"/>
              <w:rPr>
                <w:sz w:val="18"/>
                <w:szCs w:val="18"/>
              </w:rPr>
            </w:pPr>
            <w:r w:rsidDel="00000000" w:rsidR="00000000" w:rsidRPr="00000000">
              <w:rPr>
                <w:sz w:val="18"/>
                <w:szCs w:val="18"/>
                <w:rtl w:val="0"/>
              </w:rPr>
              <w:t xml:space="preserve">327</w:t>
            </w:r>
          </w:p>
        </w:tc>
        <w:tc>
          <w:tcPr>
            <w:tcMar>
              <w:top w:w="100.0" w:type="dxa"/>
              <w:left w:w="100.0" w:type="dxa"/>
              <w:bottom w:w="100.0" w:type="dxa"/>
              <w:right w:w="100.0" w:type="dxa"/>
            </w:tcMar>
            <w:vAlign w:val="center"/>
          </w:tcPr>
          <w:p w:rsidR="00000000" w:rsidDel="00000000" w:rsidP="00000000" w:rsidRDefault="00000000" w:rsidRPr="00000000" w14:paraId="000000C8">
            <w:pPr>
              <w:widowControl w:val="0"/>
              <w:spacing w:before="180" w:lineRule="auto"/>
              <w:rPr>
                <w:sz w:val="18"/>
                <w:szCs w:val="18"/>
              </w:rPr>
            </w:pPr>
            <w:r w:rsidDel="00000000" w:rsidR="00000000" w:rsidRPr="00000000">
              <w:rPr>
                <w:sz w:val="18"/>
                <w:szCs w:val="18"/>
                <w:rtl w:val="0"/>
              </w:rPr>
              <w:t xml:space="preserve">106</w:t>
            </w:r>
          </w:p>
        </w:tc>
        <w:tc>
          <w:tcPr>
            <w:tcMar>
              <w:top w:w="100.0" w:type="dxa"/>
              <w:left w:w="100.0" w:type="dxa"/>
              <w:bottom w:w="100.0" w:type="dxa"/>
              <w:right w:w="100.0" w:type="dxa"/>
            </w:tcMar>
            <w:vAlign w:val="center"/>
          </w:tcPr>
          <w:p w:rsidR="00000000" w:rsidDel="00000000" w:rsidP="00000000" w:rsidRDefault="00000000" w:rsidRPr="00000000" w14:paraId="000000C9">
            <w:pPr>
              <w:widowControl w:val="0"/>
              <w:spacing w:before="180" w:lineRule="auto"/>
              <w:rPr>
                <w:sz w:val="18"/>
                <w:szCs w:val="18"/>
              </w:rPr>
            </w:pPr>
            <w:r w:rsidDel="00000000" w:rsidR="00000000" w:rsidRPr="00000000">
              <w:rPr>
                <w:sz w:val="18"/>
                <w:szCs w:val="18"/>
                <w:rtl w:val="0"/>
              </w:rPr>
              <w:t xml:space="preserve">301</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CA">
            <w:pPr>
              <w:widowControl w:val="0"/>
              <w:spacing w:before="180" w:lineRule="auto"/>
              <w:jc w:val="center"/>
              <w:rPr>
                <w:sz w:val="18"/>
                <w:szCs w:val="18"/>
              </w:rPr>
            </w:pPr>
            <w:r w:rsidDel="00000000" w:rsidR="00000000" w:rsidRPr="00000000">
              <w:rPr>
                <w:b w:val="1"/>
                <w:sz w:val="18"/>
                <w:szCs w:val="18"/>
                <w:rtl w:val="0"/>
              </w:rPr>
              <w:t xml:space="preserve">17</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CB">
            <w:pPr>
              <w:widowControl w:val="0"/>
              <w:spacing w:before="180" w:lineRule="auto"/>
              <w:rPr>
                <w:sz w:val="18"/>
                <w:szCs w:val="18"/>
              </w:rPr>
            </w:pPr>
            <w:r w:rsidDel="00000000" w:rsidR="00000000" w:rsidRPr="00000000">
              <w:rPr>
                <w:sz w:val="18"/>
                <w:szCs w:val="18"/>
                <w:rtl w:val="0"/>
              </w:rPr>
              <w:t xml:space="preserve">109</w:t>
            </w:r>
          </w:p>
        </w:tc>
        <w:tc>
          <w:tcPr>
            <w:tcMar>
              <w:top w:w="100.0" w:type="dxa"/>
              <w:left w:w="100.0" w:type="dxa"/>
              <w:bottom w:w="100.0" w:type="dxa"/>
              <w:right w:w="100.0" w:type="dxa"/>
            </w:tcMar>
            <w:vAlign w:val="center"/>
          </w:tcPr>
          <w:p w:rsidR="00000000" w:rsidDel="00000000" w:rsidP="00000000" w:rsidRDefault="00000000" w:rsidRPr="00000000" w14:paraId="000000CC">
            <w:pPr>
              <w:widowControl w:val="0"/>
              <w:spacing w:before="180" w:lineRule="auto"/>
              <w:rPr>
                <w:sz w:val="18"/>
                <w:szCs w:val="18"/>
              </w:rPr>
            </w:pPr>
            <w:r w:rsidDel="00000000" w:rsidR="00000000" w:rsidRPr="00000000">
              <w:rPr>
                <w:sz w:val="18"/>
                <w:szCs w:val="18"/>
                <w:rtl w:val="0"/>
              </w:rPr>
              <w:t xml:space="preserve">300</w:t>
            </w:r>
          </w:p>
        </w:tc>
        <w:tc>
          <w:tcPr>
            <w:tcMar>
              <w:top w:w="100.0" w:type="dxa"/>
              <w:left w:w="100.0" w:type="dxa"/>
              <w:bottom w:w="100.0" w:type="dxa"/>
              <w:right w:w="100.0" w:type="dxa"/>
            </w:tcMar>
            <w:vAlign w:val="center"/>
          </w:tcPr>
          <w:p w:rsidR="00000000" w:rsidDel="00000000" w:rsidP="00000000" w:rsidRDefault="00000000" w:rsidRPr="00000000" w14:paraId="000000CD">
            <w:pPr>
              <w:widowControl w:val="0"/>
              <w:spacing w:before="180" w:lineRule="auto"/>
              <w:rPr>
                <w:sz w:val="18"/>
                <w:szCs w:val="18"/>
              </w:rPr>
            </w:pPr>
            <w:r w:rsidDel="00000000" w:rsidR="00000000" w:rsidRPr="00000000">
              <w:rPr>
                <w:sz w:val="18"/>
                <w:szCs w:val="18"/>
                <w:rtl w:val="0"/>
              </w:rPr>
              <w:t xml:space="preserve">109</w:t>
            </w:r>
          </w:p>
        </w:tc>
        <w:tc>
          <w:tcPr>
            <w:tcMar>
              <w:top w:w="100.0" w:type="dxa"/>
              <w:left w:w="100.0" w:type="dxa"/>
              <w:bottom w:w="100.0" w:type="dxa"/>
              <w:right w:w="100.0" w:type="dxa"/>
            </w:tcMar>
            <w:vAlign w:val="center"/>
          </w:tcPr>
          <w:p w:rsidR="00000000" w:rsidDel="00000000" w:rsidP="00000000" w:rsidRDefault="00000000" w:rsidRPr="00000000" w14:paraId="000000CE">
            <w:pPr>
              <w:widowControl w:val="0"/>
              <w:spacing w:before="180" w:lineRule="auto"/>
              <w:rPr>
                <w:sz w:val="18"/>
                <w:szCs w:val="18"/>
              </w:rPr>
            </w:pPr>
            <w:r w:rsidDel="00000000" w:rsidR="00000000" w:rsidRPr="00000000">
              <w:rPr>
                <w:sz w:val="18"/>
                <w:szCs w:val="18"/>
                <w:rtl w:val="0"/>
              </w:rPr>
              <w:t xml:space="preserve">327</w:t>
            </w:r>
          </w:p>
        </w:tc>
        <w:tc>
          <w:tcPr>
            <w:tcMar>
              <w:top w:w="100.0" w:type="dxa"/>
              <w:left w:w="100.0" w:type="dxa"/>
              <w:bottom w:w="100.0" w:type="dxa"/>
              <w:right w:w="100.0" w:type="dxa"/>
            </w:tcMar>
            <w:vAlign w:val="center"/>
          </w:tcPr>
          <w:p w:rsidR="00000000" w:rsidDel="00000000" w:rsidP="00000000" w:rsidRDefault="00000000" w:rsidRPr="00000000" w14:paraId="000000CF">
            <w:pPr>
              <w:widowControl w:val="0"/>
              <w:spacing w:before="180" w:lineRule="auto"/>
              <w:rPr>
                <w:sz w:val="18"/>
                <w:szCs w:val="18"/>
              </w:rPr>
            </w:pPr>
            <w:r w:rsidDel="00000000" w:rsidR="00000000" w:rsidRPr="00000000">
              <w:rPr>
                <w:sz w:val="18"/>
                <w:szCs w:val="18"/>
                <w:rtl w:val="0"/>
              </w:rPr>
              <w:t xml:space="preserve">107</w:t>
            </w:r>
          </w:p>
        </w:tc>
        <w:tc>
          <w:tcPr>
            <w:tcMar>
              <w:top w:w="100.0" w:type="dxa"/>
              <w:left w:w="100.0" w:type="dxa"/>
              <w:bottom w:w="100.0" w:type="dxa"/>
              <w:right w:w="100.0" w:type="dxa"/>
            </w:tcMar>
            <w:vAlign w:val="center"/>
          </w:tcPr>
          <w:p w:rsidR="00000000" w:rsidDel="00000000" w:rsidP="00000000" w:rsidRDefault="00000000" w:rsidRPr="00000000" w14:paraId="000000D0">
            <w:pPr>
              <w:widowControl w:val="0"/>
              <w:spacing w:before="180" w:lineRule="auto"/>
              <w:rPr>
                <w:sz w:val="18"/>
                <w:szCs w:val="18"/>
              </w:rPr>
            </w:pPr>
            <w:r w:rsidDel="00000000" w:rsidR="00000000" w:rsidRPr="00000000">
              <w:rPr>
                <w:sz w:val="18"/>
                <w:szCs w:val="18"/>
                <w:rtl w:val="0"/>
              </w:rPr>
              <w:t xml:space="preserve">301</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D1">
            <w:pPr>
              <w:widowControl w:val="0"/>
              <w:spacing w:before="180" w:lineRule="auto"/>
              <w:jc w:val="center"/>
              <w:rPr>
                <w:sz w:val="18"/>
                <w:szCs w:val="18"/>
              </w:rPr>
            </w:pPr>
            <w:r w:rsidDel="00000000" w:rsidR="00000000" w:rsidRPr="00000000">
              <w:rPr>
                <w:b w:val="1"/>
                <w:sz w:val="18"/>
                <w:szCs w:val="18"/>
                <w:rtl w:val="0"/>
              </w:rPr>
              <w:t xml:space="preserve">18</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D2">
            <w:pPr>
              <w:widowControl w:val="0"/>
              <w:spacing w:before="180" w:lineRule="auto"/>
              <w:rPr>
                <w:sz w:val="18"/>
                <w:szCs w:val="18"/>
              </w:rPr>
            </w:pPr>
            <w:r w:rsidDel="00000000" w:rsidR="00000000" w:rsidRPr="00000000">
              <w:rPr>
                <w:sz w:val="18"/>
                <w:szCs w:val="18"/>
                <w:rtl w:val="0"/>
              </w:rPr>
              <w:t xml:space="preserve">109</w:t>
            </w:r>
          </w:p>
        </w:tc>
        <w:tc>
          <w:tcPr>
            <w:tcMar>
              <w:top w:w="100.0" w:type="dxa"/>
              <w:left w:w="100.0" w:type="dxa"/>
              <w:bottom w:w="100.0" w:type="dxa"/>
              <w:right w:w="100.0" w:type="dxa"/>
            </w:tcMar>
            <w:vAlign w:val="center"/>
          </w:tcPr>
          <w:p w:rsidR="00000000" w:rsidDel="00000000" w:rsidP="00000000" w:rsidRDefault="00000000" w:rsidRPr="00000000" w14:paraId="000000D3">
            <w:pPr>
              <w:widowControl w:val="0"/>
              <w:spacing w:before="180" w:lineRule="auto"/>
              <w:rPr>
                <w:sz w:val="18"/>
                <w:szCs w:val="18"/>
              </w:rPr>
            </w:pPr>
            <w:r w:rsidDel="00000000" w:rsidR="00000000" w:rsidRPr="00000000">
              <w:rPr>
                <w:sz w:val="18"/>
                <w:szCs w:val="18"/>
                <w:rtl w:val="0"/>
              </w:rPr>
              <w:t xml:space="preserve">300</w:t>
            </w:r>
          </w:p>
        </w:tc>
        <w:tc>
          <w:tcPr>
            <w:tcMar>
              <w:top w:w="100.0" w:type="dxa"/>
              <w:left w:w="100.0" w:type="dxa"/>
              <w:bottom w:w="100.0" w:type="dxa"/>
              <w:right w:w="100.0" w:type="dxa"/>
            </w:tcMar>
            <w:vAlign w:val="center"/>
          </w:tcPr>
          <w:p w:rsidR="00000000" w:rsidDel="00000000" w:rsidP="00000000" w:rsidRDefault="00000000" w:rsidRPr="00000000" w14:paraId="000000D4">
            <w:pPr>
              <w:widowControl w:val="0"/>
              <w:spacing w:before="180" w:lineRule="auto"/>
              <w:rPr>
                <w:sz w:val="18"/>
                <w:szCs w:val="18"/>
              </w:rPr>
            </w:pPr>
            <w:r w:rsidDel="00000000" w:rsidR="00000000" w:rsidRPr="00000000">
              <w:rPr>
                <w:sz w:val="18"/>
                <w:szCs w:val="18"/>
                <w:rtl w:val="0"/>
              </w:rPr>
              <w:t xml:space="preserve">109</w:t>
            </w:r>
          </w:p>
        </w:tc>
        <w:tc>
          <w:tcPr>
            <w:tcMar>
              <w:top w:w="100.0" w:type="dxa"/>
              <w:left w:w="100.0" w:type="dxa"/>
              <w:bottom w:w="100.0" w:type="dxa"/>
              <w:right w:w="100.0" w:type="dxa"/>
            </w:tcMar>
            <w:vAlign w:val="center"/>
          </w:tcPr>
          <w:p w:rsidR="00000000" w:rsidDel="00000000" w:rsidP="00000000" w:rsidRDefault="00000000" w:rsidRPr="00000000" w14:paraId="000000D5">
            <w:pPr>
              <w:widowControl w:val="0"/>
              <w:spacing w:before="180" w:lineRule="auto"/>
              <w:rPr>
                <w:sz w:val="18"/>
                <w:szCs w:val="18"/>
              </w:rPr>
            </w:pPr>
            <w:r w:rsidDel="00000000" w:rsidR="00000000" w:rsidRPr="00000000">
              <w:rPr>
                <w:sz w:val="18"/>
                <w:szCs w:val="18"/>
                <w:rtl w:val="0"/>
              </w:rPr>
              <w:t xml:space="preserve">326</w:t>
            </w:r>
          </w:p>
        </w:tc>
        <w:tc>
          <w:tcPr>
            <w:tcMar>
              <w:top w:w="100.0" w:type="dxa"/>
              <w:left w:w="100.0" w:type="dxa"/>
              <w:bottom w:w="100.0" w:type="dxa"/>
              <w:right w:w="100.0" w:type="dxa"/>
            </w:tcMar>
            <w:vAlign w:val="center"/>
          </w:tcPr>
          <w:p w:rsidR="00000000" w:rsidDel="00000000" w:rsidP="00000000" w:rsidRDefault="00000000" w:rsidRPr="00000000" w14:paraId="000000D6">
            <w:pPr>
              <w:widowControl w:val="0"/>
              <w:spacing w:before="180" w:lineRule="auto"/>
              <w:rPr>
                <w:sz w:val="18"/>
                <w:szCs w:val="18"/>
              </w:rPr>
            </w:pPr>
            <w:r w:rsidDel="00000000" w:rsidR="00000000" w:rsidRPr="00000000">
              <w:rPr>
                <w:sz w:val="18"/>
                <w:szCs w:val="18"/>
                <w:rtl w:val="0"/>
              </w:rPr>
              <w:t xml:space="preserve">107</w:t>
            </w:r>
          </w:p>
        </w:tc>
        <w:tc>
          <w:tcPr>
            <w:tcMar>
              <w:top w:w="100.0" w:type="dxa"/>
              <w:left w:w="100.0" w:type="dxa"/>
              <w:bottom w:w="100.0" w:type="dxa"/>
              <w:right w:w="100.0" w:type="dxa"/>
            </w:tcMar>
            <w:vAlign w:val="center"/>
          </w:tcPr>
          <w:p w:rsidR="00000000" w:rsidDel="00000000" w:rsidP="00000000" w:rsidRDefault="00000000" w:rsidRPr="00000000" w14:paraId="000000D7">
            <w:pPr>
              <w:widowControl w:val="0"/>
              <w:spacing w:before="180" w:lineRule="auto"/>
              <w:rPr>
                <w:sz w:val="18"/>
                <w:szCs w:val="18"/>
              </w:rPr>
            </w:pPr>
            <w:r w:rsidDel="00000000" w:rsidR="00000000" w:rsidRPr="00000000">
              <w:rPr>
                <w:sz w:val="18"/>
                <w:szCs w:val="18"/>
                <w:rtl w:val="0"/>
              </w:rPr>
              <w:t xml:space="preserve">301</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D8">
            <w:pPr>
              <w:widowControl w:val="0"/>
              <w:spacing w:before="180" w:lineRule="auto"/>
              <w:jc w:val="center"/>
              <w:rPr>
                <w:sz w:val="18"/>
                <w:szCs w:val="18"/>
              </w:rPr>
            </w:pPr>
            <w:r w:rsidDel="00000000" w:rsidR="00000000" w:rsidRPr="00000000">
              <w:rPr>
                <w:b w:val="1"/>
                <w:sz w:val="18"/>
                <w:szCs w:val="18"/>
                <w:rtl w:val="0"/>
              </w:rPr>
              <w:t xml:space="preserve">19</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D9">
            <w:pPr>
              <w:widowControl w:val="0"/>
              <w:spacing w:before="180" w:lineRule="auto"/>
              <w:rPr>
                <w:sz w:val="18"/>
                <w:szCs w:val="18"/>
              </w:rPr>
            </w:pPr>
            <w:r w:rsidDel="00000000" w:rsidR="00000000" w:rsidRPr="00000000">
              <w:rPr>
                <w:sz w:val="18"/>
                <w:szCs w:val="18"/>
                <w:rtl w:val="0"/>
              </w:rPr>
              <w:t xml:space="preserve">109</w:t>
            </w:r>
          </w:p>
        </w:tc>
        <w:tc>
          <w:tcPr>
            <w:tcMar>
              <w:top w:w="100.0" w:type="dxa"/>
              <w:left w:w="100.0" w:type="dxa"/>
              <w:bottom w:w="100.0" w:type="dxa"/>
              <w:right w:w="100.0" w:type="dxa"/>
            </w:tcMar>
            <w:vAlign w:val="center"/>
          </w:tcPr>
          <w:p w:rsidR="00000000" w:rsidDel="00000000" w:rsidP="00000000" w:rsidRDefault="00000000" w:rsidRPr="00000000" w14:paraId="000000DA">
            <w:pPr>
              <w:widowControl w:val="0"/>
              <w:spacing w:before="180" w:lineRule="auto"/>
              <w:rPr>
                <w:sz w:val="18"/>
                <w:szCs w:val="18"/>
              </w:rPr>
            </w:pPr>
            <w:r w:rsidDel="00000000" w:rsidR="00000000" w:rsidRPr="00000000">
              <w:rPr>
                <w:sz w:val="18"/>
                <w:szCs w:val="18"/>
                <w:rtl w:val="0"/>
              </w:rPr>
              <w:t xml:space="preserve">300</w:t>
            </w:r>
          </w:p>
        </w:tc>
        <w:tc>
          <w:tcPr>
            <w:tcMar>
              <w:top w:w="100.0" w:type="dxa"/>
              <w:left w:w="100.0" w:type="dxa"/>
              <w:bottom w:w="100.0" w:type="dxa"/>
              <w:right w:w="100.0" w:type="dxa"/>
            </w:tcMar>
            <w:vAlign w:val="center"/>
          </w:tcPr>
          <w:p w:rsidR="00000000" w:rsidDel="00000000" w:rsidP="00000000" w:rsidRDefault="00000000" w:rsidRPr="00000000" w14:paraId="000000DB">
            <w:pPr>
              <w:widowControl w:val="0"/>
              <w:spacing w:before="180" w:lineRule="auto"/>
              <w:rPr>
                <w:sz w:val="18"/>
                <w:szCs w:val="18"/>
              </w:rPr>
            </w:pPr>
            <w:r w:rsidDel="00000000" w:rsidR="00000000" w:rsidRPr="00000000">
              <w:rPr>
                <w:sz w:val="18"/>
                <w:szCs w:val="18"/>
                <w:rtl w:val="0"/>
              </w:rPr>
              <w:t xml:space="preserve">110</w:t>
            </w:r>
          </w:p>
        </w:tc>
        <w:tc>
          <w:tcPr>
            <w:tcMar>
              <w:top w:w="100.0" w:type="dxa"/>
              <w:left w:w="100.0" w:type="dxa"/>
              <w:bottom w:w="100.0" w:type="dxa"/>
              <w:right w:w="100.0" w:type="dxa"/>
            </w:tcMar>
            <w:vAlign w:val="center"/>
          </w:tcPr>
          <w:p w:rsidR="00000000" w:rsidDel="00000000" w:rsidP="00000000" w:rsidRDefault="00000000" w:rsidRPr="00000000" w14:paraId="000000DC">
            <w:pPr>
              <w:widowControl w:val="0"/>
              <w:spacing w:before="180" w:lineRule="auto"/>
              <w:rPr>
                <w:sz w:val="18"/>
                <w:szCs w:val="18"/>
              </w:rPr>
            </w:pPr>
            <w:r w:rsidDel="00000000" w:rsidR="00000000" w:rsidRPr="00000000">
              <w:rPr>
                <w:sz w:val="18"/>
                <w:szCs w:val="18"/>
                <w:rtl w:val="0"/>
              </w:rPr>
              <w:t xml:space="preserve">326</w:t>
            </w:r>
          </w:p>
        </w:tc>
        <w:tc>
          <w:tcPr>
            <w:tcMar>
              <w:top w:w="100.0" w:type="dxa"/>
              <w:left w:w="100.0" w:type="dxa"/>
              <w:bottom w:w="100.0" w:type="dxa"/>
              <w:right w:w="100.0" w:type="dxa"/>
            </w:tcMar>
            <w:vAlign w:val="center"/>
          </w:tcPr>
          <w:p w:rsidR="00000000" w:rsidDel="00000000" w:rsidP="00000000" w:rsidRDefault="00000000" w:rsidRPr="00000000" w14:paraId="000000DD">
            <w:pPr>
              <w:widowControl w:val="0"/>
              <w:spacing w:before="180" w:lineRule="auto"/>
              <w:rPr>
                <w:sz w:val="18"/>
                <w:szCs w:val="18"/>
              </w:rPr>
            </w:pPr>
            <w:r w:rsidDel="00000000" w:rsidR="00000000" w:rsidRPr="00000000">
              <w:rPr>
                <w:sz w:val="18"/>
                <w:szCs w:val="18"/>
                <w:rtl w:val="0"/>
              </w:rPr>
              <w:t xml:space="preserve">107</w:t>
            </w:r>
          </w:p>
        </w:tc>
        <w:tc>
          <w:tcPr>
            <w:tcMar>
              <w:top w:w="100.0" w:type="dxa"/>
              <w:left w:w="100.0" w:type="dxa"/>
              <w:bottom w:w="100.0" w:type="dxa"/>
              <w:right w:w="100.0" w:type="dxa"/>
            </w:tcMar>
            <w:vAlign w:val="center"/>
          </w:tcPr>
          <w:p w:rsidR="00000000" w:rsidDel="00000000" w:rsidP="00000000" w:rsidRDefault="00000000" w:rsidRPr="00000000" w14:paraId="000000DE">
            <w:pPr>
              <w:widowControl w:val="0"/>
              <w:spacing w:before="180" w:lineRule="auto"/>
              <w:rPr>
                <w:sz w:val="18"/>
                <w:szCs w:val="18"/>
              </w:rPr>
            </w:pPr>
            <w:r w:rsidDel="00000000" w:rsidR="00000000" w:rsidRPr="00000000">
              <w:rPr>
                <w:sz w:val="18"/>
                <w:szCs w:val="18"/>
                <w:rtl w:val="0"/>
              </w:rPr>
              <w:t xml:space="preserve">301</w:t>
            </w:r>
          </w:p>
        </w:tc>
      </w:tr>
      <w:tr>
        <w:trPr>
          <w:cantSplit w:val="0"/>
          <w:trHeight w:val="88.0297851562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DF">
            <w:pPr>
              <w:widowControl w:val="0"/>
              <w:spacing w:before="180" w:lineRule="auto"/>
              <w:jc w:val="center"/>
              <w:rPr>
                <w:sz w:val="18"/>
                <w:szCs w:val="18"/>
              </w:rPr>
            </w:pPr>
            <w:r w:rsidDel="00000000" w:rsidR="00000000" w:rsidRPr="00000000">
              <w:rPr>
                <w:b w:val="1"/>
                <w:sz w:val="18"/>
                <w:szCs w:val="18"/>
                <w:rtl w:val="0"/>
              </w:rPr>
              <w:t xml:space="preserve">20</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E0">
            <w:pPr>
              <w:widowControl w:val="0"/>
              <w:spacing w:before="180" w:lineRule="auto"/>
              <w:rPr>
                <w:sz w:val="18"/>
                <w:szCs w:val="18"/>
              </w:rPr>
            </w:pPr>
            <w:r w:rsidDel="00000000" w:rsidR="00000000" w:rsidRPr="00000000">
              <w:rPr>
                <w:sz w:val="18"/>
                <w:szCs w:val="18"/>
                <w:rtl w:val="0"/>
              </w:rPr>
              <w:t xml:space="preserve">109</w:t>
            </w:r>
          </w:p>
        </w:tc>
        <w:tc>
          <w:tcPr>
            <w:tcMar>
              <w:top w:w="100.0" w:type="dxa"/>
              <w:left w:w="100.0" w:type="dxa"/>
              <w:bottom w:w="100.0" w:type="dxa"/>
              <w:right w:w="100.0" w:type="dxa"/>
            </w:tcMar>
            <w:vAlign w:val="center"/>
          </w:tcPr>
          <w:p w:rsidR="00000000" w:rsidDel="00000000" w:rsidP="00000000" w:rsidRDefault="00000000" w:rsidRPr="00000000" w14:paraId="000000E1">
            <w:pPr>
              <w:widowControl w:val="0"/>
              <w:spacing w:before="180" w:lineRule="auto"/>
              <w:rPr>
                <w:sz w:val="18"/>
                <w:szCs w:val="18"/>
              </w:rPr>
            </w:pPr>
            <w:r w:rsidDel="00000000" w:rsidR="00000000" w:rsidRPr="00000000">
              <w:rPr>
                <w:sz w:val="18"/>
                <w:szCs w:val="18"/>
                <w:rtl w:val="0"/>
              </w:rPr>
              <w:t xml:space="preserve">300</w:t>
            </w:r>
          </w:p>
        </w:tc>
        <w:tc>
          <w:tcPr>
            <w:tcMar>
              <w:top w:w="100.0" w:type="dxa"/>
              <w:left w:w="100.0" w:type="dxa"/>
              <w:bottom w:w="100.0" w:type="dxa"/>
              <w:right w:w="100.0" w:type="dxa"/>
            </w:tcMar>
            <w:vAlign w:val="center"/>
          </w:tcPr>
          <w:p w:rsidR="00000000" w:rsidDel="00000000" w:rsidP="00000000" w:rsidRDefault="00000000" w:rsidRPr="00000000" w14:paraId="000000E2">
            <w:pPr>
              <w:widowControl w:val="0"/>
              <w:spacing w:before="180" w:lineRule="auto"/>
              <w:rPr>
                <w:sz w:val="18"/>
                <w:szCs w:val="18"/>
              </w:rPr>
            </w:pPr>
            <w:r w:rsidDel="00000000" w:rsidR="00000000" w:rsidRPr="00000000">
              <w:rPr>
                <w:sz w:val="18"/>
                <w:szCs w:val="18"/>
                <w:rtl w:val="0"/>
              </w:rPr>
              <w:t xml:space="preserve">110</w:t>
            </w:r>
          </w:p>
        </w:tc>
        <w:tc>
          <w:tcPr>
            <w:tcMar>
              <w:top w:w="100.0" w:type="dxa"/>
              <w:left w:w="100.0" w:type="dxa"/>
              <w:bottom w:w="100.0" w:type="dxa"/>
              <w:right w:w="100.0" w:type="dxa"/>
            </w:tcMar>
            <w:vAlign w:val="center"/>
          </w:tcPr>
          <w:p w:rsidR="00000000" w:rsidDel="00000000" w:rsidP="00000000" w:rsidRDefault="00000000" w:rsidRPr="00000000" w14:paraId="000000E3">
            <w:pPr>
              <w:widowControl w:val="0"/>
              <w:spacing w:before="180" w:lineRule="auto"/>
              <w:rPr>
                <w:sz w:val="18"/>
                <w:szCs w:val="18"/>
              </w:rPr>
            </w:pPr>
            <w:r w:rsidDel="00000000" w:rsidR="00000000" w:rsidRPr="00000000">
              <w:rPr>
                <w:sz w:val="18"/>
                <w:szCs w:val="18"/>
                <w:rtl w:val="0"/>
              </w:rPr>
              <w:t xml:space="preserve">326</w:t>
            </w:r>
          </w:p>
        </w:tc>
        <w:tc>
          <w:tcPr>
            <w:tcMar>
              <w:top w:w="100.0" w:type="dxa"/>
              <w:left w:w="100.0" w:type="dxa"/>
              <w:bottom w:w="100.0" w:type="dxa"/>
              <w:right w:w="100.0" w:type="dxa"/>
            </w:tcMar>
            <w:vAlign w:val="center"/>
          </w:tcPr>
          <w:p w:rsidR="00000000" w:rsidDel="00000000" w:rsidP="00000000" w:rsidRDefault="00000000" w:rsidRPr="00000000" w14:paraId="000000E4">
            <w:pPr>
              <w:widowControl w:val="0"/>
              <w:spacing w:before="180" w:lineRule="auto"/>
              <w:rPr>
                <w:sz w:val="18"/>
                <w:szCs w:val="18"/>
              </w:rPr>
            </w:pPr>
            <w:r w:rsidDel="00000000" w:rsidR="00000000" w:rsidRPr="00000000">
              <w:rPr>
                <w:sz w:val="18"/>
                <w:szCs w:val="18"/>
                <w:rtl w:val="0"/>
              </w:rPr>
              <w:t xml:space="preserve">107</w:t>
            </w:r>
          </w:p>
        </w:tc>
        <w:tc>
          <w:tcPr>
            <w:tcMar>
              <w:top w:w="100.0" w:type="dxa"/>
              <w:left w:w="100.0" w:type="dxa"/>
              <w:bottom w:w="100.0" w:type="dxa"/>
              <w:right w:w="100.0" w:type="dxa"/>
            </w:tcMar>
            <w:vAlign w:val="center"/>
          </w:tcPr>
          <w:p w:rsidR="00000000" w:rsidDel="00000000" w:rsidP="00000000" w:rsidRDefault="00000000" w:rsidRPr="00000000" w14:paraId="000000E5">
            <w:pPr>
              <w:widowControl w:val="0"/>
              <w:spacing w:before="180" w:lineRule="auto"/>
              <w:rPr>
                <w:sz w:val="18"/>
                <w:szCs w:val="18"/>
              </w:rPr>
            </w:pPr>
            <w:r w:rsidDel="00000000" w:rsidR="00000000" w:rsidRPr="00000000">
              <w:rPr>
                <w:sz w:val="18"/>
                <w:szCs w:val="18"/>
                <w:rtl w:val="0"/>
              </w:rPr>
              <w:t xml:space="preserve">301</w:t>
            </w:r>
          </w:p>
        </w:tc>
      </w:tr>
    </w:tbl>
    <w:p w:rsidR="00000000" w:rsidDel="00000000" w:rsidP="00000000" w:rsidRDefault="00000000" w:rsidRPr="00000000" w14:paraId="000000E6">
      <w:pPr>
        <w:jc w:val="center"/>
        <w:rPr>
          <w:sz w:val="24"/>
          <w:szCs w:val="24"/>
        </w:rPr>
      </w:pPr>
      <w:r w:rsidDel="00000000" w:rsidR="00000000" w:rsidRPr="00000000">
        <w:rPr>
          <w:rtl w:val="0"/>
        </w:rPr>
      </w:r>
    </w:p>
    <w:p w:rsidR="00000000" w:rsidDel="00000000" w:rsidP="00000000" w:rsidRDefault="00000000" w:rsidRPr="00000000" w14:paraId="000000E7">
      <w:pPr>
        <w:jc w:val="both"/>
        <w:rPr>
          <w:sz w:val="24"/>
          <w:szCs w:val="24"/>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t xml:space="preserve">The transmitter time taken for the session key method doesn’t include the time taken for session key exchange. The session key method involves a one-time setup cost to establish the key exchange, but subsequent communications using the key are much faster and more secure. In contrast, the regular method has no setup cost, but each communication is insecure, and the TTL method involves the overhead of repeatedly updating the TTL values. Therefore, when considering the total time taken for multiple communications, the session key method is likely to be the most efficient in terms of both speed and security. </w:t>
      </w: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t xml:space="preserve">We used a boxplot to observe the median values and interquartile range for the time taken at transmission and reception using 3 methods. They showed that the distribution of total communication time was relatively consistent across the three methods, with no significant outliers or deviations.</w:t>
      </w:r>
    </w:p>
    <w:p w:rsidR="00000000" w:rsidDel="00000000" w:rsidP="00000000" w:rsidRDefault="00000000" w:rsidRPr="00000000" w14:paraId="000000EA">
      <w:pPr>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219075</wp:posOffset>
            </wp:positionV>
            <wp:extent cx="2772132" cy="2151655"/>
            <wp:effectExtent b="12700" l="12700" r="12700" t="1270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772132" cy="2151655"/>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2892750</wp:posOffset>
            </wp:positionH>
            <wp:positionV relativeFrom="paragraph">
              <wp:posOffset>219075</wp:posOffset>
            </wp:positionV>
            <wp:extent cx="2955287" cy="2162175"/>
            <wp:effectExtent b="12700" l="12700" r="12700" t="1270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955287" cy="2162175"/>
                    </a:xfrm>
                    <a:prstGeom prst="rect"/>
                    <a:ln w="12700">
                      <a:solidFill>
                        <a:srgbClr val="000000"/>
                      </a:solidFill>
                      <a:prstDash val="solid"/>
                    </a:ln>
                  </pic:spPr>
                </pic:pic>
              </a:graphicData>
            </a:graphic>
          </wp:anchor>
        </w:drawing>
      </w:r>
    </w:p>
    <w:p w:rsidR="00000000" w:rsidDel="00000000" w:rsidP="00000000" w:rsidRDefault="00000000" w:rsidRPr="00000000" w14:paraId="000000EB">
      <w:pPr>
        <w:jc w:val="both"/>
        <w:rPr>
          <w:sz w:val="20"/>
          <w:szCs w:val="20"/>
        </w:rPr>
      </w:pPr>
      <w:r w:rsidDel="00000000" w:rsidR="00000000" w:rsidRPr="00000000">
        <w:rPr>
          <w:rtl w:val="0"/>
        </w:rPr>
      </w:r>
    </w:p>
    <w:p w:rsidR="00000000" w:rsidDel="00000000" w:rsidP="00000000" w:rsidRDefault="00000000" w:rsidRPr="00000000" w14:paraId="000000EC">
      <w:pPr>
        <w:jc w:val="both"/>
        <w:rPr>
          <w:sz w:val="20"/>
          <w:szCs w:val="20"/>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t xml:space="preserve">The average transmission time for the "TTL" method was found to be the fastest, with an average of 107.24 ms, while the "Regular" and "Session Key" methods had an average transmission time of around 107.14 and 108.67 ms respectively. </w:t>
      </w:r>
    </w:p>
    <w:p w:rsidR="00000000" w:rsidDel="00000000" w:rsidP="00000000" w:rsidRDefault="00000000" w:rsidRPr="00000000" w14:paraId="000000EE">
      <w:pPr>
        <w:jc w:val="both"/>
        <w:rPr/>
      </w:pPr>
      <w:r w:rsidDel="00000000" w:rsidR="00000000" w:rsidRPr="00000000">
        <w:rPr>
          <w:rtl w:val="0"/>
        </w:rPr>
        <w:t xml:space="preserve">The "Regular" method had the lowest average reception time of around 300ms, while the "Session key" and "TTL" methods had a slightly higher average reception time of around 325 and 301.05 ms respectively. With respect to security overheads, the time taken at the transmitter by the session key method is naturally higher consistently than that by the threshold method since it involves the generation of the random session key per session. The threshold method has no such computation on the transmitter side and just involves adding a timestamp. The receiver side can be seen to have “Session key” having the highest mean receiver processing time taken since it involves decrypting the key for the first packet in session and consequently checking the counter for every other packet, the “TTL” method just checks for the incoming packet to have a timestamp in a given time frame and hence doesn’t involve any complexity other than the fact that it requires high synchronization to work.</w:t>
      </w:r>
    </w:p>
    <w:p w:rsidR="00000000" w:rsidDel="00000000" w:rsidP="00000000" w:rsidRDefault="00000000" w:rsidRPr="00000000" w14:paraId="000000EF">
      <w:pPr>
        <w:jc w:val="both"/>
        <w:rPr>
          <w:sz w:val="20"/>
          <w:szCs w:val="20"/>
        </w:rPr>
      </w:pPr>
      <w:r w:rsidDel="00000000" w:rsidR="00000000" w:rsidRPr="00000000">
        <w:rPr>
          <w:sz w:val="20"/>
          <w:szCs w:val="20"/>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2876550</wp:posOffset>
            </wp:positionH>
            <wp:positionV relativeFrom="paragraph">
              <wp:posOffset>166688</wp:posOffset>
            </wp:positionV>
            <wp:extent cx="2971800" cy="2233523"/>
            <wp:effectExtent b="12700" l="12700" r="12700" t="12700"/>
            <wp:wrapSquare wrapText="bothSides" distB="114300" distT="114300" distL="114300" distR="114300"/>
            <wp:docPr id="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971800" cy="2233523"/>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161925</wp:posOffset>
            </wp:positionV>
            <wp:extent cx="3020789" cy="2233613"/>
            <wp:effectExtent b="12700" l="12700" r="12700" t="1270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020789" cy="2233613"/>
                    </a:xfrm>
                    <a:prstGeom prst="rect"/>
                    <a:ln w="12700">
                      <a:solidFill>
                        <a:srgbClr val="000000"/>
                      </a:solidFill>
                      <a:prstDash val="solid"/>
                    </a:ln>
                  </pic:spPr>
                </pic:pic>
              </a:graphicData>
            </a:graphic>
          </wp:anchor>
        </w:drawing>
      </w:r>
    </w:p>
    <w:p w:rsidR="00000000" w:rsidDel="00000000" w:rsidP="00000000" w:rsidRDefault="00000000" w:rsidRPr="00000000" w14:paraId="000000F0">
      <w:pPr>
        <w:ind w:left="720" w:firstLine="0"/>
        <w:jc w:val="both"/>
        <w:rPr>
          <w:sz w:val="30"/>
          <w:szCs w:val="30"/>
        </w:rPr>
      </w:pPr>
      <w:r w:rsidDel="00000000" w:rsidR="00000000" w:rsidRPr="00000000">
        <w:rPr>
          <w:rtl w:val="0"/>
        </w:rPr>
      </w:r>
    </w:p>
    <w:p w:rsidR="00000000" w:rsidDel="00000000" w:rsidP="00000000" w:rsidRDefault="00000000" w:rsidRPr="00000000" w14:paraId="000000F1">
      <w:pPr>
        <w:numPr>
          <w:ilvl w:val="0"/>
          <w:numId w:val="3"/>
        </w:numPr>
        <w:ind w:left="720" w:hanging="360"/>
        <w:jc w:val="both"/>
        <w:rPr>
          <w:sz w:val="30"/>
          <w:szCs w:val="30"/>
          <w:u w:val="none"/>
        </w:rPr>
      </w:pPr>
      <w:r w:rsidDel="00000000" w:rsidR="00000000" w:rsidRPr="00000000">
        <w:rPr>
          <w:sz w:val="30"/>
          <w:szCs w:val="30"/>
          <w:rtl w:val="0"/>
        </w:rPr>
        <w:t xml:space="preserve">Conclusion</w:t>
      </w:r>
      <w:r w:rsidDel="00000000" w:rsidR="00000000" w:rsidRPr="00000000">
        <w:rPr>
          <w:sz w:val="30"/>
          <w:szCs w:val="30"/>
          <w:rtl w:val="0"/>
        </w:rPr>
        <w:t xml:space="preserve"> and Future Work</w:t>
      </w:r>
    </w:p>
    <w:p w:rsidR="00000000" w:rsidDel="00000000" w:rsidP="00000000" w:rsidRDefault="00000000" w:rsidRPr="00000000" w14:paraId="000000F2">
      <w:pPr>
        <w:jc w:val="both"/>
        <w:rPr>
          <w:sz w:val="30"/>
          <w:szCs w:val="30"/>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t xml:space="preserve">Our goal, when we started the project, was to understand IR communication better, perform replay attacks on common IR devices such as TVs, string lights, bells, etc and finally build a security layer that can stop these replay attacks. We believe we were able to successfully achieve our goals. </w:t>
      </w:r>
    </w:p>
    <w:p w:rsidR="00000000" w:rsidDel="00000000" w:rsidP="00000000" w:rsidRDefault="00000000" w:rsidRPr="00000000" w14:paraId="000000F4">
      <w:pPr>
        <w:ind w:firstLine="720"/>
        <w:jc w:val="both"/>
        <w:rPr/>
      </w:pPr>
      <w:r w:rsidDel="00000000" w:rsidR="00000000" w:rsidRPr="00000000">
        <w:rPr>
          <w:rtl w:val="0"/>
        </w:rPr>
        <w:t xml:space="preserve">We presented the introduction and background needed to better understand IR communication. We have also explained how the popular IR protocol - NEC works and how can we make use of the extended NEC to add security data such as keys, counters, and TTL in the packet along with the data that can then be used by the receiver to validate the packet received.  We have also performed a detailed evaluation of both the session keys and TTL approach to IR communication and observed that the TTL approach took less processing time at the receiver. The strengths and limitations of each approach are also listed in the methodology section of the paper.</w:t>
      </w:r>
    </w:p>
    <w:p w:rsidR="00000000" w:rsidDel="00000000" w:rsidP="00000000" w:rsidRDefault="00000000" w:rsidRPr="00000000" w14:paraId="000000F5">
      <w:pPr>
        <w:ind w:firstLine="720"/>
        <w:jc w:val="both"/>
        <w:rPr/>
      </w:pPr>
      <w:r w:rsidDel="00000000" w:rsidR="00000000" w:rsidRPr="00000000">
        <w:rPr>
          <w:rtl w:val="0"/>
        </w:rPr>
      </w:r>
    </w:p>
    <w:p w:rsidR="00000000" w:rsidDel="00000000" w:rsidP="00000000" w:rsidRDefault="00000000" w:rsidRPr="00000000" w14:paraId="000000F6">
      <w:pPr>
        <w:ind w:left="0" w:firstLine="0"/>
        <w:jc w:val="both"/>
        <w:rPr/>
      </w:pPr>
      <w:r w:rsidDel="00000000" w:rsidR="00000000" w:rsidRPr="00000000">
        <w:rPr>
          <w:rtl w:val="0"/>
        </w:rPr>
        <w:t xml:space="preserve">Future work for this project can include modifying existing devices to implement these security mechanisms and checking the feasibility. Currently, these methods are implemented and demonstrated using Arduino. There can also be more work done on the synchronization for the TTL method.  We are currently assuming that the transmitter and receiver are synchronized and then implementing the TTL approach to discard packets that have expired TTL. Jamming can also be an area of further review to see if IR signals can use friendly jamming in order to hide the receiver from receiving any other signal except the valid transmitter’s signal.</w:t>
      </w:r>
    </w:p>
    <w:p w:rsidR="00000000" w:rsidDel="00000000" w:rsidP="00000000" w:rsidRDefault="00000000" w:rsidRPr="00000000" w14:paraId="000000F7">
      <w:pPr>
        <w:jc w:val="both"/>
        <w:rPr>
          <w:sz w:val="30"/>
          <w:szCs w:val="30"/>
        </w:rPr>
      </w:pPr>
      <w:r w:rsidDel="00000000" w:rsidR="00000000" w:rsidRPr="00000000">
        <w:rPr>
          <w:rtl w:val="0"/>
        </w:rPr>
      </w:r>
    </w:p>
    <w:p w:rsidR="00000000" w:rsidDel="00000000" w:rsidP="00000000" w:rsidRDefault="00000000" w:rsidRPr="00000000" w14:paraId="000000F8">
      <w:pPr>
        <w:jc w:val="both"/>
        <w:rPr>
          <w:sz w:val="30"/>
          <w:szCs w:val="30"/>
        </w:rPr>
      </w:pPr>
      <w:r w:rsidDel="00000000" w:rsidR="00000000" w:rsidRPr="00000000">
        <w:rPr>
          <w:rtl w:val="0"/>
        </w:rPr>
      </w:r>
    </w:p>
    <w:p w:rsidR="00000000" w:rsidDel="00000000" w:rsidP="00000000" w:rsidRDefault="00000000" w:rsidRPr="00000000" w14:paraId="000000F9">
      <w:pPr>
        <w:numPr>
          <w:ilvl w:val="0"/>
          <w:numId w:val="3"/>
        </w:numPr>
        <w:ind w:left="720" w:hanging="360"/>
        <w:jc w:val="both"/>
        <w:rPr>
          <w:sz w:val="30"/>
          <w:szCs w:val="30"/>
          <w:u w:val="none"/>
        </w:rPr>
      </w:pPr>
      <w:r w:rsidDel="00000000" w:rsidR="00000000" w:rsidRPr="00000000">
        <w:rPr>
          <w:sz w:val="30"/>
          <w:szCs w:val="30"/>
          <w:rtl w:val="0"/>
        </w:rPr>
        <w:t xml:space="preserve">References</w:t>
      </w:r>
      <w:r w:rsidDel="00000000" w:rsidR="00000000" w:rsidRPr="00000000">
        <w:rPr>
          <w:rtl w:val="0"/>
        </w:rPr>
      </w:r>
    </w:p>
    <w:p w:rsidR="00000000" w:rsidDel="00000000" w:rsidP="00000000" w:rsidRDefault="00000000" w:rsidRPr="00000000" w14:paraId="000000FA">
      <w:pPr>
        <w:jc w:val="both"/>
        <w:rPr>
          <w:sz w:val="30"/>
          <w:szCs w:val="30"/>
        </w:rPr>
      </w:pPr>
      <w:r w:rsidDel="00000000" w:rsidR="00000000" w:rsidRPr="00000000">
        <w:rPr>
          <w:rtl w:val="0"/>
        </w:rPr>
      </w:r>
    </w:p>
    <w:p w:rsidR="00000000" w:rsidDel="00000000" w:rsidP="00000000" w:rsidRDefault="00000000" w:rsidRPr="00000000" w14:paraId="000000FB">
      <w:pPr>
        <w:jc w:val="both"/>
        <w:rPr>
          <w:sz w:val="20"/>
          <w:szCs w:val="20"/>
        </w:rPr>
      </w:pPr>
      <w:r w:rsidDel="00000000" w:rsidR="00000000" w:rsidRPr="00000000">
        <w:rPr>
          <w:sz w:val="20"/>
          <w:szCs w:val="20"/>
          <w:rtl w:val="0"/>
        </w:rPr>
        <w:t xml:space="preserve">References for the project include many sources such as papers, youtube videos, GitHub repositories and more. </w:t>
      </w:r>
    </w:p>
    <w:p w:rsidR="00000000" w:rsidDel="00000000" w:rsidP="00000000" w:rsidRDefault="00000000" w:rsidRPr="00000000" w14:paraId="000000FC">
      <w:pPr>
        <w:jc w:val="both"/>
        <w:rPr>
          <w:sz w:val="20"/>
          <w:szCs w:val="20"/>
        </w:rPr>
      </w:pPr>
      <w:r w:rsidDel="00000000" w:rsidR="00000000" w:rsidRPr="00000000">
        <w:rPr>
          <w:rtl w:val="0"/>
        </w:rPr>
      </w:r>
    </w:p>
    <w:p w:rsidR="00000000" w:rsidDel="00000000" w:rsidP="00000000" w:rsidRDefault="00000000" w:rsidRPr="00000000" w14:paraId="000000FD">
      <w:pPr>
        <w:numPr>
          <w:ilvl w:val="0"/>
          <w:numId w:val="1"/>
        </w:numPr>
        <w:ind w:left="720" w:hanging="360"/>
        <w:jc w:val="both"/>
        <w:rPr>
          <w:sz w:val="20"/>
          <w:szCs w:val="20"/>
          <w:u w:val="none"/>
        </w:rPr>
      </w:pPr>
      <w:hyperlink r:id="rId19">
        <w:r w:rsidDel="00000000" w:rsidR="00000000" w:rsidRPr="00000000">
          <w:rPr>
            <w:color w:val="1155cc"/>
            <w:sz w:val="20"/>
            <w:szCs w:val="20"/>
            <w:u w:val="single"/>
            <w:rtl w:val="0"/>
          </w:rPr>
          <w:t xml:space="preserve">Eavesdropping Vulnerability and Countermeasure in Infrared Communication for IoT Devices by Minchul Kim and Taeweon Suh</w:t>
        </w:r>
      </w:hyperlink>
      <w:r w:rsidDel="00000000" w:rsidR="00000000" w:rsidRPr="00000000">
        <w:rPr>
          <w:rtl w:val="0"/>
        </w:rPr>
      </w:r>
    </w:p>
    <w:p w:rsidR="00000000" w:rsidDel="00000000" w:rsidP="00000000" w:rsidRDefault="00000000" w:rsidRPr="00000000" w14:paraId="000000FE">
      <w:pPr>
        <w:numPr>
          <w:ilvl w:val="0"/>
          <w:numId w:val="1"/>
        </w:numPr>
        <w:ind w:left="720" w:hanging="360"/>
        <w:jc w:val="both"/>
        <w:rPr>
          <w:sz w:val="20"/>
          <w:szCs w:val="20"/>
          <w:u w:val="none"/>
        </w:rPr>
      </w:pPr>
      <w:hyperlink r:id="rId20">
        <w:r w:rsidDel="00000000" w:rsidR="00000000" w:rsidRPr="00000000">
          <w:rPr>
            <w:color w:val="1155cc"/>
            <w:sz w:val="20"/>
            <w:szCs w:val="20"/>
            <w:u w:val="single"/>
            <w:rtl w:val="0"/>
          </w:rPr>
          <w:t xml:space="preserve">Performing replay attacks using Arduino</w:t>
        </w:r>
      </w:hyperlink>
      <w:r w:rsidDel="00000000" w:rsidR="00000000" w:rsidRPr="00000000">
        <w:rPr>
          <w:rtl w:val="0"/>
        </w:rPr>
      </w:r>
    </w:p>
    <w:p w:rsidR="00000000" w:rsidDel="00000000" w:rsidP="00000000" w:rsidRDefault="00000000" w:rsidRPr="00000000" w14:paraId="000000FF">
      <w:pPr>
        <w:numPr>
          <w:ilvl w:val="0"/>
          <w:numId w:val="1"/>
        </w:numPr>
        <w:ind w:left="720" w:hanging="360"/>
        <w:jc w:val="both"/>
        <w:rPr>
          <w:sz w:val="20"/>
          <w:szCs w:val="20"/>
          <w:u w:val="none"/>
        </w:rPr>
      </w:pPr>
      <w:r w:rsidDel="00000000" w:rsidR="00000000" w:rsidRPr="00000000">
        <w:rPr>
          <w:sz w:val="20"/>
          <w:szCs w:val="20"/>
          <w:rtl w:val="0"/>
        </w:rPr>
        <w:t xml:space="preserve">IR remote library for Arduino - </w:t>
      </w:r>
      <w:hyperlink r:id="rId21">
        <w:r w:rsidDel="00000000" w:rsidR="00000000" w:rsidRPr="00000000">
          <w:rPr>
            <w:color w:val="1155cc"/>
            <w:sz w:val="20"/>
            <w:szCs w:val="20"/>
            <w:u w:val="single"/>
            <w:rtl w:val="0"/>
          </w:rPr>
          <w:t xml:space="preserve">https://github.com/Arduino-IRremote/Arduino-IRremote</w:t>
        </w:r>
      </w:hyperlink>
      <w:r w:rsidDel="00000000" w:rsidR="00000000" w:rsidRPr="00000000">
        <w:rPr>
          <w:rtl w:val="0"/>
        </w:rPr>
      </w:r>
    </w:p>
    <w:p w:rsidR="00000000" w:rsidDel="00000000" w:rsidP="00000000" w:rsidRDefault="00000000" w:rsidRPr="00000000" w14:paraId="00000100">
      <w:pPr>
        <w:numPr>
          <w:ilvl w:val="0"/>
          <w:numId w:val="1"/>
        </w:numPr>
        <w:ind w:left="720" w:hanging="360"/>
        <w:jc w:val="both"/>
        <w:rPr>
          <w:sz w:val="20"/>
          <w:szCs w:val="20"/>
          <w:u w:val="none"/>
        </w:rPr>
      </w:pPr>
      <w:r w:rsidDel="00000000" w:rsidR="00000000" w:rsidRPr="00000000">
        <w:rPr>
          <w:sz w:val="20"/>
          <w:szCs w:val="20"/>
          <w:rtl w:val="0"/>
        </w:rPr>
        <w:t xml:space="preserve">Timing information library for Arduino - </w:t>
      </w:r>
      <w:hyperlink r:id="rId22">
        <w:r w:rsidDel="00000000" w:rsidR="00000000" w:rsidRPr="00000000">
          <w:rPr>
            <w:color w:val="1155cc"/>
            <w:sz w:val="20"/>
            <w:szCs w:val="20"/>
            <w:u w:val="single"/>
            <w:rtl w:val="0"/>
          </w:rPr>
          <w:t xml:space="preserve">https://github.com/PaulStoffregen/Time</w:t>
        </w:r>
      </w:hyperlink>
      <w:r w:rsidDel="00000000" w:rsidR="00000000" w:rsidRPr="00000000">
        <w:rPr>
          <w:sz w:val="20"/>
          <w:szCs w:val="20"/>
          <w:rtl w:val="0"/>
        </w:rPr>
        <w:t xml:space="preserve"> </w:t>
      </w:r>
    </w:p>
    <w:p w:rsidR="00000000" w:rsidDel="00000000" w:rsidP="00000000" w:rsidRDefault="00000000" w:rsidRPr="00000000" w14:paraId="00000101">
      <w:pPr>
        <w:numPr>
          <w:ilvl w:val="0"/>
          <w:numId w:val="1"/>
        </w:numPr>
        <w:ind w:left="720" w:hanging="360"/>
        <w:jc w:val="both"/>
        <w:rPr>
          <w:sz w:val="20"/>
          <w:szCs w:val="20"/>
          <w:u w:val="none"/>
        </w:rPr>
      </w:pPr>
      <w:r w:rsidDel="00000000" w:rsidR="00000000" w:rsidRPr="00000000">
        <w:rPr>
          <w:sz w:val="20"/>
          <w:szCs w:val="20"/>
          <w:rtl w:val="0"/>
        </w:rPr>
        <w:t xml:space="preserve">NEC protocol information -</w:t>
      </w:r>
    </w:p>
    <w:p w:rsidR="00000000" w:rsidDel="00000000" w:rsidP="00000000" w:rsidRDefault="00000000" w:rsidRPr="00000000" w14:paraId="00000102">
      <w:pPr>
        <w:ind w:left="720" w:firstLine="0"/>
        <w:jc w:val="both"/>
        <w:rPr>
          <w:sz w:val="20"/>
          <w:szCs w:val="20"/>
        </w:rPr>
      </w:pPr>
      <w:hyperlink r:id="rId23">
        <w:r w:rsidDel="00000000" w:rsidR="00000000" w:rsidRPr="00000000">
          <w:rPr>
            <w:color w:val="1155cc"/>
            <w:sz w:val="20"/>
            <w:szCs w:val="20"/>
            <w:u w:val="single"/>
            <w:rtl w:val="0"/>
          </w:rPr>
          <w:t xml:space="preserve">NEC Infrared Transmission Protocol | Online Documentation for Altium Products</w:t>
        </w:r>
      </w:hyperlink>
      <w:r w:rsidDel="00000000" w:rsidR="00000000" w:rsidRPr="00000000">
        <w:rPr>
          <w:rtl w:val="0"/>
        </w:rPr>
      </w:r>
    </w:p>
    <w:p w:rsidR="00000000" w:rsidDel="00000000" w:rsidP="00000000" w:rsidRDefault="00000000" w:rsidRPr="00000000" w14:paraId="00000103">
      <w:pPr>
        <w:ind w:left="720" w:firstLine="0"/>
        <w:jc w:val="both"/>
        <w:rPr>
          <w:sz w:val="20"/>
          <w:szCs w:val="20"/>
        </w:rPr>
      </w:pPr>
      <w:hyperlink r:id="rId24">
        <w:r w:rsidDel="00000000" w:rsidR="00000000" w:rsidRPr="00000000">
          <w:rPr>
            <w:color w:val="1155cc"/>
            <w:sz w:val="20"/>
            <w:szCs w:val="20"/>
            <w:u w:val="single"/>
            <w:rtl w:val="0"/>
          </w:rPr>
          <w:t xml:space="preserve">https://www.circuitvalley.com/2013/09/nec-protocol-ir-infrared-remote-control.html</w:t>
        </w:r>
      </w:hyperlink>
      <w:r w:rsidDel="00000000" w:rsidR="00000000" w:rsidRPr="00000000">
        <w:rPr>
          <w:rtl w:val="0"/>
        </w:rPr>
      </w:r>
    </w:p>
    <w:p w:rsidR="00000000" w:rsidDel="00000000" w:rsidP="00000000" w:rsidRDefault="00000000" w:rsidRPr="00000000" w14:paraId="00000104">
      <w:pPr>
        <w:ind w:left="720" w:firstLine="0"/>
        <w:jc w:val="both"/>
        <w:rPr>
          <w:sz w:val="20"/>
          <w:szCs w:val="20"/>
        </w:rPr>
      </w:pPr>
      <w:r w:rsidDel="00000000" w:rsidR="00000000" w:rsidRPr="00000000">
        <w:rPr>
          <w:rtl w:val="0"/>
        </w:rPr>
      </w:r>
    </w:p>
    <w:p w:rsidR="00000000" w:rsidDel="00000000" w:rsidP="00000000" w:rsidRDefault="00000000" w:rsidRPr="00000000" w14:paraId="00000105">
      <w:pPr>
        <w:ind w:left="720" w:firstLine="0"/>
        <w:jc w:val="both"/>
        <w:rPr>
          <w:sz w:val="20"/>
          <w:szCs w:val="20"/>
        </w:rPr>
      </w:pPr>
      <w:r w:rsidDel="00000000" w:rsidR="00000000" w:rsidRPr="00000000">
        <w:rPr>
          <w:rtl w:val="0"/>
        </w:rPr>
      </w:r>
    </w:p>
    <w:p w:rsidR="00000000" w:rsidDel="00000000" w:rsidP="00000000" w:rsidRDefault="00000000" w:rsidRPr="00000000" w14:paraId="00000106">
      <w:pPr>
        <w:ind w:left="720" w:firstLine="0"/>
        <w:jc w:val="both"/>
        <w:rPr>
          <w:sz w:val="20"/>
          <w:szCs w:val="20"/>
        </w:rPr>
      </w:pPr>
      <w:r w:rsidDel="00000000" w:rsidR="00000000" w:rsidRPr="00000000">
        <w:rPr>
          <w:rtl w:val="0"/>
        </w:rPr>
      </w:r>
    </w:p>
    <w:p w:rsidR="00000000" w:rsidDel="00000000" w:rsidP="00000000" w:rsidRDefault="00000000" w:rsidRPr="00000000" w14:paraId="00000107">
      <w:pPr>
        <w:ind w:left="720" w:firstLine="0"/>
        <w:jc w:val="both"/>
        <w:rPr>
          <w:sz w:val="20"/>
          <w:szCs w:val="20"/>
        </w:rPr>
      </w:pPr>
      <w:r w:rsidDel="00000000" w:rsidR="00000000" w:rsidRPr="00000000">
        <w:rPr>
          <w:rtl w:val="0"/>
        </w:rPr>
      </w:r>
    </w:p>
    <w:p w:rsidR="00000000" w:rsidDel="00000000" w:rsidP="00000000" w:rsidRDefault="00000000" w:rsidRPr="00000000" w14:paraId="00000108">
      <w:pPr>
        <w:numPr>
          <w:ilvl w:val="0"/>
          <w:numId w:val="3"/>
        </w:numPr>
        <w:ind w:left="720" w:hanging="360"/>
        <w:jc w:val="both"/>
        <w:rPr>
          <w:sz w:val="30"/>
          <w:szCs w:val="30"/>
        </w:rPr>
      </w:pPr>
      <w:r w:rsidDel="00000000" w:rsidR="00000000" w:rsidRPr="00000000">
        <w:rPr>
          <w:sz w:val="30"/>
          <w:szCs w:val="30"/>
          <w:rtl w:val="0"/>
        </w:rPr>
        <w:t xml:space="preserve">Appendix </w:t>
      </w:r>
    </w:p>
    <w:p w:rsidR="00000000" w:rsidDel="00000000" w:rsidP="00000000" w:rsidRDefault="00000000" w:rsidRPr="00000000" w14:paraId="00000109">
      <w:pPr>
        <w:jc w:val="both"/>
        <w:rPr>
          <w:sz w:val="20"/>
          <w:szCs w:val="20"/>
        </w:rPr>
      </w:pPr>
      <w:r w:rsidDel="00000000" w:rsidR="00000000" w:rsidRPr="00000000">
        <w:rPr>
          <w:rtl w:val="0"/>
        </w:rPr>
      </w:r>
    </w:p>
    <w:p w:rsidR="00000000" w:rsidDel="00000000" w:rsidP="00000000" w:rsidRDefault="00000000" w:rsidRPr="00000000" w14:paraId="0000010A">
      <w:pPr>
        <w:jc w:val="both"/>
        <w:rPr>
          <w:sz w:val="20"/>
          <w:szCs w:val="20"/>
        </w:rPr>
      </w:pPr>
      <w:r w:rsidDel="00000000" w:rsidR="00000000" w:rsidRPr="00000000">
        <w:rPr>
          <w:sz w:val="20"/>
          <w:szCs w:val="20"/>
          <w:rtl w:val="0"/>
        </w:rPr>
        <w:t xml:space="preserve">Source code used in this project can be found in the Github repo here </w:t>
      </w:r>
    </w:p>
    <w:p w:rsidR="00000000" w:rsidDel="00000000" w:rsidP="00000000" w:rsidRDefault="00000000" w:rsidRPr="00000000" w14:paraId="0000010B">
      <w:pPr>
        <w:ind w:left="0" w:firstLine="0"/>
        <w:jc w:val="both"/>
        <w:rPr>
          <w:sz w:val="20"/>
          <w:szCs w:val="20"/>
        </w:rPr>
      </w:pPr>
      <w:hyperlink r:id="rId25">
        <w:r w:rsidDel="00000000" w:rsidR="00000000" w:rsidRPr="00000000">
          <w:rPr>
            <w:color w:val="1155cc"/>
            <w:sz w:val="20"/>
            <w:szCs w:val="20"/>
            <w:u w:val="single"/>
            <w:rtl w:val="0"/>
          </w:rPr>
          <w:t xml:space="preserve">https://github.com/namruth/Secure_IR</w:t>
        </w:r>
      </w:hyperlink>
      <w:r w:rsidDel="00000000" w:rsidR="00000000" w:rsidRPr="00000000">
        <w:rPr>
          <w:rtl w:val="0"/>
        </w:rPr>
      </w:r>
    </w:p>
    <w:p w:rsidR="00000000" w:rsidDel="00000000" w:rsidP="00000000" w:rsidRDefault="00000000" w:rsidRPr="00000000" w14:paraId="0000010C">
      <w:pPr>
        <w:ind w:left="720" w:firstLine="0"/>
        <w:jc w:val="both"/>
        <w:rPr>
          <w:sz w:val="20"/>
          <w:szCs w:val="20"/>
        </w:rPr>
      </w:pP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JL821Ng-6vA" TargetMode="External"/><Relationship Id="rId22" Type="http://schemas.openxmlformats.org/officeDocument/2006/relationships/hyperlink" Target="https://github.com/PaulStoffregen/Time" TargetMode="External"/><Relationship Id="rId21" Type="http://schemas.openxmlformats.org/officeDocument/2006/relationships/hyperlink" Target="https://github.com/Arduino-IRremote/Arduino-IRremote" TargetMode="External"/><Relationship Id="rId24" Type="http://schemas.openxmlformats.org/officeDocument/2006/relationships/hyperlink" Target="https://www.circuitvalley.com/2013/09/nec-protocol-ir-infrared-remote-control.html" TargetMode="External"/><Relationship Id="rId23" Type="http://schemas.openxmlformats.org/officeDocument/2006/relationships/hyperlink" Target="https://techdocs.altium.com/display/FPGA/NEC+Infrared+Transmission+Protoco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5" Type="http://schemas.openxmlformats.org/officeDocument/2006/relationships/hyperlink" Target="https://github.com/namruth/Secure_IR" TargetMode="Externa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2.xml"/><Relationship Id="rId8"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9.png"/><Relationship Id="rId19" Type="http://schemas.openxmlformats.org/officeDocument/2006/relationships/hyperlink" Target="https://www.ncbi.nlm.nih.gov/pmc/articles/PMC8706134/" TargetMode="External"/><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