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9D2FBF" w14:textId="2065EC08" w:rsidR="001678FE" w:rsidRPr="001678FE" w:rsidRDefault="001678FE" w:rsidP="001678FE">
      <w:pPr>
        <w:jc w:val="center"/>
        <w:rPr>
          <w:lang w:val="en-GB"/>
        </w:rPr>
      </w:pPr>
      <w:r w:rsidRPr="001678FE">
        <w:rPr>
          <w:lang w:val="en-GB"/>
        </w:rPr>
        <w:t>MAIN WRITING (not up to date)</w:t>
      </w:r>
    </w:p>
    <w:p w14:paraId="7C4C1DBA" w14:textId="77777777" w:rsidR="001678FE" w:rsidRPr="001678FE" w:rsidRDefault="001678FE" w:rsidP="001678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78FE">
        <w:rPr>
          <w:rFonts w:ascii="Times New Roman" w:eastAsia="Times New Roman" w:hAnsi="Times New Roman" w:cs="Times New Roman"/>
          <w:b/>
          <w:bCs/>
          <w:kern w:val="0"/>
          <w:sz w:val="36"/>
          <w:szCs w:val="36"/>
          <w:lang w:eastAsia="en-GB"/>
          <w14:ligatures w14:val="none"/>
        </w:rPr>
        <w:t>Introduction</w:t>
      </w:r>
    </w:p>
    <w:p w14:paraId="0F1D74D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In studying brain function, neural recordings and human behavioral experiments provide key evidence about underlying mechanisms. Computational modeling offers a complementary approach: it can test hypotheses at scale and generate precise, falsifiable predictions. In this project, we focus on vision, and specifically on dynamic object perception—the process by which the brain continuously constructs and updates object representations to support perception, planning, and action in a dynamic world. We will investigate:</w:t>
      </w:r>
    </w:p>
    <w:p w14:paraId="781810C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(1) Can a spatiotemporal transformation be learned from a large-scale human behavioral dataset using pre-trained visual encoding models?</w:t>
      </w:r>
    </w:p>
    <w:p w14:paraId="4E4896BB" w14:textId="77777777" w:rsidR="001678FE" w:rsidRPr="001678FE" w:rsidRDefault="001678FE" w:rsidP="001678F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A spatiotemporal transformation is a mapping that relates information across both:</w:t>
      </w:r>
    </w:p>
    <w:p w14:paraId="51CB681D" w14:textId="77777777" w:rsidR="001678FE" w:rsidRPr="001678FE" w:rsidRDefault="001678FE" w:rsidP="001678FE">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space: positions, shapes, objects, spatial relationships</w:t>
      </w:r>
    </w:p>
    <w:p w14:paraId="0365F4C2" w14:textId="77777777" w:rsidR="001678FE" w:rsidRPr="001678FE" w:rsidRDefault="001678FE" w:rsidP="001678FE">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time: motion, appearance/disappearance, changes in viewpoint, occlusions (how that scene evolves)</w:t>
      </w:r>
    </w:p>
    <w:p w14:paraId="796B703E" w14:textId="77777777" w:rsidR="001678FE" w:rsidRPr="001678FE" w:rsidRDefault="001678FE" w:rsidP="001678F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In the context of this project, we will particularly investigate whether a model that takes visual input over time (frames of videos) can transform it into a representation that stays useful as things move and change, e.g. updating an object representation from frame </w:t>
      </w:r>
      <w:r w:rsidRPr="001678FE">
        <w:rPr>
          <w:rFonts w:ascii="Times New Roman" w:eastAsia="Times New Roman" w:hAnsi="Times New Roman" w:cs="Times New Roman"/>
          <w:i/>
          <w:iCs/>
          <w:kern w:val="0"/>
          <w:lang w:eastAsia="en-GB"/>
          <w14:ligatures w14:val="none"/>
        </w:rPr>
        <w:t>t</w:t>
      </w:r>
      <w:r w:rsidRPr="001678FE">
        <w:rPr>
          <w:rFonts w:ascii="Times New Roman" w:eastAsia="Times New Roman" w:hAnsi="Times New Roman" w:cs="Times New Roman"/>
          <w:kern w:val="0"/>
          <w:lang w:eastAsia="en-GB"/>
          <w14:ligatures w14:val="none"/>
        </w:rPr>
        <w:t xml:space="preserve"> to frame </w:t>
      </w:r>
      <w:r w:rsidRPr="001678FE">
        <w:rPr>
          <w:rFonts w:ascii="Times New Roman" w:eastAsia="Times New Roman" w:hAnsi="Times New Roman" w:cs="Times New Roman"/>
          <w:i/>
          <w:iCs/>
          <w:kern w:val="0"/>
          <w:lang w:eastAsia="en-GB"/>
          <w14:ligatures w14:val="none"/>
        </w:rPr>
        <w:t>t+1</w:t>
      </w:r>
      <w:r w:rsidRPr="001678FE">
        <w:rPr>
          <w:rFonts w:ascii="Times New Roman" w:eastAsia="Times New Roman" w:hAnsi="Times New Roman" w:cs="Times New Roman"/>
          <w:kern w:val="0"/>
          <w:lang w:eastAsia="en-GB"/>
          <w14:ligatures w14:val="none"/>
        </w:rPr>
        <w:t xml:space="preserve"> in a consistent way.</w:t>
      </w:r>
    </w:p>
    <w:p w14:paraId="29BDFC7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(2) Which mechanistic or architectural components are required for successful learning?</w:t>
      </w:r>
    </w:p>
    <w:p w14:paraId="788AA044" w14:textId="77777777" w:rsidR="001678FE" w:rsidRPr="001678FE" w:rsidRDefault="001678FE" w:rsidP="001678F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want to build intuition for how the model achieves predictive value and which components are responsible for the alignment:</w:t>
      </w:r>
    </w:p>
    <w:p w14:paraId="79333E65" w14:textId="77777777" w:rsidR="001678FE" w:rsidRPr="001678FE" w:rsidRDefault="001678FE" w:rsidP="001678FE">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What parts of the model actually matter for learning the transformation and matching human behavior?</w:t>
      </w:r>
    </w:p>
    <w:p w14:paraId="3DEDA5E6" w14:textId="77777777" w:rsidR="001678FE" w:rsidRPr="001678FE" w:rsidRDefault="001678FE" w:rsidP="001678FE">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This usually implicates:</w:t>
      </w:r>
    </w:p>
    <w:p w14:paraId="6102301C" w14:textId="77777777" w:rsidR="001678FE" w:rsidRPr="001678FE" w:rsidRDefault="001678FE" w:rsidP="001678FE">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ablation, e.g. temporal module vs no temporal module, attention vs no attention, recurrence vs feedforward, different pooling/normalization, different losses… and see how performance and alignment change. </w:t>
      </w:r>
    </w:p>
    <w:p w14:paraId="2BFC8DEC" w14:textId="77777777" w:rsidR="001678FE" w:rsidRPr="001678FE" w:rsidRDefault="001678FE" w:rsidP="001678FE">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doing “data augmentation”, i.e. manipulation of specific scene factors like motion speed, occlusion timing, object swaps, viewpoint shifts, distractors… and see how model prediction changes.</w:t>
      </w:r>
    </w:p>
    <w:p w14:paraId="12DD51DB" w14:textId="77777777" w:rsidR="001678FE" w:rsidRPr="001678FE" w:rsidRDefault="001678FE" w:rsidP="001678FE">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goal is to identify which mechanisms are necessary vs optional, and to build intuition about what the model is using to gain predictive value.</w:t>
      </w:r>
    </w:p>
    <w:p w14:paraId="4F99FE1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(3) How can successful models be used to design new behavioral, in-silico experiments to test the hypotheses of the mechanisms of dynamic scene perception?</w:t>
      </w:r>
    </w:p>
    <w:p w14:paraId="61B5E01E" w14:textId="77777777" w:rsidR="001678FE" w:rsidRPr="001678FE" w:rsidRDefault="001678FE" w:rsidP="001678F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Once we have a model that predicts human behavior well, and once we get hypotheses on what the model is using to gain predictive value, we can develop new behavioral experiments to test which of these mechanisms humans rely on in dynamic scenes. </w:t>
      </w:r>
    </w:p>
    <w:p w14:paraId="1963D357" w14:textId="77777777" w:rsidR="001678FE" w:rsidRPr="001678FE" w:rsidRDefault="001678FE" w:rsidP="001678F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Is it the same mechanisms as in the model?</w:t>
      </w:r>
    </w:p>
    <w:p w14:paraId="25AF6E6C" w14:textId="77777777" w:rsidR="001678FE" w:rsidRPr="001678FE" w:rsidRDefault="001678FE" w:rsidP="001678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78FE">
        <w:rPr>
          <w:rFonts w:ascii="Times New Roman" w:eastAsia="Times New Roman" w:hAnsi="Times New Roman" w:cs="Times New Roman"/>
          <w:b/>
          <w:bCs/>
          <w:kern w:val="0"/>
          <w:sz w:val="36"/>
          <w:szCs w:val="36"/>
          <w:lang w:eastAsia="en-GB"/>
          <w14:ligatures w14:val="none"/>
        </w:rPr>
        <w:t>Context</w:t>
      </w:r>
    </w:p>
    <w:p w14:paraId="562BF974" w14:textId="77777777" w:rsidR="001678FE" w:rsidRPr="001678FE" w:rsidRDefault="001678FE" w:rsidP="001678F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We use Ego4D, a large-scale egocentric video dataset consisting of roughly 9,800 first-person recordings captured with a head-mounted camera. The videos span a wide range of durations (from seconds to minutes or longer) and depict everyday activities with many objects appearing, disappearing, and changing viewpoint as the camera wearer moves.</w:t>
      </w:r>
    </w:p>
    <w:p w14:paraId="700DB745" w14:textId="77777777" w:rsidR="001678FE" w:rsidRPr="001678FE" w:rsidRDefault="001678FE" w:rsidP="001678F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Starting from these base videos, we generate a larger clip dataset through a standardized sampling and preprocessing pipeline. Each source video is preprocessed (e.g., spatial cropping / resizing to a consistent format), then we randomly sample a start time and clip duration from an exponential distribution to generate short clips. This produces a dataset of about 12,000 egocentric clips ranging from very short snippets up to 15 seconds, with diverse levels of motion, occlusion, and object visibility.</w:t>
      </w:r>
    </w:p>
    <w:p w14:paraId="593CD3FE" w14:textId="77777777" w:rsidR="001678FE" w:rsidRPr="001678FE" w:rsidRDefault="001678FE" w:rsidP="001678F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then collect large-scale human behavioral data on these clips. On each trial, a participant watches a clip and, after it ends, reports which objects they recognized from a fixed list of 12 object categories (e.g., person, car, cat, bed). The response can be represented as a 12-dimensional multi-label vector indicating the presence/recognition of each category.</w:t>
      </w:r>
    </w:p>
    <w:p w14:paraId="0D9D8FC4" w14:textId="77777777" w:rsidR="001678FE" w:rsidRPr="001678FE" w:rsidRDefault="001678FE" w:rsidP="001678F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Using these human reports as supervision, we train deep neural network models of varying size. Each model takes the clip as input (as a sequence of encoded frames) and outputs a 12-dimensional vector of predicted object reports, trained to match the human responses. This framing treats the task as multi-label prediction of human-perceived objects in a spatio-temporal context. This allows us to understand the spatiotemporal transformation that relates information across space and time, rather than simple object detection in individual frames</w:t>
      </w:r>
    </w:p>
    <w:p w14:paraId="70A11988" w14:textId="77777777" w:rsidR="001678FE" w:rsidRPr="001678FE" w:rsidRDefault="001678FE" w:rsidP="001678F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Finally, we evaluate trained models on a held-out test set and quantify human–model alignment by comparing predicted versus reported object vectors, using mean squared error (MSE) as the primary alignment metric. This provides a quantitative measure of how closely a model’s object prediction on dynamic egocentric clips match human perception.</w:t>
      </w:r>
    </w:p>
    <w:p w14:paraId="6F5D739C" w14:textId="77777777" w:rsidR="001678FE" w:rsidRPr="001678FE" w:rsidRDefault="001678FE" w:rsidP="001678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78FE">
        <w:rPr>
          <w:rFonts w:ascii="Times New Roman" w:eastAsia="Times New Roman" w:hAnsi="Times New Roman" w:cs="Times New Roman"/>
          <w:b/>
          <w:bCs/>
          <w:kern w:val="0"/>
          <w:sz w:val="36"/>
          <w:szCs w:val="36"/>
          <w:lang w:eastAsia="en-GB"/>
          <w14:ligatures w14:val="none"/>
        </w:rPr>
        <w:t>Goal</w:t>
      </w:r>
    </w:p>
    <w:p w14:paraId="6F291597"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1 - Improve human-model alignment</w:t>
      </w:r>
    </w:p>
    <w:p w14:paraId="162E2DA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goal is to improve human-model alignment, i.e. MSE. The approach will be to enrich the dataset by adding more dynamic scenes, and the expected output will be a model trained on the enriched dataset, and tested for alignment.</w:t>
      </w:r>
    </w:p>
    <w:p w14:paraId="049B2E60"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2 - Understand the model’s predictive strategy</w:t>
      </w:r>
    </w:p>
    <w:p w14:paraId="504EDB4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goal is to get mechanistic insights on how the model obtained in Part 1 achieves its predictive value. We aim to achieve this via:</w:t>
      </w:r>
    </w:p>
    <w:p w14:paraId="7C3E70A1" w14:textId="77777777" w:rsidR="001678FE" w:rsidRPr="001678FE" w:rsidRDefault="001678FE" w:rsidP="001678F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Ablation studies: remove/alter components to see what drives prediction</w:t>
      </w:r>
    </w:p>
    <w:p w14:paraId="0273C1C9" w14:textId="77777777" w:rsidR="001678FE" w:rsidRPr="001678FE" w:rsidRDefault="001678FE" w:rsidP="001678F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Cognitive benchmarks: evaluate the model’s behavior using various congitive benchmarks</w:t>
      </w:r>
    </w:p>
    <w:p w14:paraId="2DDDE1B6" w14:textId="77777777" w:rsidR="001678FE" w:rsidRPr="001678FE" w:rsidRDefault="001678FE" w:rsidP="001678F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In-silico experiments: develop new experiments where we can’t rely on existing human data, i.e. generating new types of videos to see how prediction changes</w:t>
      </w:r>
    </w:p>
    <w:p w14:paraId="3428C49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The expected output is a list of plausible mechanisms that explain the model’s behavior.</w:t>
      </w:r>
    </w:p>
    <w:p w14:paraId="1B0B55B6"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3 - Design new behavioral experiments</w:t>
      </w:r>
    </w:p>
    <w:p w14:paraId="1CE3F41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goal is to test whether humans and model behave similarly. From Part 2, we will have several probable mechanisms to explain how the model recognizes objects. In this part, we aim to design new behvioral experiments to test these different hypotheses on humans. The expected output is a set of concrete, testable experiment proposals.</w:t>
      </w:r>
    </w:p>
    <w:p w14:paraId="70171EEB" w14:textId="77777777" w:rsidR="001678FE" w:rsidRPr="001678FE" w:rsidRDefault="001678FE" w:rsidP="001678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78FE">
        <w:rPr>
          <w:rFonts w:ascii="Times New Roman" w:eastAsia="Times New Roman" w:hAnsi="Times New Roman" w:cs="Times New Roman"/>
          <w:b/>
          <w:bCs/>
          <w:kern w:val="0"/>
          <w:sz w:val="36"/>
          <w:szCs w:val="36"/>
          <w:lang w:eastAsia="en-GB"/>
          <w14:ligatures w14:val="none"/>
        </w:rPr>
        <w:t>Part 1 - Improve human-model alignment</w:t>
      </w:r>
    </w:p>
    <w:p w14:paraId="420A090B"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How do we train our models?</w:t>
      </w:r>
    </w:p>
    <w:p w14:paraId="1609C596"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1) Data (reminder)</w:t>
      </w:r>
    </w:p>
    <w:p w14:paraId="0FEDD62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We train on a dataset of short egocentric video clips drawn from Ego4D, where each clip has been annotated by multiple human observers who reported which of 12 object categories (Cup, Knife, Chair, Person, Car, Bike, Dog, Cat, Table, Book, Plant, Bed) they perceived as present. The label for each category is the </w:t>
      </w:r>
      <w:r w:rsidRPr="001678FE">
        <w:rPr>
          <w:rFonts w:ascii="Times New Roman" w:eastAsia="Times New Roman" w:hAnsi="Times New Roman" w:cs="Times New Roman"/>
          <w:b/>
          <w:bCs/>
          <w:kern w:val="0"/>
          <w:lang w:eastAsia="en-GB"/>
          <w14:ligatures w14:val="none"/>
        </w:rPr>
        <w:t>average binary report across all observers</w:t>
      </w:r>
      <w:r w:rsidRPr="001678FE">
        <w:rPr>
          <w:rFonts w:ascii="Times New Roman" w:eastAsia="Times New Roman" w:hAnsi="Times New Roman" w:cs="Times New Roman"/>
          <w:kern w:val="0"/>
          <w:lang w:eastAsia="en-GB"/>
          <w14:ligatures w14:val="none"/>
        </w:rPr>
        <w:t>, yielding a continuous soft label in [0, 1] that reflects the proportion of humans who reported seeing that object. Labels are structured as a 12-dimensional vector per clip.</w:t>
      </w:r>
    </w:p>
    <w:p w14:paraId="323C39C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To keep the task well-defined relative to the model's temporal context window, we only include clips whose duration does not exceed the maximum temporal span the model can process — specifically, clips shorter than frames / fps seconds (or 0.5 seconds minimum). The dataset is split into train, validation, and test sets.</w:t>
      </w:r>
    </w:p>
    <w:p w14:paraId="4B8265C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train two types of models: frame-based and video models.</w:t>
      </w:r>
    </w:p>
    <w:p w14:paraId="64888519"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2) Model Architecture</w:t>
      </w:r>
    </w:p>
    <w:p w14:paraId="6466F42F"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2.1) Frame-based Models</w:t>
      </w:r>
    </w:p>
    <w:p w14:paraId="5CB2A2B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model consists of three components stacked sequentially:</w:t>
      </w:r>
    </w:p>
    <w:p w14:paraId="4C181E31" w14:textId="77777777" w:rsidR="001678FE" w:rsidRPr="001678FE" w:rsidRDefault="001678FE" w:rsidP="001678F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Frame encoder (frozen).</w:t>
      </w:r>
      <w:r w:rsidRPr="001678FE">
        <w:rPr>
          <w:rFonts w:ascii="Times New Roman" w:eastAsia="Times New Roman" w:hAnsi="Times New Roman" w:cs="Times New Roman"/>
          <w:kern w:val="0"/>
          <w:lang w:eastAsia="en-GB"/>
          <w14:ligatures w14:val="none"/>
        </w:rPr>
        <w:t xml:space="preserve"> We use (DINOv2-Large for now, but we actually try out different encoders later), a Vision Transformer pretrained on ImageNet using self-supervised learning. The encoder processes each frame of a video clip independently, producing a sequence of patch embeddings for each frame. Specifically, for a 224×224 frame with patch size 16, the encoder outputs 196 spatial patch tokens plus one CLS token, giving 197 tokens per frame. We use the last hidden layer as the frame representation. The encoder weights are fully frozen during training — we treat it purely as a fixed feature extractor.</w:t>
      </w:r>
    </w:p>
    <w:p w14:paraId="544B18FD" w14:textId="77777777" w:rsidR="001678FE" w:rsidRPr="001678FE" w:rsidRDefault="001678FE" w:rsidP="001678F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Attentive pooler (trained).</w:t>
      </w:r>
      <w:r w:rsidRPr="001678FE">
        <w:rPr>
          <w:rFonts w:ascii="Times New Roman" w:eastAsia="Times New Roman" w:hAnsi="Times New Roman" w:cs="Times New Roman"/>
          <w:kern w:val="0"/>
          <w:lang w:eastAsia="en-GB"/>
          <w14:ligatures w14:val="none"/>
        </w:rPr>
        <w:t xml:space="preserve"> The frame embeddings from all frames in a clip are concatenated into a single long sequence of shape (T × 197, hidden_size), where T is the number of frames. This sequence is passed to an attentive pooler adapted from the V-JEPA2 architecture. The pooler first applies several self-attention layers over the full sequence, allowing each token to attend to tokens from all other frames. It then uses a single learned query token that cross-attends to the processed sequence to </w:t>
      </w:r>
      <w:r w:rsidRPr="001678FE">
        <w:rPr>
          <w:rFonts w:ascii="Times New Roman" w:eastAsia="Times New Roman" w:hAnsi="Times New Roman" w:cs="Times New Roman"/>
          <w:kern w:val="0"/>
          <w:lang w:eastAsia="en-GB"/>
          <w14:ligatures w14:val="none"/>
        </w:rPr>
        <w:lastRenderedPageBreak/>
        <w:t>produce one summary vector per clip. An attention mask is passed alongside the sequence to indicate which tokens correspond to real frames versus padding frames added to short clips, ensuring the pooler ignores padded positions.</w:t>
      </w:r>
    </w:p>
    <w:p w14:paraId="600A7DE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Example: In the baseline implementation, it would be the maximum duration (i.e., 15s), downsampled by the fps (e.g., fps=5 -&gt; 75 frames). Then you have the duration of the current video (e.g. 3.2s, downsampled would be 16 frames), which would give 75-16=59 zeroed out frames.</w:t>
      </w:r>
    </w:p>
    <w:p w14:paraId="0D8DA2AD" w14:textId="77777777" w:rsidR="001678FE" w:rsidRPr="001678FE" w:rsidRDefault="001678FE" w:rsidP="001678F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Linear classifier head (trained).</w:t>
      </w:r>
      <w:r w:rsidRPr="001678FE">
        <w:rPr>
          <w:rFonts w:ascii="Times New Roman" w:eastAsia="Times New Roman" w:hAnsi="Times New Roman" w:cs="Times New Roman"/>
          <w:kern w:val="0"/>
          <w:lang w:eastAsia="en-GB"/>
          <w14:ligatures w14:val="none"/>
        </w:rPr>
        <w:t xml:space="preserve"> The summary vector from the pooler is passed through a single linear layer that maps from the hidden dimension to 12 outputs, one per object category. No activation function is applied to the logits.</w:t>
      </w:r>
    </w:p>
    <w:p w14:paraId="0DA67575"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Only the attentive pooler and the linear head are trained; the encoder backbone is frozen throughout.</w:t>
      </w:r>
    </w:p>
    <w:p w14:paraId="45F4BC3B"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2.2) Video-based models</w:t>
      </w:r>
    </w:p>
    <w:p w14:paraId="58E5FC26"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3) Training procedure (i’m not sure whether it’s the same for frame-based and video-based models, so modify this later if yes)</w:t>
      </w:r>
    </w:p>
    <w:p w14:paraId="0A071A0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Loss function.</w:t>
      </w:r>
      <w:r w:rsidRPr="001678FE">
        <w:rPr>
          <w:rFonts w:ascii="Times New Roman" w:eastAsia="Times New Roman" w:hAnsi="Times New Roman" w:cs="Times New Roman"/>
          <w:kern w:val="0"/>
          <w:lang w:eastAsia="en-GB"/>
          <w14:ligatures w14:val="none"/>
        </w:rPr>
        <w:t xml:space="preserve"> We minimize Mean Squared Error (MSE) between the model's 12-dimensional output and the soft label vector. This treats the task as a multi-output regression problem, which is appropriate given the continuous nature of the labels.</w:t>
      </w:r>
    </w:p>
    <w:p w14:paraId="4D7EE27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Optimizer.</w:t>
      </w:r>
      <w:r w:rsidRPr="001678FE">
        <w:rPr>
          <w:rFonts w:ascii="Times New Roman" w:eastAsia="Times New Roman" w:hAnsi="Times New Roman" w:cs="Times New Roman"/>
          <w:kern w:val="0"/>
          <w:lang w:eastAsia="en-GB"/>
          <w14:ligatures w14:val="none"/>
        </w:rPr>
        <w:t xml:space="preserve"> We use AdamW with a base learning rate of 1e-3 and weight decay of 0.8 (we actually determine the optimal settings later, this may change since DinoV2 might not be the best encoder). The high weight decay acts as a strong regularizer, which we found empirically to yield the best performance.</w:t>
      </w:r>
    </w:p>
    <w:p w14:paraId="17C32AE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Learning rate schedule.</w:t>
      </w:r>
      <w:r w:rsidRPr="001678FE">
        <w:rPr>
          <w:rFonts w:ascii="Times New Roman" w:eastAsia="Times New Roman" w:hAnsi="Times New Roman" w:cs="Times New Roman"/>
          <w:kern w:val="0"/>
          <w:lang w:eastAsia="en-GB"/>
          <w14:ligatures w14:val="none"/>
        </w:rPr>
        <w:t xml:space="preserve"> We use a cosine annealing schedule over the full training duration (number of epochs × number of steps per epoch), smoothly decaying the learning rate from the base value down to near zero.</w:t>
      </w:r>
    </w:p>
    <w:p w14:paraId="3552A05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Gradient clipping.</w:t>
      </w:r>
      <w:r w:rsidRPr="001678FE">
        <w:rPr>
          <w:rFonts w:ascii="Times New Roman" w:eastAsia="Times New Roman" w:hAnsi="Times New Roman" w:cs="Times New Roman"/>
          <w:kern w:val="0"/>
          <w:lang w:eastAsia="en-GB"/>
          <w14:ligatures w14:val="none"/>
        </w:rPr>
        <w:t xml:space="preserve"> Gradients are clipped to a maximum norm of 1.0 at each step to prevent instability.</w:t>
      </w:r>
    </w:p>
    <w:p w14:paraId="3DDCEB3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Video preprocessing.</w:t>
      </w:r>
      <w:r w:rsidRPr="001678FE">
        <w:rPr>
          <w:rFonts w:ascii="Times New Roman" w:eastAsia="Times New Roman" w:hAnsi="Times New Roman" w:cs="Times New Roman"/>
          <w:kern w:val="0"/>
          <w:lang w:eastAsia="en-GB"/>
          <w14:ligatures w14:val="none"/>
        </w:rPr>
        <w:t xml:space="preserve"> Videos are decoded on-the-fly in DataLoader worker processes. Each video is subsampled at 5 fps (taking every 6th frame from the original 30 fps encoding), and up to 75 frames are extracted from the most recent temporal window of the clip. If a clip is shorter than 75 frames, it is left-padded with constant gray frames (value 128), and a binary attention mask is constructed to mark padded positions as invalid for the pooler. Each frame is resized to 224×224, converted to float32, and normalized using DINOv2's mean and standard deviation. </w:t>
      </w:r>
    </w:p>
    <w:p w14:paraId="5F3861C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Epochs and checkpointing.</w:t>
      </w:r>
      <w:r w:rsidRPr="001678FE">
        <w:rPr>
          <w:rFonts w:ascii="Times New Roman" w:eastAsia="Times New Roman" w:hAnsi="Times New Roman" w:cs="Times New Roman"/>
          <w:kern w:val="0"/>
          <w:lang w:eastAsia="en-GB"/>
          <w14:ligatures w14:val="none"/>
        </w:rPr>
        <w:t xml:space="preserve"> Training runs for ? epochs. After each epoch, the model is evaluated on the validation set and the checkpoint is saved. After training completes, the model is evaluated on the held-out test set and predictions are saved to disk along with ground truth labels for downstream analysis.</w:t>
      </w:r>
    </w:p>
    <w:p w14:paraId="110B6C4E"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lastRenderedPageBreak/>
        <w:t>How do we evaluate our models?</w:t>
      </w:r>
    </w:p>
    <w:p w14:paraId="7E46A67A"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Overview</w:t>
      </w:r>
    </w:p>
    <w:p w14:paraId="776D94B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After training, the model is evaluated on three held-out datasets: a </w:t>
      </w:r>
      <w:r w:rsidRPr="001678FE">
        <w:rPr>
          <w:rFonts w:ascii="Times New Roman" w:eastAsia="Times New Roman" w:hAnsi="Times New Roman" w:cs="Times New Roman"/>
          <w:b/>
          <w:bCs/>
          <w:kern w:val="0"/>
          <w:lang w:eastAsia="en-GB"/>
          <w14:ligatures w14:val="none"/>
        </w:rPr>
        <w:t>test set</w:t>
      </w:r>
      <w:r w:rsidRPr="001678FE">
        <w:rPr>
          <w:rFonts w:ascii="Times New Roman" w:eastAsia="Times New Roman" w:hAnsi="Times New Roman" w:cs="Times New Roman"/>
          <w:kern w:val="0"/>
          <w:lang w:eastAsia="en-GB"/>
          <w14:ligatures w14:val="none"/>
        </w:rPr>
        <w:t xml:space="preserve"> drawn from the same distribution as the training data, a </w:t>
      </w:r>
      <w:r w:rsidRPr="001678FE">
        <w:rPr>
          <w:rFonts w:ascii="Times New Roman" w:eastAsia="Times New Roman" w:hAnsi="Times New Roman" w:cs="Times New Roman"/>
          <w:b/>
          <w:bCs/>
          <w:kern w:val="0"/>
          <w:lang w:eastAsia="en-GB"/>
          <w14:ligatures w14:val="none"/>
        </w:rPr>
        <w:t>visualization set</w:t>
      </w:r>
      <w:r w:rsidRPr="001678FE">
        <w:rPr>
          <w:rFonts w:ascii="Times New Roman" w:eastAsia="Times New Roman" w:hAnsi="Times New Roman" w:cs="Times New Roman"/>
          <w:kern w:val="0"/>
          <w:lang w:eastAsia="en-GB"/>
          <w14:ligatures w14:val="none"/>
        </w:rPr>
        <w:t xml:space="preserve">, and a </w:t>
      </w:r>
      <w:r w:rsidRPr="001678FE">
        <w:rPr>
          <w:rFonts w:ascii="Times New Roman" w:eastAsia="Times New Roman" w:hAnsi="Times New Roman" w:cs="Times New Roman"/>
          <w:b/>
          <w:bCs/>
          <w:kern w:val="0"/>
          <w:lang w:eastAsia="en-GB"/>
          <w14:ligatures w14:val="none"/>
        </w:rPr>
        <w:t>benchmark set</w:t>
      </w:r>
      <w:r w:rsidRPr="001678FE">
        <w:rPr>
          <w:rFonts w:ascii="Times New Roman" w:eastAsia="Times New Roman" w:hAnsi="Times New Roman" w:cs="Times New Roman"/>
          <w:kern w:val="0"/>
          <w:lang w:eastAsia="en-GB"/>
          <w14:ligatures w14:val="none"/>
        </w:rPr>
        <w:t>. The latter two are specifically designed to probe particular aspects of the model's behavior and generalization.</w:t>
      </w:r>
    </w:p>
    <w:p w14:paraId="41EF6788"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Inference Procedure</w:t>
      </w:r>
    </w:p>
    <w:p w14:paraId="18639CA8"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model is set to evaluation mode and all gradient computation is disabled. For each video clip, preprocessing follows the same pipeline as validation during training — frames are decoded at 5 fps, resized to 224×224, converted to float32, and normalized using DINOv2's mean and standard deviation, with no data augmentation. Padding and attention masking are applied identically to training.</w:t>
      </w:r>
    </w:p>
    <w:p w14:paraId="407DA11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Each clip is passed through the frozen DINOv2 encoder frame by frame, through the attentive pooler, and through the linear head to produce a 12-dimensional prediction vector. These raw logits (no sigmoid or softmax applied) are collected across all batches and all GPUs and concatenated into a single predictions matrix of shape (N, 12), alongside the corresponding ground truth labels and video IDs.</w:t>
      </w:r>
    </w:p>
    <w:p w14:paraId="2E9AA556"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Benchmarks</w:t>
      </w:r>
    </w:p>
    <w:p w14:paraId="7DC598E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benchmark set is structured to evaluate the model under specific controlled conditions that go beyond standard held-out performance. It includes a </w:t>
      </w:r>
      <w:r w:rsidRPr="001678FE">
        <w:rPr>
          <w:rFonts w:ascii="Times New Roman" w:eastAsia="Times New Roman" w:hAnsi="Times New Roman" w:cs="Times New Roman"/>
          <w:b/>
          <w:bCs/>
          <w:kern w:val="0"/>
          <w:lang w:eastAsia="en-GB"/>
          <w14:ligatures w14:val="none"/>
        </w:rPr>
        <w:t>SensoryHistory</w:t>
      </w:r>
      <w:r w:rsidRPr="001678FE">
        <w:rPr>
          <w:rFonts w:ascii="Times New Roman" w:eastAsia="Times New Roman" w:hAnsi="Times New Roman" w:cs="Times New Roman"/>
          <w:kern w:val="0"/>
          <w:lang w:eastAsia="en-GB"/>
          <w14:ligatures w14:val="none"/>
        </w:rPr>
        <w:t xml:space="preserve"> condition. </w:t>
      </w:r>
    </w:p>
    <w:p w14:paraId="2086B1E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Explain benchmark….</w:t>
      </w:r>
    </w:p>
    <w:p w14:paraId="6A63AD61"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Visualization</w:t>
      </w:r>
    </w:p>
    <w:p w14:paraId="0CFF408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Explain visualization…</w:t>
      </w:r>
    </w:p>
    <w:p w14:paraId="375A354F"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1.1 - Enrich the dataset with more dynamic videos</w:t>
      </w:r>
    </w:p>
    <w:p w14:paraId="1ABBE421"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Plan</w:t>
      </w:r>
    </w:p>
    <w:p w14:paraId="352B83F4" w14:textId="77777777" w:rsidR="001678FE" w:rsidRPr="001678FE" w:rsidRDefault="001678FE" w:rsidP="001678F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Embedding</w:t>
      </w:r>
    </w:p>
    <w:p w14:paraId="617209CC" w14:textId="77777777" w:rsidR="001678FE" w:rsidRPr="001678FE" w:rsidRDefault="001678FE" w:rsidP="001678F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“Dynamicity” metric</w:t>
      </w:r>
    </w:p>
    <w:p w14:paraId="6EEEAEFF" w14:textId="77777777" w:rsidR="001678FE" w:rsidRPr="001678FE" w:rsidRDefault="001678FE" w:rsidP="001678F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Generate ~2,000 clips with the standardized sampling procedure, and only keep those that are considered as dynamic according to the “dynamicity” metric.</w:t>
      </w:r>
    </w:p>
    <w:p w14:paraId="55BC6F50" w14:textId="77777777" w:rsidR="001678FE" w:rsidRPr="001678FE" w:rsidRDefault="001678FE" w:rsidP="001678F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Collect human data on new data</w:t>
      </w:r>
    </w:p>
    <w:p w14:paraId="39072183" w14:textId="77777777" w:rsidR="001678FE" w:rsidRPr="001678FE" w:rsidRDefault="001678FE" w:rsidP="001678F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Re-train the model on enriched dataset (12,000 + 2,000)</w:t>
      </w:r>
    </w:p>
    <w:p w14:paraId="619D6313"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Overview</w:t>
      </w:r>
    </w:p>
    <w:p w14:paraId="6DEEAA7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In this section, we develop a pipeline to identify and select dynamic egocentric video clips.</w:t>
      </w:r>
    </w:p>
    <w:p w14:paraId="780F6E66"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Starting from mp4 videos in Ego4D, we sample a random start time and duration, preprocess the resulting clip, and extract frames every 200 ms to obtain a fixed set of PNG images per clip.</w:t>
      </w:r>
    </w:p>
    <w:p w14:paraId="030B3BF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embed these frames and apply DBSCAN clustering to the embeddings, producing a per-clip cluster count that serves as a proxy for “dynamicity”.</w:t>
      </w:r>
    </w:p>
    <w:p w14:paraId="61081E6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After selecting and appropriate cluster-count threshold based on empirical analysis, we automatically filter clips and keep those that meet the minimum threshold. This produces an enriched dataset of dynamic clips, on which we collect human object reports and retrain the model to evaluate whether dynamicity-based curation improves human-model alignment.</w:t>
      </w:r>
    </w:p>
    <w:p w14:paraId="0F839E62"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Clip Sampling[</w:t>
      </w:r>
      <w:r w:rsidRPr="001678FE">
        <w:rPr>
          <w:rFonts w:ascii="Times New Roman" w:eastAsia="Times New Roman" w:hAnsi="Times New Roman" w:cs="Times New Roman"/>
          <w:b/>
          <w:bCs/>
          <w:i/>
          <w:iCs/>
          <w:kern w:val="0"/>
          <w:lang w:eastAsia="en-GB"/>
          <w14:ligatures w14:val="none"/>
        </w:rPr>
        <w:t>d</w:t>
      </w:r>
      <w:r w:rsidRPr="001678FE">
        <w:rPr>
          <w:rFonts w:ascii="Times New Roman" w:eastAsia="Times New Roman" w:hAnsi="Times New Roman" w:cs="Times New Roman"/>
          <w:b/>
          <w:bCs/>
          <w:kern w:val="0"/>
          <w:lang w:eastAsia="en-GB"/>
          <w14:ligatures w14:val="none"/>
        </w:rPr>
        <w:t>min​,</w:t>
      </w:r>
      <w:r w:rsidRPr="001678FE">
        <w:rPr>
          <w:rFonts w:ascii="Times New Roman" w:eastAsia="Times New Roman" w:hAnsi="Times New Roman" w:cs="Times New Roman"/>
          <w:b/>
          <w:bCs/>
          <w:i/>
          <w:iCs/>
          <w:kern w:val="0"/>
          <w:lang w:eastAsia="en-GB"/>
          <w14:ligatures w14:val="none"/>
        </w:rPr>
        <w:t>d</w:t>
      </w:r>
      <w:r w:rsidRPr="001678FE">
        <w:rPr>
          <w:rFonts w:ascii="Times New Roman" w:eastAsia="Times New Roman" w:hAnsi="Times New Roman" w:cs="Times New Roman"/>
          <w:b/>
          <w:bCs/>
          <w:kern w:val="0"/>
          <w:lang w:eastAsia="en-GB"/>
          <w14:ligatures w14:val="none"/>
        </w:rPr>
        <w:t>max​]), a</w:t>
      </w:r>
    </w:p>
    <w:p w14:paraId="475FBFD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first sample a base video from the Ego4D pool with replacement. For each chosen base video, we then run an inner sampling loop that draws a random clip defined by a start time and a duration:</w:t>
      </w:r>
    </w:p>
    <w:p w14:paraId="3F5045D8" w14:textId="77777777" w:rsidR="001678FE" w:rsidRPr="001678FE" w:rsidRDefault="001678FE" w:rsidP="001678F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duration is sampled from an exponential distribution with a chosen mean, then re-sampled until it falls within predefined bounds [dmin, dmax]. The dmax value is chosen arbitrarily, and dmin is chosen as to optimize the process of finding dynamic videos. The choice of dmin will be further detailed in the dynamicity metric section.</w:t>
      </w:r>
    </w:p>
    <w:p w14:paraId="05945107" w14:textId="77777777" w:rsidR="001678FE" w:rsidRPr="001678FE" w:rsidRDefault="001678FE" w:rsidP="001678F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start time is sampled uniformly at random from the valid range ([0, Tvideo - d]), ensuring the clip stays within the original video. </w:t>
      </w:r>
    </w:p>
    <w:p w14:paraId="25F5400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extract the corresponding segment, then apply standardized pre-processing to make clips comparable: we perform a center square crop (crop to the shorter side to obtain a square frame) and resize the result to a fixed spatial resolution (e.g., (1080 x 1080)) while removing audio. Finally, we sample frames every 200 ms across the clip duration (i.e., at times (t = 0, 0.2, 0.4,…) up to the last full interval), producing a fixed-rate sequence of frames used downstream for embedding and dynamicity analysis.</w:t>
      </w:r>
    </w:p>
    <w:p w14:paraId="4CA709A4"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Embedding</w:t>
      </w:r>
    </w:p>
    <w:p w14:paraId="3F29A70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goal is to embed frames of videos using a modern pretrain vision encoder. </w:t>
      </w:r>
    </w:p>
    <w:p w14:paraId="3BF9983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For each image, we extract its CLS token, which is a single vector representation capturing the global semantic content of the frame. This representation enables comparison of frames in a semantically meaningful feature space and allows analysis to quantify dynamicity.</w:t>
      </w:r>
    </w:p>
    <w:p w14:paraId="7150C28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use DINOv2, a self-supervised Vision Transformer (ViT) trained to produce robust and semantically rich image representations without requiring labeled data. Its invariance to low-level variations such as illumination or minor viewpoint changes, combined with sensitivity to higher-level semantic differences, makes it well-suited for distinguishing meaningful changes across frames. In particular, we are using DINOv2 Giant, which produces embeddings of size (nb_frames, 1536) for each video.</w:t>
      </w:r>
    </w:p>
    <w:p w14:paraId="4242B0D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All frames are processed independently and mapped to embeddings of fixed dimension, forming a sequence of feature vectors for each video.</w:t>
      </w:r>
    </w:p>
    <w:p w14:paraId="138824F8"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lastRenderedPageBreak/>
        <w:t>DBSCAN</w:t>
      </w:r>
    </w:p>
    <w:p w14:paraId="68FEFC48"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1) DBSCAN clusters as a significant way to separate dynamic and low-dynamic videos</w:t>
      </w:r>
    </w:p>
    <w:p w14:paraId="19214D38"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We use embeddings as input to a clustering algorithm, DBSCAN, which groups frames based on semantic similarity. For each video, it assigns a number of clusters, which represents the number of distinct groups of frames that were identified as similar. </w:t>
      </w:r>
    </w:p>
    <w:p w14:paraId="2D9C28D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resulting cluster structure is used as the basis for the dynamicity metric. In a more dynamic video, frame embeddings should spread into more distinct clusters, whereas in a less dynamic video, frames should form fewer clusters. </w:t>
      </w:r>
    </w:p>
    <w:p w14:paraId="5AD8D07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Our main hypothesis is therefore that the number of DBSCAN clusters per video can significantly separate highly dynamic from low-dynamic videos.</w:t>
      </w:r>
    </w:p>
    <w:p w14:paraId="4AC192A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In order to evaluate whether DBSCAN-based frame clustering can be used as a measure of video dynamicity, we use a clean testbed. We manually curate a subset of:</w:t>
      </w:r>
    </w:p>
    <w:p w14:paraId="7F2430C9" w14:textId="77777777" w:rsidR="001678FE" w:rsidRPr="001678FE" w:rsidRDefault="001678FE" w:rsidP="001678F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32 highly dynamic benchmark videos: these are videos that have a lot of abrupt changes, objects appearing, disappearing, etc. For example, a video of someone cooking, who cuts vegetables, then gets something from the fridge, then throws something in the trash can, etc.</w:t>
      </w:r>
    </w:p>
    <w:p w14:paraId="2A709598" w14:textId="77777777" w:rsidR="001678FE" w:rsidRPr="001678FE" w:rsidRDefault="001678FE" w:rsidP="001678F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32 very low-dynamic random videos: these are videos that are almost static. For example, a video of someone knitting.</w:t>
      </w:r>
    </w:p>
    <w:p w14:paraId="3C27A46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then run the DBSCAN algorithm, compare the distributions of the number of clusters per video between the dynamic and non-dynamic sets, and assess whether DBSCAN provides a meaningful and robust separation between the two groups.</w:t>
      </w:r>
    </w:p>
    <w:p w14:paraId="57DA3E55"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2) Sanity Check</w:t>
      </w:r>
    </w:p>
    <w:p w14:paraId="6A9630F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If we take the same video, and truncate it multiple times, does the number of clusters assigned to each sub-clip always increase?</w:t>
      </w:r>
    </w:p>
    <w:p w14:paraId="1EE0AD9A"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take 3 videos:</w:t>
      </w:r>
    </w:p>
    <w:p w14:paraId="2C709FD3" w14:textId="77777777" w:rsidR="001678FE" w:rsidRPr="001678FE" w:rsidRDefault="001678FE" w:rsidP="001678F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Video 1 lasts ~9s</w:t>
      </w:r>
    </w:p>
    <w:p w14:paraId="77B021F0" w14:textId="77777777" w:rsidR="001678FE" w:rsidRPr="001678FE" w:rsidRDefault="001678FE" w:rsidP="001678F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Video 2 lasts ~8s</w:t>
      </w:r>
    </w:p>
    <w:p w14:paraId="3B12EE8C" w14:textId="77777777" w:rsidR="001678FE" w:rsidRPr="001678FE" w:rsidRDefault="001678FE" w:rsidP="001678F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Video 3 lasts ~14s</w:t>
      </w:r>
    </w:p>
    <w:p w14:paraId="60563C2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For all three videos, we take subsamples. We slide from the beginning till the end of the video and we truncate the video every 1s.</w:t>
      </w:r>
    </w:p>
    <w:p w14:paraId="674EDFC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Then, we plot the number of clusters and noise points found for each video sample.</w:t>
      </w:r>
    </w:p>
    <w:p w14:paraId="57EC1BA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CORRECT THIRD PLOT </w:t>
      </w:r>
    </w:p>
    <w:p w14:paraId="17ECC1C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third plot is a bit confusing because for some reason videos 10s - 14s are indexed as 0-4 and videos 1s-9s are indexed 6-13. So basically the correct way to read this if from index 5 </w:t>
      </w:r>
      <w:r w:rsidRPr="001678FE">
        <w:rPr>
          <w:rFonts w:ascii="Times New Roman" w:eastAsia="Times New Roman" w:hAnsi="Times New Roman" w:cs="Times New Roman"/>
          <w:kern w:val="0"/>
          <w:lang w:eastAsia="en-GB"/>
          <w14:ligatures w14:val="none"/>
        </w:rPr>
        <w:lastRenderedPageBreak/>
        <w:t>(video of duration 1s) until index 13 (video of duration 9s) and then from index 0 (video of duration 10s) until index 4 (video of duration 14s)</w:t>
      </w:r>
    </w:p>
    <w:p w14:paraId="70D21A3F"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3) The DBSCAN algorithm - hyperparameter optimization</w:t>
      </w:r>
    </w:p>
    <w:p w14:paraId="4745DCD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DBSCAN algorithm relies on 2 parameters:</w:t>
      </w:r>
    </w:p>
    <w:p w14:paraId="5E3725C3" w14:textId="77777777" w:rsidR="001678FE" w:rsidRPr="001678FE" w:rsidRDefault="001678FE" w:rsidP="001678F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epsilon: two frame embeddings are considered neighbors, i.e. assigned to the same cluster, if they are within </w:t>
      </w:r>
      <w:r w:rsidRPr="001678FE">
        <w:rPr>
          <w:rFonts w:ascii="Times New Roman" w:eastAsia="Times New Roman" w:hAnsi="Times New Roman" w:cs="Times New Roman"/>
          <w:i/>
          <w:iCs/>
          <w:kern w:val="0"/>
          <w:lang w:eastAsia="en-GB"/>
          <w14:ligatures w14:val="none"/>
        </w:rPr>
        <w:t xml:space="preserve">epsilon </w:t>
      </w:r>
      <w:r w:rsidRPr="001678FE">
        <w:rPr>
          <w:rFonts w:ascii="Times New Roman" w:eastAsia="Times New Roman" w:hAnsi="Times New Roman" w:cs="Times New Roman"/>
          <w:kern w:val="0"/>
          <w:lang w:eastAsia="en-GB"/>
          <w14:ligatures w14:val="none"/>
        </w:rPr>
        <w:t>of each other. Larger epsilon makes it easier to merge points into clusters, whereas smaller epsilon makes it harder to connect points, so you often get more clusters / more noise.</w:t>
      </w:r>
    </w:p>
    <w:p w14:paraId="04B08003" w14:textId="77777777" w:rsidR="001678FE" w:rsidRPr="001678FE" w:rsidRDefault="001678FE" w:rsidP="001678F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minimum number of samples: this sets the minimum number of nearby points needed to form a cluster. The smaller the value, the easier it is to form clusters.</w:t>
      </w:r>
    </w:p>
    <w:p w14:paraId="022BA23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In order to choose the appropriate epsilon and min_samples, we run DBSCAN on both sets with different pairs of values: </w:t>
      </w:r>
    </w:p>
    <w:p w14:paraId="5EFB21D9" w14:textId="77777777" w:rsidR="001678FE" w:rsidRPr="001678FE" w:rsidRDefault="001678FE" w:rsidP="001678F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epsilon range: [15, 20, 25, 30, 35], which is chosen based on an empirical analysis of distances in the embedding space. Specifically, pairwise euclidean distances are computed between all frame embeddings, then we compute the mean, min, max and std, which provides an estimate of the typical scale and variability of distances between frames in the feature space. </w:t>
      </w:r>
    </w:p>
    <w:p w14:paraId="634E6410" w14:textId="77777777" w:rsidR="001678FE" w:rsidRPr="001678FE" w:rsidRDefault="001678FE" w:rsidP="001678F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min_samples range: [2, 3, 4], which is chosen based on typical DBSCAN values.</w:t>
      </w:r>
    </w:p>
    <w:p w14:paraId="5161AFA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Then, for a given hyperparamter pair, we:</w:t>
      </w:r>
    </w:p>
    <w:p w14:paraId="2B9D4EF9" w14:textId="77777777" w:rsidR="001678FE" w:rsidRPr="001678FE" w:rsidRDefault="001678FE" w:rsidP="001678F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Load the DBSCAN output for both groups and extract the number of clusters computed for each video. </w:t>
      </w:r>
    </w:p>
    <w:p w14:paraId="4CEB791A" w14:textId="77777777" w:rsidR="001678FE" w:rsidRPr="001678FE" w:rsidRDefault="001678FE" w:rsidP="001678F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Visualize the 2 distributions using boxplots, violin plots, and histograms to assess whether dynamic videos tend to yield systematically higher cluster counts than random videos.</w:t>
      </w:r>
    </w:p>
    <w:p w14:paraId="0091C1B3" w14:textId="77777777" w:rsidR="001678FE" w:rsidRPr="001678FE" w:rsidRDefault="001678FE" w:rsidP="001678F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Quantify this separation statistically using both Welch t-test and a Mann-Whitney U test, while also reporting descriptive statistics and Cohen’s d as an effect size.</w:t>
      </w:r>
    </w:p>
    <w:p w14:paraId="72C0AF0A" w14:textId="77777777" w:rsidR="001678FE" w:rsidRPr="001678FE" w:rsidRDefault="001678FE" w:rsidP="001678FE">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Finally, we treat the number of clusters as a scoring variable for binary discrimination between dynamic and non-dynamic videos, compute the ROC curve and corresponding AUC, and use this as a measure of classification performance.</w:t>
      </w:r>
    </w:p>
    <w:p w14:paraId="6508099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obtain this plot:</w:t>
      </w:r>
    </w:p>
    <w:p w14:paraId="0065E8D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These results show that (eps, min_samples) = (25, 2) provides the strongest separation between dynamic and non-dynamic videos. This pair achieves the highest ROC-AUC (~0.95). The statistical tests yield highly significant p-values (&lt;&lt; 0.05), and the large Cohen’s d ~ 2 indicates a very strong effect size.</w:t>
      </w:r>
    </w:p>
    <w:p w14:paraId="60A3206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distribution plots confirm this: dynamic videos consistently exhibit higher cluster counts with a wider spread, while random videos are tightly concentrated around low values (mostly 1). This clear separation is also reflected in the ROC curve, which approaches the top-left corner, indicating high true positive rates with minimal false positives.</w:t>
      </w:r>
    </w:p>
    <w:p w14:paraId="6D1FF40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 xml:space="preserve">These results support the validity of using DBSCAN cluster counts as a proxy for video dynamicity. We now need to validate the method. </w:t>
      </w:r>
    </w:p>
    <w:p w14:paraId="7DE09CA2"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 xml:space="preserve">4) Method validation: </w:t>
      </w:r>
    </w:p>
    <w:p w14:paraId="2CE5DDA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To validate the method, we run DBSCAN with the set of hyperparameters identified in the previous section on a held-out set of dynamic videos (39), and plot the distributions between this held-out set and the non-dynamic videos form before.</w:t>
      </w:r>
    </w:p>
    <w:p w14:paraId="097416D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held-out evaluation tells us the method is generalizable, as the same hyperparameters yield a clear separation between dynamic and non-dynamic videos, with consistenly higher cluster counts for dynamic samples and a high ROC-AUC, indicating that the dynamicity signal generalizes beyond the initial selection set.</w:t>
      </w:r>
    </w:p>
    <w:p w14:paraId="459C4C02"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5) Dynamicity metric: selecting a cluster-count threshold for reliable identification of dynamic videos</w:t>
      </w:r>
    </w:p>
    <w:p w14:paraId="181CBAC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Here, we aim to define a threshold for the number of clusters. If we run DBSCAN on a video, and it yields a number of clusters higher than this threshold, we can consider it as dynamic. </w:t>
      </w:r>
    </w:p>
    <w:p w14:paraId="213613C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run DBSCAN on the entire current dataset of 12,000 videos.</w:t>
      </w:r>
    </w:p>
    <w:p w14:paraId="32A25918"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procedure to determine this threshold is the following:</w:t>
      </w:r>
    </w:p>
    <w:p w14:paraId="1940BB59" w14:textId="77777777" w:rsidR="001678FE" w:rsidRPr="001678FE" w:rsidRDefault="001678FE" w:rsidP="001678F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How many videos are there for each number of clusters identified by DBSCAN?</w:t>
      </w:r>
    </w:p>
    <w:p w14:paraId="635FFFB3" w14:textId="77777777" w:rsidR="001678FE" w:rsidRPr="001678FE" w:rsidRDefault="001678FE" w:rsidP="001678F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What is the relationship between the number of clusters and the duration of a video?</w:t>
      </w:r>
    </w:p>
    <w:p w14:paraId="74E162F8" w14:textId="77777777" w:rsidR="001678FE" w:rsidRPr="001678FE" w:rsidRDefault="001678FE" w:rsidP="001678F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What is the distribution of the number of videos w.r.t. video duration for each number of clusters. What is the lower 5% percentile of the duration of videos for each number of clusters?</w:t>
      </w:r>
    </w:p>
    <w:p w14:paraId="059EC859" w14:textId="77777777" w:rsidR="001678FE" w:rsidRPr="001678FE" w:rsidRDefault="001678FE" w:rsidP="001678F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Run DBSCAN on the entire dynamic dataset (60 + 39) and compare with non-dynamic videos (32)</w:t>
      </w:r>
    </w:p>
    <w:p w14:paraId="3778A260" w14:textId="77777777" w:rsidR="001678FE" w:rsidRPr="001678FE" w:rsidRDefault="001678FE" w:rsidP="001678FE">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1678FE">
        <w:rPr>
          <w:rFonts w:ascii="Times New Roman" w:eastAsia="Times New Roman" w:hAnsi="Times New Roman" w:cs="Times New Roman"/>
          <w:b/>
          <w:bCs/>
          <w:kern w:val="0"/>
          <w:sz w:val="20"/>
          <w:szCs w:val="20"/>
          <w:lang w:eastAsia="en-GB"/>
          <w14:ligatures w14:val="none"/>
        </w:rPr>
        <w:t>1. Histogram of video count vs number of clusters</w:t>
      </w:r>
    </w:p>
    <w:p w14:paraId="29F9FE84"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This plot shows how frequently each cluster count occurs across the dataset. This is used to understand the global distribution of dynamicity and to identify which values are common vs rare.</w:t>
      </w:r>
    </w:p>
    <w:p w14:paraId="76A5C5E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results indicate that most videos yield a very small number of clusters (primarily 1-2), while higher cluster counts become increasingly rare. However, we do have a non-neglieable count of videos that have more than 2 clusters, which reassures us in the use of this method to identify dynamic videos. Indeed, if this number was extremely low, and videos with a higher number of clusters (more than 2) are very rare, then it would be difficult to use this method to identify dynamic videos.</w:t>
      </w:r>
    </w:p>
    <w:p w14:paraId="50A6E2DF" w14:textId="77777777" w:rsidR="001678FE" w:rsidRPr="001678FE" w:rsidRDefault="001678FE" w:rsidP="001678FE">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1678FE">
        <w:rPr>
          <w:rFonts w:ascii="Times New Roman" w:eastAsia="Times New Roman" w:hAnsi="Times New Roman" w:cs="Times New Roman"/>
          <w:b/>
          <w:bCs/>
          <w:kern w:val="0"/>
          <w:sz w:val="20"/>
          <w:szCs w:val="20"/>
          <w:lang w:eastAsia="en-GB"/>
          <w14:ligatures w14:val="none"/>
        </w:rPr>
        <w:t>2. Scatter plot of number of clusters vs video duration (in frames).</w:t>
      </w:r>
    </w:p>
    <w:p w14:paraId="2D5A73A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This plot illustrates the relationship between dynamicity, as measured by the number of clusters, and clip length. It also serves to guide manual inspection of extreme cases to assess whether the observed patterns are meaningful.</w:t>
      </w:r>
    </w:p>
    <w:p w14:paraId="0214BEE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In particular, we manually inspect a few videos that are:</w:t>
      </w:r>
    </w:p>
    <w:p w14:paraId="70ECF5A4"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GIVE EXAMPLES OF WHAT THE VIDEOS LOOK LIKE</w:t>
      </w:r>
    </w:p>
    <w:p w14:paraId="4D987E3B" w14:textId="77777777" w:rsidR="001678FE" w:rsidRPr="001678FE" w:rsidRDefault="001678FE" w:rsidP="001678F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Videos assigned 0 clusters (i.e., only noise points) are predominantly very short, typically between 200 ms and 4 seconds. Manual inspection suggests that this behavior is largely an artefact of the method on very short clips, rather than indicating incomprehensible or highly dynamic content.</w:t>
      </w:r>
    </w:p>
    <w:p w14:paraId="6E2F6C2E" w14:textId="77777777" w:rsidR="001678FE" w:rsidRPr="001678FE" w:rsidRDefault="001678FE" w:rsidP="001678F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Videos with 10 clusters are mostly long, in the range of 8 to 15 seconds. Inspection confirms that these clips are highly dynamic, often containing multiple scene changes or substantial variation in content.</w:t>
      </w:r>
    </w:p>
    <w:p w14:paraId="2C561D3E" w14:textId="77777777" w:rsidR="001678FE" w:rsidRPr="001678FE" w:rsidRDefault="001678FE" w:rsidP="001678F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For videos with 6 clusters, a notable subset consists of relatively short clips (around 4–5 seconds). Manual inspection shows that these videos are indeed highly dynamic despite their short duration, typically exhibiting rapid and abrupt scene changes.</w:t>
      </w:r>
    </w:p>
    <w:p w14:paraId="7EACA903" w14:textId="77777777" w:rsidR="001678FE" w:rsidRPr="001678FE" w:rsidRDefault="001678FE" w:rsidP="001678F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Videos assigned only 1 cluster are often very long (up to 15 seconds). Inspection reveals that these clips are largely static, such as scenes of knitting or reading, where little to no meaningful change occurs over time.</w:t>
      </w:r>
    </w:p>
    <w:p w14:paraId="40DCE1F5" w14:textId="77777777" w:rsidR="001678FE" w:rsidRPr="001678FE" w:rsidRDefault="001678FE" w:rsidP="001678FE">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1678FE">
        <w:rPr>
          <w:rFonts w:ascii="Times New Roman" w:eastAsia="Times New Roman" w:hAnsi="Times New Roman" w:cs="Times New Roman"/>
          <w:b/>
          <w:bCs/>
          <w:kern w:val="0"/>
          <w:sz w:val="20"/>
          <w:szCs w:val="20"/>
          <w:lang w:eastAsia="en-GB"/>
          <w14:ligatures w14:val="none"/>
        </w:rPr>
        <w:t>3. Set of histograms: for each cluster count, we plot the distribution of video durations.</w:t>
      </w:r>
    </w:p>
    <w:p w14:paraId="74D5563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This allows us to see whether certain cluster counts are only achievable for sufficiently long videos. </w:t>
      </w:r>
    </w:p>
    <w:p w14:paraId="375A1AA8"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results show that as the number of clusters increases, the duration distributions shift toward longer videos. In particular, low cluster counts are associated with very short durations, while higher cluster counts appear only for longer clips.</w:t>
      </w:r>
    </w:p>
    <w:p w14:paraId="16BD773A"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also show 5th percentile markers, providing a lower bound on the duration required to observe a given number of clusters. This is used to determine the minimum duration to set when sampling videos further down the line, which would allow us to find dynamic videos more easily, shortening the process of dynamic data generation.</w:t>
      </w:r>
    </w:p>
    <w:p w14:paraId="7D939786" w14:textId="77777777" w:rsidR="001678FE" w:rsidRPr="001678FE" w:rsidRDefault="001678FE" w:rsidP="001678FE">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1678FE">
        <w:rPr>
          <w:rFonts w:ascii="Times New Roman" w:eastAsia="Times New Roman" w:hAnsi="Times New Roman" w:cs="Times New Roman"/>
          <w:b/>
          <w:bCs/>
          <w:kern w:val="0"/>
          <w:sz w:val="20"/>
          <w:szCs w:val="20"/>
          <w:lang w:eastAsia="en-GB"/>
          <w14:ligatures w14:val="none"/>
        </w:rPr>
        <w:t>4. DBSCAN on entire dynamic dataset</w:t>
      </w:r>
    </w:p>
    <w:p w14:paraId="2228FD5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This dataset includes the 39 highly dynamic videos from before, and 60 “baseline benchmark” videos, from which we selected the preivously used 32 highly dynamic videos. These 60 videos are not all highly dynamic, indeed, many of them are quite static. But we include them here.</w:t>
      </w:r>
    </w:p>
    <w:p w14:paraId="198CEB9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These results suggest that setting a threshold to 4 clusters seems appropriate. To validate this, we run statistical tests to compare dynamic and non dynamic 4 cluster videos. We see that the p-values are significant.</w:t>
      </w:r>
    </w:p>
    <w:p w14:paraId="4E361382" w14:textId="77777777" w:rsidR="001678FE" w:rsidRPr="001678FE" w:rsidRDefault="001678FE" w:rsidP="001678FE">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1678FE">
        <w:rPr>
          <w:rFonts w:ascii="Times New Roman" w:eastAsia="Times New Roman" w:hAnsi="Times New Roman" w:cs="Times New Roman"/>
          <w:b/>
          <w:bCs/>
          <w:kern w:val="0"/>
          <w:sz w:val="20"/>
          <w:szCs w:val="20"/>
          <w:lang w:eastAsia="en-GB"/>
          <w14:ligatures w14:val="none"/>
        </w:rPr>
        <w:t>Conclusion</w:t>
      </w:r>
    </w:p>
    <w:p w14:paraId="0B974968"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From this analysis, we find that 4 is an appropriate threshold for the number of clusters with which we are confident enough to consider a video to be dynamic.</w:t>
      </w:r>
    </w:p>
    <w:p w14:paraId="45E7D2D4"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6) Data Generation</w:t>
      </w:r>
    </w:p>
    <w:p w14:paraId="698FE3C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We follow the procedure described above to generate dynamic videos. We sample a base video without replacement, then sample a start time and duration, pre-process the clip, sample 5 frames every second, embed the frames, run DBSCAN on each video, and finally output the number of clusters assigned to it. If the number of clusters found by DBSCAN is higher or equal to 4, we consider it as dynamic, and we save it. We do not keep any video that is not dynamic.</w:t>
      </w:r>
    </w:p>
    <w:p w14:paraId="50217406"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set a tolerance of 10, where for each base video, if after 10 tries we still haven’t found a dynamic video, we go to the next one. We do the sampling without replacement on base videos until we generate 2000 dynamic videos for the train set, and 200 for the test set. As for the duration, we impose to be at least 3.2 seconds long, which corresponds to the 5th percentile of video duration of 4-cluster videos, allowing us to increase our chances of generating a dynamic video, reducing compute time.</w:t>
      </w:r>
    </w:p>
    <w:p w14:paraId="2E6CEF42"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7) Human-data collection</w:t>
      </w:r>
    </w:p>
    <w:p w14:paraId="2423921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collect human object report data on the newly generated videos.</w:t>
      </w:r>
    </w:p>
    <w:p w14:paraId="03A85167"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8) Model retraining</w:t>
      </w:r>
    </w:p>
    <w:p w14:paraId="6B47961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retrain the model on the enriched dataset, composed of:</w:t>
      </w:r>
    </w:p>
    <w:p w14:paraId="3456AB21" w14:textId="77777777" w:rsidR="001678FE" w:rsidRPr="001678FE" w:rsidRDefault="001678FE" w:rsidP="001678F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Train set: initial 12,000 videos + 2,000 generated dynamic videos</w:t>
      </w:r>
    </w:p>
    <w:p w14:paraId="7BEFEDAC" w14:textId="77777777" w:rsidR="001678FE" w:rsidRPr="001678FE" w:rsidRDefault="001678FE" w:rsidP="001678F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Test set: initial 600 videos + 200 generated dynamic videos</w:t>
      </w:r>
    </w:p>
    <w:p w14:paraId="3E7DD3C6"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1.2 - Trying out different Encoders</w:t>
      </w:r>
    </w:p>
    <w:p w14:paraId="7C32292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Here, we determine the best performing encoder (whether it be video or frame-based model). </w:t>
      </w:r>
    </w:p>
    <w:p w14:paraId="2B625973"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1.3 - Grid Search Optimizer Settings</w:t>
      </w:r>
    </w:p>
    <w:p w14:paraId="770E49C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Here, we determine the optimal hyperparameters (learning weight, weight decay…) of our best performing encoder.</w:t>
      </w:r>
    </w:p>
    <w:p w14:paraId="7A31F9B6"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1.4 - Removing Static Videos</w:t>
      </w:r>
    </w:p>
    <w:p w14:paraId="6A45BCD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Here, we use a method to remove static videos.</w:t>
      </w:r>
    </w:p>
    <w:p w14:paraId="106987F4"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consider videos to be static if they were assigned 1 cluster or less by DBSCAN.</w:t>
      </w:r>
    </w:p>
    <w:p w14:paraId="3B914FF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Within the 11366 train videos, 6840 are static.</w:t>
      </w:r>
    </w:p>
    <w:p w14:paraId="50B4A226"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We look in more detail at those videos, by checking out the distribution of static videos w.r.t. their duration. </w:t>
      </w:r>
    </w:p>
    <w:p w14:paraId="3CBD5E3A" w14:textId="77777777" w:rsidR="001678FE" w:rsidRPr="001678FE" w:rsidRDefault="001678FE" w:rsidP="001678F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Static videos are heavily skewed toward short durations (median 1.9s, 75th percentile 4s, 25th percentile 850ms). </w:t>
      </w:r>
    </w:p>
    <w:p w14:paraId="47D4A96B" w14:textId="77777777" w:rsidR="001678FE" w:rsidRPr="001678FE" w:rsidRDefault="001678FE" w:rsidP="001678F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lastRenderedPageBreak/>
        <w:t xml:space="preserve">Short static videos </w:t>
      </w:r>
      <w:r w:rsidRPr="001678FE">
        <w:rPr>
          <w:rFonts w:ascii="Times New Roman" w:eastAsia="Times New Roman" w:hAnsi="Times New Roman" w:cs="Times New Roman"/>
          <w:kern w:val="0"/>
          <w:lang w:eastAsia="en-GB"/>
          <w14:ligatures w14:val="none"/>
        </w:rPr>
        <w:t xml:space="preserve">are likely the </w:t>
      </w:r>
      <w:r w:rsidRPr="001678FE">
        <w:rPr>
          <w:rFonts w:ascii="Times New Roman" w:eastAsia="Times New Roman" w:hAnsi="Times New Roman" w:cs="Times New Roman"/>
          <w:b/>
          <w:bCs/>
          <w:kern w:val="0"/>
          <w:lang w:eastAsia="en-GB"/>
          <w14:ligatures w14:val="none"/>
        </w:rPr>
        <w:t xml:space="preserve">least informative </w:t>
      </w:r>
      <w:r w:rsidRPr="001678FE">
        <w:rPr>
          <w:rFonts w:ascii="Times New Roman" w:eastAsia="Times New Roman" w:hAnsi="Times New Roman" w:cs="Times New Roman"/>
          <w:kern w:val="0"/>
          <w:lang w:eastAsia="en-GB"/>
          <w14:ligatures w14:val="none"/>
        </w:rPr>
        <w:t>(little motion, little temporal content, over quickly), while a longs tatic video at least gives the model extended context even if the scene doesn’t change much.</w:t>
      </w:r>
    </w:p>
    <w:p w14:paraId="44743940" w14:textId="77777777" w:rsidR="001678FE" w:rsidRPr="001678FE" w:rsidRDefault="001678FE" w:rsidP="001678F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Indeed </w:t>
      </w:r>
      <w:r w:rsidRPr="001678FE">
        <w:rPr>
          <w:rFonts w:ascii="Times New Roman" w:eastAsia="Times New Roman" w:hAnsi="Times New Roman" w:cs="Times New Roman"/>
          <w:b/>
          <w:bCs/>
          <w:kern w:val="0"/>
          <w:lang w:eastAsia="en-GB"/>
          <w14:ligatures w14:val="none"/>
        </w:rPr>
        <w:t>short static videos</w:t>
      </w:r>
      <w:r w:rsidRPr="001678FE">
        <w:rPr>
          <w:rFonts w:ascii="Times New Roman" w:eastAsia="Times New Roman" w:hAnsi="Times New Roman" w:cs="Times New Roman"/>
          <w:kern w:val="0"/>
          <w:lang w:eastAsia="en-GB"/>
          <w14:ligatures w14:val="none"/>
        </w:rPr>
        <w:t xml:space="preserve"> are </w:t>
      </w:r>
      <w:r w:rsidRPr="001678FE">
        <w:rPr>
          <w:rFonts w:ascii="Times New Roman" w:eastAsia="Times New Roman" w:hAnsi="Times New Roman" w:cs="Times New Roman"/>
          <w:b/>
          <w:bCs/>
          <w:kern w:val="0"/>
          <w:lang w:eastAsia="en-GB"/>
          <w14:ligatures w14:val="none"/>
        </w:rPr>
        <w:t>are very easy to predict</w:t>
      </w:r>
      <w:r w:rsidRPr="001678FE">
        <w:rPr>
          <w:rFonts w:ascii="Times New Roman" w:eastAsia="Times New Roman" w:hAnsi="Times New Roman" w:cs="Times New Roman"/>
          <w:kern w:val="0"/>
          <w:lang w:eastAsia="en-GB"/>
          <w14:ligatures w14:val="none"/>
        </w:rPr>
        <w:t>. They do not constitue a hard prediction task for the model, since it is basically just one image where there is no sensory history that makes the prediction harder.</w:t>
      </w:r>
    </w:p>
    <w:p w14:paraId="39C51BC0" w14:textId="77777777" w:rsidR="001678FE" w:rsidRPr="001678FE" w:rsidRDefault="001678FE" w:rsidP="001678F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So the idea would be to </w:t>
      </w:r>
      <w:r w:rsidRPr="001678FE">
        <w:rPr>
          <w:rFonts w:ascii="Times New Roman" w:eastAsia="Times New Roman" w:hAnsi="Times New Roman" w:cs="Times New Roman"/>
          <w:b/>
          <w:bCs/>
          <w:kern w:val="0"/>
          <w:lang w:eastAsia="en-GB"/>
          <w14:ligatures w14:val="none"/>
        </w:rPr>
        <w:t>remove the very short static videos</w:t>
      </w:r>
      <w:r w:rsidRPr="001678FE">
        <w:rPr>
          <w:rFonts w:ascii="Times New Roman" w:eastAsia="Times New Roman" w:hAnsi="Times New Roman" w:cs="Times New Roman"/>
          <w:kern w:val="0"/>
          <w:lang w:eastAsia="en-GB"/>
          <w14:ligatures w14:val="none"/>
        </w:rPr>
        <w:t>.</w:t>
      </w:r>
    </w:p>
    <w:p w14:paraId="59C663DF" w14:textId="77777777" w:rsidR="001678FE" w:rsidRPr="001678FE" w:rsidRDefault="001678FE" w:rsidP="001678F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Since we added ~1700 dynamic videos to the train set, we could remove a similar amount of short static videos.</w:t>
      </w:r>
    </w:p>
    <w:p w14:paraId="2AF25B06" w14:textId="77777777" w:rsidR="001678FE" w:rsidRPr="001678FE" w:rsidRDefault="001678FE" w:rsidP="001678F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would also consider the distirbution of labels within the new, ablated dataset. We would consider that to subsample the rare categories, since the train video distirbution will likely change after removing 1700 videos.</w:t>
      </w:r>
    </w:p>
    <w:p w14:paraId="2E9AB612" w14:textId="77777777" w:rsidR="001678FE" w:rsidRPr="001678FE" w:rsidRDefault="001678FE" w:rsidP="001678F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could remove all static videos that are shorter than 850ms (25th percentile)</w:t>
      </w:r>
    </w:p>
    <w:p w14:paraId="00478F8F" w14:textId="77777777" w:rsidR="001678FE" w:rsidRPr="001678FE" w:rsidRDefault="001678FE" w:rsidP="001678F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Remove videos that are shorter than 850 ms (1717 videos)</w:t>
      </w:r>
    </w:p>
    <w:p w14:paraId="545B0B35"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1.5 - Balance the dataset by upsampling rare categories</w:t>
      </w:r>
    </w:p>
    <w:p w14:paraId="43C9DB2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Motivation</w:t>
      </w:r>
    </w:p>
    <w:p w14:paraId="31EA3D4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training dataset is imbalanced across the 12 object categories. For example, Cat, Dog, and Bike appear at very low rates in human reports (mean report rate below 0.02), while categories like Person or Table are much more common (mean report rate above 0.3). Without any correction, the model sees far fewer examples of rare-category videos during training, which risks it learning to underpredict those categories — defaulting toward zero since that minimizes MSE on the majority of videos.</w:t>
      </w:r>
    </w:p>
    <w:p w14:paraId="023E27F6"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To solve this, we try different methods to balance the dataset:</w:t>
      </w:r>
    </w:p>
    <w:p w14:paraId="258FC74F"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Initial “vanilla” sampling</w:t>
      </w:r>
    </w:p>
    <w:p w14:paraId="17DDEB5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For each of the three rare categories (Cat, Dog, Bike) independently, a kernel density estimate is fit to the distribution of that category's soft label values across all training videos. Each video is then assigned a weight equal to the inverse of its label density — so videos with unusual (high) label values for that category, which are the most informative for learning it, get upweighted, while videos with common label values near zero get downweighted. 1000 additional videos are then sampled with replacement using these weights and appended to the training dataframe, giving a final training set of approximately N + 3000 videos.</w:t>
      </w:r>
    </w:p>
    <w:p w14:paraId="379AE1B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main limitations are that the three rare categories are processed independently, so a video containing both high Cat and high Dog gets added twice and is disproportionately overrepresented. The number 1000 is also arbitrary and not tied to any principled imbalance metric. </w:t>
      </w:r>
    </w:p>
    <w:p w14:paraId="4BD30E24"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Sampling with Repeat Factor</w:t>
      </w:r>
    </w:p>
    <w:p w14:paraId="7AD245E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For each training video, a sampling weight is computed based on how strongly it contains rare categories. </w:t>
      </w:r>
    </w:p>
    <w:p w14:paraId="6FD1A6E8"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First, the mean soft label value across all training videos is computed for each category — this serves as a measure of how frequently that category appears in the dataset. A repeat factor is then computed per category as the square root of the ratio between a threshold t and the mean frequency: categories whose mean frequency falls below t are considered rare and get a repeat factor greater than 1, while common categories get a repeat factor clamped to 1. The square root moderates the upsampling, preventing extremely rare categories from being oversampled.</w:t>
      </w:r>
    </w:p>
    <w:p w14:paraId="58FCFE4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Each video's sampling weight is then computed as the mean of (soft label × repeat factor) across only the rare categories — those with repeat factor &gt; 1. This means a video's weight reflects both how strongly it contains rare categories and how rare those categories are. A video with no rare category content gets a near-zero weight, while a video containing multiple rare categories at high values gets a high weight.</w:t>
      </w:r>
    </w:p>
    <w:p w14:paraId="7CB2D3B5"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These per-video weights are passed to the DataLoader sampler, which draws videos proportionally to their weights at each epoch — so rare-category videos are seen more often.</w:t>
      </w:r>
    </w:p>
    <w:p w14:paraId="7370CD9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Compared to the original approach, this method handles all rare categories jointly in a single weight per video (no double-counting) and is grounded in a principled frequency-based formula from the long-tail recognition literature. The single hyperparameter t has a clear interpretation — it defines the frequency threshold below which a category is considered rare — and determines how aggressively the resampling acts.</w:t>
      </w:r>
    </w:p>
    <w:p w14:paraId="498D4B2A"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Let’s take a look at the mean frequency of each category to have an idea of the typical values:</w:t>
      </w:r>
    </w:p>
    <w:p w14:paraId="4C897495"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Depending on which value for the threshold we use, the categories considered as rare will change.</w:t>
      </w:r>
    </w:p>
    <w:p w14:paraId="504A484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If we take t = 0.05, 5 categories are considered as rare.</w:t>
      </w:r>
    </w:p>
    <w:p w14:paraId="4CC4997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If we take t = 0.04, 4 are considered rare.</w:t>
      </w:r>
    </w:p>
    <w:p w14:paraId="2D3FA4B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If we take t = 0.03 or 0.02, 3 are considered rare.</w:t>
      </w:r>
    </w:p>
    <w:p w14:paraId="7D9E2B4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If we take t = 0.01, 1 is considered rare.</w:t>
      </w:r>
    </w:p>
    <w:p w14:paraId="37EF7B9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This is why we perform a hyperparameter search to determine the optimal value of t. </w:t>
      </w:r>
    </w:p>
    <w:p w14:paraId="796440AA"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find that …</w:t>
      </w:r>
    </w:p>
    <w:p w14:paraId="1611B58B"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Part 1.6 - Apply different data augmentation techniques</w:t>
      </w:r>
    </w:p>
    <w:p w14:paraId="406E4BA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Here, we try out different data augmentation techniques to improve alignment.</w:t>
      </w:r>
    </w:p>
    <w:p w14:paraId="6259C579"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1) Standard Data Augmentation Techniques</w:t>
      </w:r>
    </w:p>
    <w:p w14:paraId="28F9917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AutoAugment, random resized cropping with scale 0.9–1.0, and random horizontal flipping. During validation and testing, only resizing and normalization are applied with no augmentation.</w:t>
      </w:r>
    </w:p>
    <w:p w14:paraId="094D77C4"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lastRenderedPageBreak/>
        <w:t>2) Tubing</w:t>
      </w:r>
    </w:p>
    <w:p w14:paraId="7BF85A4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Method:</w:t>
      </w:r>
    </w:p>
    <w:p w14:paraId="01ABC82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During training, after the video frames have been decoded and before they are passed to the model, a spatial masking pattern is applied to the attention mask that controls which tokens the attentive pooler is allowed to attend to.</w:t>
      </w:r>
    </w:p>
    <w:p w14:paraId="362A7E2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Concretely, one or more rectangular blocks of spatial patches are selected at random within the 14×14 patch grid of each frame. The same spatial block is then masked across all frames in the clip — this is what makes it a "tube": the masked region extends through the entire temporal dimension like a cylinder, always covering the same spatial location at every timestep. The masking is applied twice: once with many small blocks (8 blocks, each covering a small area) to mask fine-grained local regions, and once with a few large blocks (2 blocks) to mask broader spatial regions. Together they mask approximately tube_mask_ratio of the total spatial patches per frame.</w:t>
      </w:r>
    </w:p>
    <w:p w14:paraId="1735521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Importantly, the masking does not modify the video frames themselves — the pixel data is left completely untouched. Only the attention mask is modified: the entries corresponding to masked patch positions are set to zero, telling the attentive pooler to ignore those tokens when summarizing the clip. The DINOv2 encoder still sees and processes all frames fully; the masking only affects what the pooler can use downstream.</w:t>
      </w:r>
    </w:p>
    <w:p w14:paraId="739A28B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intended effect is to act as a regularizer — by randomly hiding spatial regions, the model is forced to build its prediction from incomplete spatial information at each training step, which in principle should prevent it from overfitting to specific spatial patterns and encourage more robust temporal aggregation across frames.</w:t>
      </w:r>
    </w:p>
    <w:p w14:paraId="7C1A07A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reason we adopt this strategy (sampling 2 masks for each clip, one short-range and one long-range, and the facts that we mask all the frames and not just a proportion) is based on the V-JEPA paper, which introduces the tubing approach. </w:t>
      </w:r>
    </w:p>
    <w:p w14:paraId="0DA514B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V-JEPA Paper:</w:t>
      </w:r>
    </w:p>
    <w:p w14:paraId="1117C7F5" w14:textId="77777777" w:rsidR="001678FE" w:rsidRPr="001678FE" w:rsidRDefault="001678FE" w:rsidP="001678F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V-JEPA paper uses tubing during </w:t>
      </w:r>
      <w:r w:rsidRPr="001678FE">
        <w:rPr>
          <w:rFonts w:ascii="Times New Roman" w:eastAsia="Times New Roman" w:hAnsi="Times New Roman" w:cs="Times New Roman"/>
          <w:b/>
          <w:bCs/>
          <w:kern w:val="0"/>
          <w:lang w:eastAsia="en-GB"/>
          <w14:ligatures w14:val="none"/>
        </w:rPr>
        <w:t>self-supervised pre-training</w:t>
      </w:r>
      <w:r w:rsidRPr="001678FE">
        <w:rPr>
          <w:rFonts w:ascii="Times New Roman" w:eastAsia="Times New Roman" w:hAnsi="Times New Roman" w:cs="Times New Roman"/>
          <w:kern w:val="0"/>
          <w:lang w:eastAsia="en-GB"/>
          <w14:ligatures w14:val="none"/>
        </w:rPr>
        <w:t xml:space="preserve">, where the objective is to </w:t>
      </w:r>
      <w:r w:rsidRPr="001678FE">
        <w:rPr>
          <w:rFonts w:ascii="Times New Roman" w:eastAsia="Times New Roman" w:hAnsi="Times New Roman" w:cs="Times New Roman"/>
          <w:i/>
          <w:iCs/>
          <w:kern w:val="0"/>
          <w:lang w:eastAsia="en-GB"/>
          <w14:ligatures w14:val="none"/>
        </w:rPr>
        <w:t xml:space="preserve">predict masked spatiotemporal regions </w:t>
      </w:r>
      <w:r w:rsidRPr="001678FE">
        <w:rPr>
          <w:rFonts w:ascii="Times New Roman" w:eastAsia="Times New Roman" w:hAnsi="Times New Roman" w:cs="Times New Roman"/>
          <w:kern w:val="0"/>
          <w:lang w:eastAsia="en-GB"/>
          <w14:ligatures w14:val="none"/>
        </w:rPr>
        <w:t xml:space="preserve">from context. In that setting, masking forces the model to learn rich temporal representations. It </w:t>
      </w:r>
      <w:r w:rsidRPr="001678FE">
        <w:rPr>
          <w:rFonts w:ascii="Times New Roman" w:eastAsia="Times New Roman" w:hAnsi="Times New Roman" w:cs="Times New Roman"/>
          <w:i/>
          <w:iCs/>
          <w:kern w:val="0"/>
          <w:lang w:eastAsia="en-GB"/>
          <w14:ligatures w14:val="none"/>
        </w:rPr>
        <w:t xml:space="preserve">has </w:t>
      </w:r>
      <w:r w:rsidRPr="001678FE">
        <w:rPr>
          <w:rFonts w:ascii="Times New Roman" w:eastAsia="Times New Roman" w:hAnsi="Times New Roman" w:cs="Times New Roman"/>
          <w:kern w:val="0"/>
          <w:lang w:eastAsia="en-GB"/>
          <w14:ligatures w14:val="none"/>
        </w:rPr>
        <w:t xml:space="preserve">to hallucinate what was hidden, which requires understanding motion and temporal dynamics. It uses a very agressive tube mask ratio of </w:t>
      </w:r>
      <w:r w:rsidRPr="001678FE">
        <w:rPr>
          <w:rFonts w:ascii="Times New Roman" w:eastAsia="Times New Roman" w:hAnsi="Times New Roman" w:cs="Times New Roman"/>
          <w:b/>
          <w:bCs/>
          <w:kern w:val="0"/>
          <w:lang w:eastAsia="en-GB"/>
          <w14:ligatures w14:val="none"/>
        </w:rPr>
        <w:t>90%</w:t>
      </w:r>
      <w:r w:rsidRPr="001678FE">
        <w:rPr>
          <w:rFonts w:ascii="Times New Roman" w:eastAsia="Times New Roman" w:hAnsi="Times New Roman" w:cs="Times New Roman"/>
          <w:kern w:val="0"/>
          <w:lang w:eastAsia="en-GB"/>
          <w14:ligatures w14:val="none"/>
        </w:rPr>
        <w:t>.</w:t>
      </w:r>
    </w:p>
    <w:p w14:paraId="585ECCEE" w14:textId="77777777" w:rsidR="001678FE" w:rsidRPr="001678FE" w:rsidRDefault="001678FE" w:rsidP="001678F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We are using a frozen DINOv2 backbone, with a trainable attentive pooler and linear head. The tubing is applied to the </w:t>
      </w:r>
      <w:r w:rsidRPr="001678FE">
        <w:rPr>
          <w:rFonts w:ascii="Times New Roman" w:eastAsia="Times New Roman" w:hAnsi="Times New Roman" w:cs="Times New Roman"/>
          <w:i/>
          <w:iCs/>
          <w:kern w:val="0"/>
          <w:lang w:eastAsia="en-GB"/>
          <w14:ligatures w14:val="none"/>
        </w:rPr>
        <w:t xml:space="preserve">attention mask </w:t>
      </w:r>
      <w:r w:rsidRPr="001678FE">
        <w:rPr>
          <w:rFonts w:ascii="Times New Roman" w:eastAsia="Times New Roman" w:hAnsi="Times New Roman" w:cs="Times New Roman"/>
          <w:kern w:val="0"/>
          <w:lang w:eastAsia="en-GB"/>
          <w14:ligatures w14:val="none"/>
        </w:rPr>
        <w:t xml:space="preserve">of the pooler, not to the pixel input of the encoder. So the encoder sees all frames fully, and the pooler is just told to ignore certain spatial tokens. This is a reason why a tube mask ratio of 90% is way too aggressive. </w:t>
      </w:r>
    </w:p>
    <w:p w14:paraId="47E8B8E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therefore do a hyperparameter search to identify the optimal value of tube mask ratio.</w:t>
      </w:r>
    </w:p>
    <w:p w14:paraId="4609513A"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Side Notes in case there are questions</w:t>
      </w:r>
    </w:p>
    <w:p w14:paraId="6E7DEE77" w14:textId="77777777" w:rsidR="001678FE" w:rsidRPr="001678FE" w:rsidRDefault="001678FE" w:rsidP="001678FE">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Many masks per frame</w:t>
      </w:r>
    </w:p>
    <w:p w14:paraId="7032479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One single mask per frame would be trivially easy for the model to ignore. The whole point is to remove enough spatial information that the model is forced to learn meaningful representations rather than just copying nearby patches.</w:t>
      </w:r>
    </w:p>
    <w:p w14:paraId="53F21997" w14:textId="77777777" w:rsidR="001678FE" w:rsidRPr="001678FE" w:rsidRDefault="001678FE" w:rsidP="001678F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Same mask for every video vs different masks</w:t>
      </w:r>
    </w:p>
    <w:p w14:paraId="09CCA1A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Different masks per video is the right choice. The mask is a form of </w:t>
      </w:r>
      <w:r w:rsidRPr="001678FE">
        <w:rPr>
          <w:rFonts w:ascii="Times New Roman" w:eastAsia="Times New Roman" w:hAnsi="Times New Roman" w:cs="Times New Roman"/>
          <w:b/>
          <w:bCs/>
          <w:kern w:val="0"/>
          <w:lang w:eastAsia="en-GB"/>
          <w14:ligatures w14:val="none"/>
        </w:rPr>
        <w:t>data augmentation</w:t>
      </w:r>
      <w:r w:rsidRPr="001678FE">
        <w:rPr>
          <w:rFonts w:ascii="Times New Roman" w:eastAsia="Times New Roman" w:hAnsi="Times New Roman" w:cs="Times New Roman"/>
          <w:kern w:val="0"/>
          <w:lang w:eastAsia="en-GB"/>
          <w14:ligatures w14:val="none"/>
        </w:rPr>
        <w:t>, like random cropping or flipping, we want it to be different each time so the model sees the same video content under different masking conditions. If every video got the same mask, the model could learn to just ignore those fixed spatial positions entirely, which defeats the purpose.</w:t>
      </w:r>
    </w:p>
    <w:p w14:paraId="0A63524D" w14:textId="77777777" w:rsidR="001678FE" w:rsidRPr="001678FE" w:rsidRDefault="001678FE" w:rsidP="001678F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Tube mask ratio value</w:t>
      </w:r>
    </w:p>
    <w:p w14:paraId="1F590F65"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The VideoMAE paper (which invented tube masking) used </w:t>
      </w:r>
      <w:r w:rsidRPr="001678FE">
        <w:rPr>
          <w:rFonts w:ascii="Times New Roman" w:eastAsia="Times New Roman" w:hAnsi="Times New Roman" w:cs="Times New Roman"/>
          <w:b/>
          <w:bCs/>
          <w:kern w:val="0"/>
          <w:lang w:eastAsia="en-GB"/>
          <w14:ligatures w14:val="none"/>
        </w:rPr>
        <w:t>0.9</w:t>
      </w:r>
      <w:r w:rsidRPr="001678FE">
        <w:rPr>
          <w:rFonts w:ascii="Times New Roman" w:eastAsia="Times New Roman" w:hAnsi="Times New Roman" w:cs="Times New Roman"/>
          <w:kern w:val="0"/>
          <w:lang w:eastAsia="en-GB"/>
          <w14:ligatures w14:val="none"/>
        </w:rPr>
        <w:t xml:space="preserve"> — extremely aggressive, 90% of patches masked. The reasoning is that video has high temporal redundancy, so even with 90% masked the model can still reconstruct from the remaining 10%.</w:t>
      </w:r>
    </w:p>
    <w:p w14:paraId="36B04AB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However we’re not doing reconstruction. We're doing classification/regression. So that logic doesn't directly apply. A more conservative starting point like </w:t>
      </w:r>
      <w:r w:rsidRPr="001678FE">
        <w:rPr>
          <w:rFonts w:ascii="Times New Roman" w:eastAsia="Times New Roman" w:hAnsi="Times New Roman" w:cs="Times New Roman"/>
          <w:b/>
          <w:bCs/>
          <w:kern w:val="0"/>
          <w:lang w:eastAsia="en-GB"/>
          <w14:ligatures w14:val="none"/>
        </w:rPr>
        <w:t>0.5</w:t>
      </w:r>
      <w:r w:rsidRPr="001678FE">
        <w:rPr>
          <w:rFonts w:ascii="Times New Roman" w:eastAsia="Times New Roman" w:hAnsi="Times New Roman" w:cs="Times New Roman"/>
          <w:kern w:val="0"/>
          <w:lang w:eastAsia="en-GB"/>
          <w14:ligatures w14:val="none"/>
        </w:rPr>
        <w:t xml:space="preserve"> is reasonable, and a small hyperparameter search makes sense, e.g.[0.25, 0.5, 0.75] and pick based on validation loss, rather than doing a full grid search. It's one of the cheaper hyperparameters to tune since it doesn't affect model architecture or optimizer state.</w:t>
      </w:r>
    </w:p>
    <w:p w14:paraId="24302594"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3) Random Frame Dropping</w:t>
      </w:r>
    </w:p>
    <w:p w14:paraId="661E6E56"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During training, after the video frames have been decoded and before they are passed to the model, a subset of frames is randomly selected and marked as invalid in the attention mask that controls which tokens the attentive pooler is allowed to attend to.</w:t>
      </w:r>
    </w:p>
    <w:p w14:paraId="387BD5B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Concretely, for each video clip a random fraction of frames is selected — determined by frame_drop_ratio — and all tokens corresponding to those frames (all 257 patch tokens including the CLS token) are set to zero in the attention mask. This tells the attentive pooler to completely ignore those frames when summarizing the clip. The selection is done independently for each video in the batch, so different videos lose different frames at each training step.</w:t>
      </w:r>
    </w:p>
    <w:p w14:paraId="01C2028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Like tube masking, the actual pixel data is left completely untouched — the DINOv2 encoder still processes every frame normally. The dropping only affects what the pooler sees downstream.</w:t>
      </w:r>
    </w:p>
    <w:p w14:paraId="0AE8C2DA"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The intended effect is similar to tube masking but in the temporal rather than spatial dimension: by randomly hiding entire frames, the model is forced to build its prediction from an incomplete temporal sequence at each training step, which in principle should prevent overfitting to specific frame positions and encourage the pooler to learn representations that are robust to missing temporal information. This could be particularly beneficial for longer videos where adjacent frames are redundant — dropping some forces the model to rely on the remaining frames rather than any single moment in time.</w:t>
      </w:r>
    </w:p>
    <w:p w14:paraId="1E87E0B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We try two approaches:</w:t>
      </w:r>
    </w:p>
    <w:p w14:paraId="5DC3B94F" w14:textId="77777777" w:rsidR="001678FE" w:rsidRPr="001678FE" w:rsidRDefault="001678FE" w:rsidP="001678F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Consider the entire clip when applying frame dropping (even zeroed-out frames obtained after padding)</w:t>
      </w:r>
    </w:p>
    <w:p w14:paraId="38A9068C" w14:textId="77777777" w:rsidR="001678FE" w:rsidRPr="001678FE" w:rsidRDefault="001678FE" w:rsidP="001678F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Consider only frames that are not already zeroed-out</w:t>
      </w:r>
    </w:p>
    <w:p w14:paraId="476CE7E0" w14:textId="77777777" w:rsidR="001678FE" w:rsidRPr="001678FE" w:rsidRDefault="001678FE" w:rsidP="001678FE">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This approach is identical to the original except for one key fix: instead of randomly selecting frames to drop from all Tpositions (including already-padded frames), it first identifies which frames are actually real by checking the attention mask, and then applies the drop ratio only to those real frames. This ensures that the effective drop ratio is consistent across videos of all durations — a video with only 5 real frames and frame_drop_ratio=0.3 drops 1-2 real frames rather than potentially wasting the entire drop budget on padding positions that were already zeroed out.</w:t>
      </w:r>
    </w:p>
    <w:p w14:paraId="38084D00"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Model evaluation: human-model alignment</w:t>
      </w:r>
    </w:p>
    <w:p w14:paraId="317EBD90"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Results (comparison of all methods we applied)</w:t>
      </w:r>
    </w:p>
    <w:p w14:paraId="663AF881" w14:textId="77777777" w:rsidR="001678FE" w:rsidRPr="001678FE" w:rsidRDefault="001678FE" w:rsidP="001678F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Comparison of encoders</w:t>
      </w:r>
    </w:p>
    <w:p w14:paraId="7F5C59BB" w14:textId="77777777" w:rsidR="001678FE" w:rsidRPr="001678FE" w:rsidRDefault="001678FE" w:rsidP="001678F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Comparison of performance of best encoder w.r.t. opt settings</w:t>
      </w:r>
    </w:p>
    <w:p w14:paraId="14EB5837" w14:textId="77777777" w:rsidR="001678FE" w:rsidRPr="001678FE" w:rsidRDefault="001678FE" w:rsidP="001678F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Comparison of: adding dynamic videos, upsampling rare categories, tubing, random frame dorpping, removing static videos</w:t>
      </w:r>
    </w:p>
    <w:p w14:paraId="23A4046F" w14:textId="77777777" w:rsidR="001678FE" w:rsidRPr="001678FE" w:rsidRDefault="001678FE" w:rsidP="001678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78FE">
        <w:rPr>
          <w:rFonts w:ascii="Times New Roman" w:eastAsia="Times New Roman" w:hAnsi="Times New Roman" w:cs="Times New Roman"/>
          <w:b/>
          <w:bCs/>
          <w:kern w:val="0"/>
          <w:sz w:val="36"/>
          <w:szCs w:val="36"/>
          <w:lang w:eastAsia="en-GB"/>
          <w14:ligatures w14:val="none"/>
        </w:rPr>
        <w:t>Part 2: Explaining the model</w:t>
      </w:r>
    </w:p>
    <w:p w14:paraId="664AD09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Here's the structured pipeline:</w:t>
      </w:r>
    </w:p>
    <w:p w14:paraId="5F322360" w14:textId="77777777" w:rsidR="001678FE" w:rsidRPr="001678FE" w:rsidRDefault="007E212F" w:rsidP="001678FE">
      <w:pPr>
        <w:spacing w:after="0" w:line="240" w:lineRule="auto"/>
        <w:rPr>
          <w:rFonts w:ascii="Times New Roman" w:eastAsia="Times New Roman" w:hAnsi="Times New Roman" w:cs="Times New Roman"/>
          <w:kern w:val="0"/>
          <w:lang w:eastAsia="en-GB"/>
          <w14:ligatures w14:val="none"/>
        </w:rPr>
      </w:pPr>
      <w:r w:rsidRPr="007E212F">
        <w:rPr>
          <w:rFonts w:ascii="Times New Roman" w:eastAsia="Times New Roman" w:hAnsi="Times New Roman" w:cs="Times New Roman"/>
          <w:noProof/>
          <w:kern w:val="0"/>
          <w:lang w:eastAsia="en-GB"/>
        </w:rPr>
        <w:pict w14:anchorId="676CB000">
          <v:rect id="_x0000_i1029" alt="" style="width:451.3pt;height:.05pt;mso-width-percent:0;mso-height-percent:0;mso-width-percent:0;mso-height-percent:0" o:hralign="center" o:hrstd="t" o:hr="t" fillcolor="#a0a0a0" stroked="f"/>
        </w:pict>
      </w:r>
    </w:p>
    <w:p w14:paraId="2183FBE2" w14:textId="77777777" w:rsidR="001678FE" w:rsidRPr="001678FE" w:rsidRDefault="001678FE" w:rsidP="001678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78FE">
        <w:rPr>
          <w:rFonts w:ascii="Times New Roman" w:eastAsia="Times New Roman" w:hAnsi="Times New Roman" w:cs="Times New Roman"/>
          <w:b/>
          <w:bCs/>
          <w:kern w:val="0"/>
          <w:sz w:val="36"/>
          <w:szCs w:val="36"/>
          <w:lang w:eastAsia="en-GB"/>
          <w14:ligatures w14:val="none"/>
        </w:rPr>
        <w:t>Part 2 Pipeline</w:t>
      </w:r>
    </w:p>
    <w:p w14:paraId="5F62D70E"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Setup &amp; Baseline</w:t>
      </w:r>
    </w:p>
    <w:p w14:paraId="6DE118A3" w14:textId="77777777" w:rsidR="001678FE" w:rsidRPr="001678FE" w:rsidRDefault="001678FE" w:rsidP="001678F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Model</w:t>
      </w:r>
      <w:r w:rsidRPr="001678FE">
        <w:rPr>
          <w:rFonts w:ascii="Times New Roman" w:eastAsia="Times New Roman" w:hAnsi="Times New Roman" w:cs="Times New Roman"/>
          <w:kern w:val="0"/>
          <w:lang w:eastAsia="en-GB"/>
          <w14:ligatures w14:val="none"/>
        </w:rPr>
        <w:t>: best encoder from Part 1 (TBD)</w:t>
      </w:r>
    </w:p>
    <w:p w14:paraId="6F7B1C46" w14:textId="77777777" w:rsidR="001678FE" w:rsidRPr="001678FE" w:rsidRDefault="001678FE" w:rsidP="001678F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Test set</w:t>
      </w:r>
      <w:r w:rsidRPr="001678FE">
        <w:rPr>
          <w:rFonts w:ascii="Times New Roman" w:eastAsia="Times New Roman" w:hAnsi="Times New Roman" w:cs="Times New Roman"/>
          <w:kern w:val="0"/>
          <w:lang w:eastAsia="en-GB"/>
          <w14:ligatures w14:val="none"/>
        </w:rPr>
        <w:t xml:space="preserve">: 902 videos (held-out + curated benchmarks), sampled at </w:t>
      </w:r>
      <w:r w:rsidRPr="001678FE">
        <w:rPr>
          <w:rFonts w:ascii="Times New Roman" w:eastAsia="Times New Roman" w:hAnsi="Times New Roman" w:cs="Times New Roman"/>
          <w:b/>
          <w:bCs/>
          <w:kern w:val="0"/>
          <w:lang w:eastAsia="en-GB"/>
          <w14:ligatures w14:val="none"/>
        </w:rPr>
        <w:t>4 fps</w:t>
      </w:r>
    </w:p>
    <w:p w14:paraId="60F89B65" w14:textId="77777777" w:rsidR="001678FE" w:rsidRPr="001678FE" w:rsidRDefault="001678FE" w:rsidP="001678F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Clip lengths</w:t>
      </w:r>
      <w:r w:rsidRPr="001678FE">
        <w:rPr>
          <w:rFonts w:ascii="Times New Roman" w:eastAsia="Times New Roman" w:hAnsi="Times New Roman" w:cs="Times New Roman"/>
          <w:kern w:val="0"/>
          <w:lang w:eastAsia="en-GB"/>
          <w14:ligatures w14:val="none"/>
        </w:rPr>
        <w:t xml:space="preserve">: 200ms–15s → roughly </w:t>
      </w:r>
      <w:r w:rsidRPr="001678FE">
        <w:rPr>
          <w:rFonts w:ascii="Times New Roman" w:eastAsia="Times New Roman" w:hAnsi="Times New Roman" w:cs="Times New Roman"/>
          <w:b/>
          <w:bCs/>
          <w:kern w:val="0"/>
          <w:lang w:eastAsia="en-GB"/>
          <w14:ligatures w14:val="none"/>
        </w:rPr>
        <w:t>1–60 frames</w:t>
      </w:r>
      <w:r w:rsidRPr="001678FE">
        <w:rPr>
          <w:rFonts w:ascii="Times New Roman" w:eastAsia="Times New Roman" w:hAnsi="Times New Roman" w:cs="Times New Roman"/>
          <w:kern w:val="0"/>
          <w:lang w:eastAsia="en-GB"/>
          <w14:ligatures w14:val="none"/>
        </w:rPr>
        <w:t xml:space="preserve"> per clip</w:t>
      </w:r>
    </w:p>
    <w:p w14:paraId="3C6E562C" w14:textId="77777777" w:rsidR="001678FE" w:rsidRPr="001678FE" w:rsidRDefault="001678FE" w:rsidP="001678F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Baseline metric</w:t>
      </w:r>
      <w:r w:rsidRPr="001678FE">
        <w:rPr>
          <w:rFonts w:ascii="Times New Roman" w:eastAsia="Times New Roman" w:hAnsi="Times New Roman" w:cs="Times New Roman"/>
          <w:kern w:val="0"/>
          <w:lang w:eastAsia="en-GB"/>
          <w14:ligatures w14:val="none"/>
        </w:rPr>
        <w:t>: MSE on test set, no modifications</w:t>
      </w:r>
    </w:p>
    <w:p w14:paraId="6FEC9FB6" w14:textId="77777777" w:rsidR="001678FE" w:rsidRPr="001678FE" w:rsidRDefault="001678FE" w:rsidP="001678F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This baseline is the reference for </w:t>
      </w:r>
      <w:r w:rsidRPr="001678FE">
        <w:rPr>
          <w:rFonts w:ascii="Times New Roman" w:eastAsia="Times New Roman" w:hAnsi="Times New Roman" w:cs="Times New Roman"/>
          <w:i/>
          <w:iCs/>
          <w:kern w:val="0"/>
          <w:lang w:eastAsia="en-GB"/>
          <w14:ligatures w14:val="none"/>
        </w:rPr>
        <w:t>all</w:t>
      </w:r>
      <w:r w:rsidRPr="001678FE">
        <w:rPr>
          <w:rFonts w:ascii="Times New Roman" w:eastAsia="Times New Roman" w:hAnsi="Times New Roman" w:cs="Times New Roman"/>
          <w:kern w:val="0"/>
          <w:lang w:eastAsia="en-GB"/>
          <w14:ligatures w14:val="none"/>
        </w:rPr>
        <w:t xml:space="preserve"> subsequent comparisons</w:t>
      </w:r>
    </w:p>
    <w:p w14:paraId="63B7FF21" w14:textId="77777777" w:rsidR="001678FE" w:rsidRPr="001678FE" w:rsidRDefault="007E212F" w:rsidP="001678FE">
      <w:pPr>
        <w:spacing w:after="0" w:line="240" w:lineRule="auto"/>
        <w:rPr>
          <w:rFonts w:ascii="Times New Roman" w:eastAsia="Times New Roman" w:hAnsi="Times New Roman" w:cs="Times New Roman"/>
          <w:kern w:val="0"/>
          <w:lang w:eastAsia="en-GB"/>
          <w14:ligatures w14:val="none"/>
        </w:rPr>
      </w:pPr>
      <w:r w:rsidRPr="007E212F">
        <w:rPr>
          <w:rFonts w:ascii="Times New Roman" w:eastAsia="Times New Roman" w:hAnsi="Times New Roman" w:cs="Times New Roman"/>
          <w:noProof/>
          <w:kern w:val="0"/>
          <w:lang w:eastAsia="en-GB"/>
        </w:rPr>
        <w:pict w14:anchorId="10381078">
          <v:rect id="_x0000_i1028" alt="" style="width:451.3pt;height:.05pt;mso-width-percent:0;mso-height-percent:0;mso-width-percent:0;mso-height-percent:0" o:hralign="center" o:hrstd="t" o:hr="t" fillcolor="#a0a0a0" stroked="f"/>
        </w:pict>
      </w:r>
    </w:p>
    <w:p w14:paraId="24C37220"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2.1 — Top-Down In-Silico Experiments (inference-time)</w:t>
      </w:r>
    </w:p>
    <w:p w14:paraId="78FE06F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Run each manipulation on the same 902 videos, compute MSE, compare to baseline.</w:t>
      </w:r>
    </w:p>
    <w:p w14:paraId="445F4884"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Temporal manipulations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1"/>
        <w:gridCol w:w="3894"/>
      </w:tblGrid>
      <w:tr w:rsidR="001678FE" w:rsidRPr="001678FE" w14:paraId="739F290B" w14:textId="77777777">
        <w:trPr>
          <w:tblCellSpacing w:w="15" w:type="dxa"/>
        </w:trPr>
        <w:tc>
          <w:tcPr>
            <w:tcW w:w="0" w:type="auto"/>
            <w:vAlign w:val="center"/>
            <w:hideMark/>
          </w:tcPr>
          <w:p w14:paraId="166DCEBE" w14:textId="77777777" w:rsidR="001678FE" w:rsidRPr="001678FE" w:rsidRDefault="001678FE" w:rsidP="001678F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Manipulation</w:t>
            </w:r>
          </w:p>
        </w:tc>
        <w:tc>
          <w:tcPr>
            <w:tcW w:w="0" w:type="auto"/>
            <w:vAlign w:val="center"/>
            <w:hideMark/>
          </w:tcPr>
          <w:p w14:paraId="0DA0F9E3" w14:textId="77777777" w:rsidR="001678FE" w:rsidRPr="001678FE" w:rsidRDefault="001678FE" w:rsidP="001678F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What it tests</w:t>
            </w:r>
          </w:p>
        </w:tc>
      </w:tr>
      <w:tr w:rsidR="001678FE" w:rsidRPr="001678FE" w14:paraId="1E8819C4" w14:textId="77777777">
        <w:trPr>
          <w:tblCellSpacing w:w="15" w:type="dxa"/>
        </w:trPr>
        <w:tc>
          <w:tcPr>
            <w:tcW w:w="0" w:type="auto"/>
            <w:vAlign w:val="center"/>
            <w:hideMark/>
          </w:tcPr>
          <w:p w14:paraId="3BF671F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Frame shuffling (random order)</w:t>
            </w:r>
          </w:p>
        </w:tc>
        <w:tc>
          <w:tcPr>
            <w:tcW w:w="0" w:type="auto"/>
            <w:vAlign w:val="center"/>
            <w:hideMark/>
          </w:tcPr>
          <w:p w14:paraId="787E40C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Does the model use temporal order?</w:t>
            </w:r>
          </w:p>
        </w:tc>
      </w:tr>
      <w:tr w:rsidR="001678FE" w:rsidRPr="001678FE" w14:paraId="2FE033C0" w14:textId="77777777">
        <w:trPr>
          <w:tblCellSpacing w:w="15" w:type="dxa"/>
        </w:trPr>
        <w:tc>
          <w:tcPr>
            <w:tcW w:w="0" w:type="auto"/>
            <w:vAlign w:val="center"/>
            <w:hideMark/>
          </w:tcPr>
          <w:p w14:paraId="66513743"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Frame reversal (play backwards)</w:t>
            </w:r>
          </w:p>
        </w:tc>
        <w:tc>
          <w:tcPr>
            <w:tcW w:w="0" w:type="auto"/>
            <w:vAlign w:val="center"/>
            <w:hideMark/>
          </w:tcPr>
          <w:p w14:paraId="54C1F4F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Sensitivity to motion direction</w:t>
            </w:r>
          </w:p>
        </w:tc>
      </w:tr>
      <w:tr w:rsidR="001678FE" w:rsidRPr="001678FE" w14:paraId="28FBD5A2" w14:textId="77777777">
        <w:trPr>
          <w:tblCellSpacing w:w="15" w:type="dxa"/>
        </w:trPr>
        <w:tc>
          <w:tcPr>
            <w:tcW w:w="0" w:type="auto"/>
            <w:vAlign w:val="center"/>
            <w:hideMark/>
          </w:tcPr>
          <w:p w14:paraId="472E1C2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lastRenderedPageBreak/>
              <w:t>Single frame (middle / first / last)</w:t>
            </w:r>
          </w:p>
        </w:tc>
        <w:tc>
          <w:tcPr>
            <w:tcW w:w="0" w:type="auto"/>
            <w:vAlign w:val="center"/>
            <w:hideMark/>
          </w:tcPr>
          <w:p w14:paraId="4EFBB28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Is temporal integration necessary at all?</w:t>
            </w:r>
          </w:p>
        </w:tc>
      </w:tr>
      <w:tr w:rsidR="001678FE" w:rsidRPr="001678FE" w14:paraId="69883ECD" w14:textId="77777777">
        <w:trPr>
          <w:tblCellSpacing w:w="15" w:type="dxa"/>
        </w:trPr>
        <w:tc>
          <w:tcPr>
            <w:tcW w:w="0" w:type="auto"/>
            <w:vAlign w:val="center"/>
            <w:hideMark/>
          </w:tcPr>
          <w:p w14:paraId="603F685D"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Temporal subsampling (e.g. 1 fps instead of 4)</w:t>
            </w:r>
          </w:p>
        </w:tc>
        <w:tc>
          <w:tcPr>
            <w:tcW w:w="0" w:type="auto"/>
            <w:vAlign w:val="center"/>
            <w:hideMark/>
          </w:tcPr>
          <w:p w14:paraId="7B93A0A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Sensitivity to temporal resolution</w:t>
            </w:r>
          </w:p>
        </w:tc>
      </w:tr>
      <w:tr w:rsidR="001678FE" w:rsidRPr="001678FE" w14:paraId="09F51563" w14:textId="77777777">
        <w:trPr>
          <w:tblCellSpacing w:w="15" w:type="dxa"/>
        </w:trPr>
        <w:tc>
          <w:tcPr>
            <w:tcW w:w="0" w:type="auto"/>
            <w:vAlign w:val="center"/>
            <w:hideMark/>
          </w:tcPr>
          <w:p w14:paraId="2ADE279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Freeze frame (repeat one frame N times)</w:t>
            </w:r>
          </w:p>
        </w:tc>
        <w:tc>
          <w:tcPr>
            <w:tcW w:w="0" w:type="auto"/>
            <w:vAlign w:val="center"/>
            <w:hideMark/>
          </w:tcPr>
          <w:p w14:paraId="27A1EC5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Effect of motion vs static content</w:t>
            </w:r>
          </w:p>
        </w:tc>
      </w:tr>
    </w:tbl>
    <w:p w14:paraId="1A421E88"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Spatial manipulations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1"/>
        <w:gridCol w:w="3948"/>
      </w:tblGrid>
      <w:tr w:rsidR="001678FE" w:rsidRPr="001678FE" w14:paraId="455D8791" w14:textId="77777777">
        <w:trPr>
          <w:tblCellSpacing w:w="15" w:type="dxa"/>
        </w:trPr>
        <w:tc>
          <w:tcPr>
            <w:tcW w:w="0" w:type="auto"/>
            <w:vAlign w:val="center"/>
            <w:hideMark/>
          </w:tcPr>
          <w:p w14:paraId="7599F748" w14:textId="77777777" w:rsidR="001678FE" w:rsidRPr="001678FE" w:rsidRDefault="001678FE" w:rsidP="001678F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Manipulation</w:t>
            </w:r>
          </w:p>
        </w:tc>
        <w:tc>
          <w:tcPr>
            <w:tcW w:w="0" w:type="auto"/>
            <w:vAlign w:val="center"/>
            <w:hideMark/>
          </w:tcPr>
          <w:p w14:paraId="2EB087FC" w14:textId="77777777" w:rsidR="001678FE" w:rsidRPr="001678FE" w:rsidRDefault="001678FE" w:rsidP="001678F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What it tests</w:t>
            </w:r>
          </w:p>
        </w:tc>
      </w:tr>
      <w:tr w:rsidR="001678FE" w:rsidRPr="001678FE" w14:paraId="2596A4B9" w14:textId="77777777">
        <w:trPr>
          <w:tblCellSpacing w:w="15" w:type="dxa"/>
        </w:trPr>
        <w:tc>
          <w:tcPr>
            <w:tcW w:w="0" w:type="auto"/>
            <w:vAlign w:val="center"/>
            <w:hideMark/>
          </w:tcPr>
          <w:p w14:paraId="3026A848"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Gaussian blur each frame</w:t>
            </w:r>
          </w:p>
        </w:tc>
        <w:tc>
          <w:tcPr>
            <w:tcW w:w="0" w:type="auto"/>
            <w:vAlign w:val="center"/>
            <w:hideMark/>
          </w:tcPr>
          <w:p w14:paraId="5612AD7E"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Sensitivity to fine spatial detail</w:t>
            </w:r>
          </w:p>
        </w:tc>
      </w:tr>
      <w:tr w:rsidR="001678FE" w:rsidRPr="001678FE" w14:paraId="54B72643" w14:textId="77777777">
        <w:trPr>
          <w:tblCellSpacing w:w="15" w:type="dxa"/>
        </w:trPr>
        <w:tc>
          <w:tcPr>
            <w:tcW w:w="0" w:type="auto"/>
            <w:vAlign w:val="center"/>
            <w:hideMark/>
          </w:tcPr>
          <w:p w14:paraId="1F3A20E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Crop center only (remove periphery)</w:t>
            </w:r>
          </w:p>
        </w:tc>
        <w:tc>
          <w:tcPr>
            <w:tcW w:w="0" w:type="auto"/>
            <w:vAlign w:val="center"/>
            <w:hideMark/>
          </w:tcPr>
          <w:p w14:paraId="140D13A4"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Role of peripheral vs foveal information</w:t>
            </w:r>
          </w:p>
        </w:tc>
      </w:tr>
      <w:tr w:rsidR="001678FE" w:rsidRPr="001678FE" w14:paraId="60457CC9" w14:textId="77777777">
        <w:trPr>
          <w:tblCellSpacing w:w="15" w:type="dxa"/>
        </w:trPr>
        <w:tc>
          <w:tcPr>
            <w:tcW w:w="0" w:type="auto"/>
            <w:vAlign w:val="center"/>
            <w:hideMark/>
          </w:tcPr>
          <w:p w14:paraId="1143AE36"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Shuffle spatial patches within each frame</w:t>
            </w:r>
          </w:p>
        </w:tc>
        <w:tc>
          <w:tcPr>
            <w:tcW w:w="0" w:type="auto"/>
            <w:vAlign w:val="center"/>
            <w:hideMark/>
          </w:tcPr>
          <w:p w14:paraId="6C7F073C"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Global shape vs local texture use</w:t>
            </w:r>
          </w:p>
        </w:tc>
      </w:tr>
      <w:tr w:rsidR="001678FE" w:rsidRPr="001678FE" w14:paraId="5BF9D78C" w14:textId="77777777">
        <w:trPr>
          <w:tblCellSpacing w:w="15" w:type="dxa"/>
        </w:trPr>
        <w:tc>
          <w:tcPr>
            <w:tcW w:w="0" w:type="auto"/>
            <w:vAlign w:val="center"/>
            <w:hideMark/>
          </w:tcPr>
          <w:p w14:paraId="64D10BC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Grayscale</w:t>
            </w:r>
          </w:p>
        </w:tc>
        <w:tc>
          <w:tcPr>
            <w:tcW w:w="0" w:type="auto"/>
            <w:vAlign w:val="center"/>
            <w:hideMark/>
          </w:tcPr>
          <w:p w14:paraId="42BCB1B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Role of color information</w:t>
            </w:r>
          </w:p>
        </w:tc>
      </w:tr>
    </w:tbl>
    <w:p w14:paraId="1ACF068E" w14:textId="77777777" w:rsidR="001678FE" w:rsidRPr="001678FE" w:rsidRDefault="001678FE" w:rsidP="001678F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Scene/content manipulations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gridCol w:w="3731"/>
      </w:tblGrid>
      <w:tr w:rsidR="001678FE" w:rsidRPr="001678FE" w14:paraId="69F04FF0" w14:textId="77777777">
        <w:trPr>
          <w:tblCellSpacing w:w="15" w:type="dxa"/>
        </w:trPr>
        <w:tc>
          <w:tcPr>
            <w:tcW w:w="0" w:type="auto"/>
            <w:vAlign w:val="center"/>
            <w:hideMark/>
          </w:tcPr>
          <w:p w14:paraId="133B3042" w14:textId="77777777" w:rsidR="001678FE" w:rsidRPr="001678FE" w:rsidRDefault="001678FE" w:rsidP="001678F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Manipulation</w:t>
            </w:r>
          </w:p>
        </w:tc>
        <w:tc>
          <w:tcPr>
            <w:tcW w:w="0" w:type="auto"/>
            <w:vAlign w:val="center"/>
            <w:hideMark/>
          </w:tcPr>
          <w:p w14:paraId="60B71011" w14:textId="77777777" w:rsidR="001678FE" w:rsidRPr="001678FE" w:rsidRDefault="001678FE" w:rsidP="001678F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What it tests</w:t>
            </w:r>
          </w:p>
        </w:tc>
      </w:tr>
      <w:tr w:rsidR="001678FE" w:rsidRPr="001678FE" w14:paraId="3C81CFD6" w14:textId="77777777">
        <w:trPr>
          <w:tblCellSpacing w:w="15" w:type="dxa"/>
        </w:trPr>
        <w:tc>
          <w:tcPr>
            <w:tcW w:w="0" w:type="auto"/>
            <w:vAlign w:val="center"/>
            <w:hideMark/>
          </w:tcPr>
          <w:p w14:paraId="43379C61"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Mask out moving regions</w:t>
            </w:r>
          </w:p>
        </w:tc>
        <w:tc>
          <w:tcPr>
            <w:tcW w:w="0" w:type="auto"/>
            <w:vAlign w:val="center"/>
            <w:hideMark/>
          </w:tcPr>
          <w:p w14:paraId="4777082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Does model rely on motion foreground?</w:t>
            </w:r>
          </w:p>
        </w:tc>
      </w:tr>
      <w:tr w:rsidR="001678FE" w:rsidRPr="001678FE" w14:paraId="4A4B4414" w14:textId="77777777">
        <w:trPr>
          <w:tblCellSpacing w:w="15" w:type="dxa"/>
        </w:trPr>
        <w:tc>
          <w:tcPr>
            <w:tcW w:w="0" w:type="auto"/>
            <w:vAlign w:val="center"/>
            <w:hideMark/>
          </w:tcPr>
          <w:p w14:paraId="5B0F19A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Mask out static background</w:t>
            </w:r>
          </w:p>
        </w:tc>
        <w:tc>
          <w:tcPr>
            <w:tcW w:w="0" w:type="auto"/>
            <w:vAlign w:val="center"/>
            <w:hideMark/>
          </w:tcPr>
          <w:p w14:paraId="6D575455"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Role of scene context</w:t>
            </w:r>
          </w:p>
        </w:tc>
      </w:tr>
      <w:tr w:rsidR="001678FE" w:rsidRPr="001678FE" w14:paraId="26FFDB03" w14:textId="77777777">
        <w:trPr>
          <w:tblCellSpacing w:w="15" w:type="dxa"/>
        </w:trPr>
        <w:tc>
          <w:tcPr>
            <w:tcW w:w="0" w:type="auto"/>
            <w:vAlign w:val="center"/>
            <w:hideMark/>
          </w:tcPr>
          <w:p w14:paraId="447F8F34"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Add noise proportional to motion (high-dynamicity clips)</w:t>
            </w:r>
          </w:p>
        </w:tc>
        <w:tc>
          <w:tcPr>
            <w:tcW w:w="0" w:type="auto"/>
            <w:vAlign w:val="center"/>
            <w:hideMark/>
          </w:tcPr>
          <w:p w14:paraId="6CA592D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Robustness to motion artifacts</w:t>
            </w:r>
          </w:p>
        </w:tc>
      </w:tr>
    </w:tbl>
    <w:p w14:paraId="4081DAE1" w14:textId="77777777" w:rsidR="001678FE" w:rsidRPr="001678FE" w:rsidRDefault="007E212F" w:rsidP="001678FE">
      <w:pPr>
        <w:spacing w:after="0" w:line="240" w:lineRule="auto"/>
        <w:rPr>
          <w:rFonts w:ascii="Times New Roman" w:eastAsia="Times New Roman" w:hAnsi="Times New Roman" w:cs="Times New Roman"/>
          <w:kern w:val="0"/>
          <w:lang w:eastAsia="en-GB"/>
          <w14:ligatures w14:val="none"/>
        </w:rPr>
      </w:pPr>
      <w:r w:rsidRPr="007E212F">
        <w:rPr>
          <w:rFonts w:ascii="Times New Roman" w:eastAsia="Times New Roman" w:hAnsi="Times New Roman" w:cs="Times New Roman"/>
          <w:noProof/>
          <w:kern w:val="0"/>
          <w:lang w:eastAsia="en-GB"/>
        </w:rPr>
        <w:pict w14:anchorId="70A9D1CB">
          <v:rect id="_x0000_i1027" alt="" style="width:451.3pt;height:.05pt;mso-width-percent:0;mso-height-percent:0;mso-width-percent:0;mso-height-percent:0" o:hralign="center" o:hrstd="t" o:hr="t" fillcolor="#a0a0a0" stroked="f"/>
        </w:pict>
      </w:r>
    </w:p>
    <w:p w14:paraId="50B6CCF1"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2.2 — Bottom-Up Ablation Studies</w:t>
      </w:r>
    </w:p>
    <w:p w14:paraId="0FE12646"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Only pursued </w:t>
      </w:r>
      <w:r w:rsidRPr="001678FE">
        <w:rPr>
          <w:rFonts w:ascii="Times New Roman" w:eastAsia="Times New Roman" w:hAnsi="Times New Roman" w:cs="Times New Roman"/>
          <w:b/>
          <w:bCs/>
          <w:kern w:val="0"/>
          <w:lang w:eastAsia="en-GB"/>
          <w14:ligatures w14:val="none"/>
        </w:rPr>
        <w:t>if</w:t>
      </w:r>
      <w:r w:rsidRPr="001678FE">
        <w:rPr>
          <w:rFonts w:ascii="Times New Roman" w:eastAsia="Times New Roman" w:hAnsi="Times New Roman" w:cs="Times New Roman"/>
          <w:kern w:val="0"/>
          <w:lang w:eastAsia="en-GB"/>
          <w14:ligatures w14:val="none"/>
        </w:rPr>
        <w:t xml:space="preserve"> a top-down manipulation changes MSE meaningfully.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2"/>
        <w:gridCol w:w="4814"/>
      </w:tblGrid>
      <w:tr w:rsidR="001678FE" w:rsidRPr="001678FE" w14:paraId="6743AFA6" w14:textId="77777777">
        <w:trPr>
          <w:tblCellSpacing w:w="15" w:type="dxa"/>
        </w:trPr>
        <w:tc>
          <w:tcPr>
            <w:tcW w:w="0" w:type="auto"/>
            <w:vAlign w:val="center"/>
            <w:hideMark/>
          </w:tcPr>
          <w:p w14:paraId="4B861469" w14:textId="77777777" w:rsidR="001678FE" w:rsidRPr="001678FE" w:rsidRDefault="001678FE" w:rsidP="001678F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Finding from 2.1</w:t>
            </w:r>
          </w:p>
        </w:tc>
        <w:tc>
          <w:tcPr>
            <w:tcW w:w="0" w:type="auto"/>
            <w:vAlign w:val="center"/>
            <w:hideMark/>
          </w:tcPr>
          <w:p w14:paraId="71C9D6D5" w14:textId="77777777" w:rsidR="001678FE" w:rsidRPr="001678FE" w:rsidRDefault="001678FE" w:rsidP="001678F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678FE">
              <w:rPr>
                <w:rFonts w:ascii="Times New Roman" w:eastAsia="Times New Roman" w:hAnsi="Times New Roman" w:cs="Times New Roman"/>
                <w:b/>
                <w:bCs/>
                <w:kern w:val="0"/>
                <w:lang w:eastAsia="en-GB"/>
                <w14:ligatures w14:val="none"/>
              </w:rPr>
              <w:t>Ablation to run</w:t>
            </w:r>
          </w:p>
        </w:tc>
      </w:tr>
      <w:tr w:rsidR="001678FE" w:rsidRPr="001678FE" w14:paraId="03F053F0" w14:textId="77777777">
        <w:trPr>
          <w:tblCellSpacing w:w="15" w:type="dxa"/>
        </w:trPr>
        <w:tc>
          <w:tcPr>
            <w:tcW w:w="0" w:type="auto"/>
            <w:vAlign w:val="center"/>
            <w:hideMark/>
          </w:tcPr>
          <w:p w14:paraId="2AB66054"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Frame shuffling changes MSE → model uses temporal order</w:t>
            </w:r>
          </w:p>
        </w:tc>
        <w:tc>
          <w:tcPr>
            <w:tcW w:w="0" w:type="auto"/>
            <w:vAlign w:val="center"/>
            <w:hideMark/>
          </w:tcPr>
          <w:p w14:paraId="319A350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Remove temporal module; compare frame-averaged vs sequential processing</w:t>
            </w:r>
          </w:p>
        </w:tc>
      </w:tr>
      <w:tr w:rsidR="001678FE" w:rsidRPr="001678FE" w14:paraId="03317450" w14:textId="77777777">
        <w:trPr>
          <w:tblCellSpacing w:w="15" w:type="dxa"/>
        </w:trPr>
        <w:tc>
          <w:tcPr>
            <w:tcW w:w="0" w:type="auto"/>
            <w:vAlign w:val="center"/>
            <w:hideMark/>
          </w:tcPr>
          <w:p w14:paraId="35D0D93B"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Single frame ≈ full clip MSE → temporal integration unnecessary</w:t>
            </w:r>
          </w:p>
        </w:tc>
        <w:tc>
          <w:tcPr>
            <w:tcW w:w="0" w:type="auto"/>
            <w:vAlign w:val="center"/>
            <w:hideMark/>
          </w:tcPr>
          <w:p w14:paraId="282A8B5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Test attention pooling vs mean pooling</w:t>
            </w:r>
          </w:p>
        </w:tc>
      </w:tr>
      <w:tr w:rsidR="001678FE" w:rsidRPr="001678FE" w14:paraId="458B63F1" w14:textId="77777777">
        <w:trPr>
          <w:tblCellSpacing w:w="15" w:type="dxa"/>
        </w:trPr>
        <w:tc>
          <w:tcPr>
            <w:tcW w:w="0" w:type="auto"/>
            <w:vAlign w:val="center"/>
            <w:hideMark/>
          </w:tcPr>
          <w:p w14:paraId="1B47C867"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Blur changes MSE → model uses fine spatial detail</w:t>
            </w:r>
          </w:p>
        </w:tc>
        <w:tc>
          <w:tcPr>
            <w:tcW w:w="0" w:type="auto"/>
            <w:vAlign w:val="center"/>
            <w:hideMark/>
          </w:tcPr>
          <w:p w14:paraId="2BDFD8C2"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Compare ViT patch size, spatial resolution</w:t>
            </w:r>
          </w:p>
        </w:tc>
      </w:tr>
      <w:tr w:rsidR="001678FE" w:rsidRPr="001678FE" w14:paraId="028AE82C" w14:textId="77777777">
        <w:trPr>
          <w:tblCellSpacing w:w="15" w:type="dxa"/>
        </w:trPr>
        <w:tc>
          <w:tcPr>
            <w:tcW w:w="0" w:type="auto"/>
            <w:vAlign w:val="center"/>
            <w:hideMark/>
          </w:tcPr>
          <w:p w14:paraId="0F85E9BF"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High-dynamicity clips drive most of the MSE change</w:t>
            </w:r>
          </w:p>
        </w:tc>
        <w:tc>
          <w:tcPr>
            <w:tcW w:w="0" w:type="auto"/>
            <w:vAlign w:val="center"/>
            <w:hideMark/>
          </w:tcPr>
          <w:p w14:paraId="1F650C05"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Stratify test set by dynamicity; re-examine encoder choice</w:t>
            </w:r>
          </w:p>
        </w:tc>
      </w:tr>
    </w:tbl>
    <w:p w14:paraId="25F996FC" w14:textId="77777777" w:rsidR="001678FE" w:rsidRPr="001678FE" w:rsidRDefault="007E212F" w:rsidP="001678FE">
      <w:pPr>
        <w:spacing w:after="0" w:line="240" w:lineRule="auto"/>
        <w:rPr>
          <w:rFonts w:ascii="Times New Roman" w:eastAsia="Times New Roman" w:hAnsi="Times New Roman" w:cs="Times New Roman"/>
          <w:kern w:val="0"/>
          <w:lang w:eastAsia="en-GB"/>
          <w14:ligatures w14:val="none"/>
        </w:rPr>
      </w:pPr>
      <w:r w:rsidRPr="007E212F">
        <w:rPr>
          <w:rFonts w:ascii="Times New Roman" w:eastAsia="Times New Roman" w:hAnsi="Times New Roman" w:cs="Times New Roman"/>
          <w:noProof/>
          <w:kern w:val="0"/>
          <w:lang w:eastAsia="en-GB"/>
        </w:rPr>
        <w:pict w14:anchorId="7611D6A3">
          <v:rect id="_x0000_i1026" alt="" style="width:451.3pt;height:.05pt;mso-width-percent:0;mso-height-percent:0;mso-width-percent:0;mso-height-percent:0" o:hralign="center" o:hrstd="t" o:hr="t" fillcolor="#a0a0a0" stroked="f"/>
        </w:pict>
      </w:r>
    </w:p>
    <w:p w14:paraId="73220176"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Decision Logic</w:t>
      </w:r>
    </w:p>
    <w:p w14:paraId="7A9EFA62"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t>Inference-time modification</w:t>
      </w:r>
    </w:p>
    <w:p w14:paraId="3FF87ECF"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t xml:space="preserve">        ↓</w:t>
      </w:r>
    </w:p>
    <w:p w14:paraId="3B2592C2"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t xml:space="preserve">  MSE changes significantly?</w:t>
      </w:r>
    </w:p>
    <w:p w14:paraId="2B7BE1DD"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t xml:space="preserve">    ↓ YES                      ↓ NO</w:t>
      </w:r>
    </w:p>
    <w:p w14:paraId="4A949667"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t>What component is             Document:</w:t>
      </w:r>
    </w:p>
    <w:p w14:paraId="415AD352"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t>responsible?                  model is insensitive</w:t>
      </w:r>
    </w:p>
    <w:p w14:paraId="5469CBD3"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t xml:space="preserve">  → targeted ablation         to this factor</w:t>
      </w:r>
    </w:p>
    <w:p w14:paraId="79BD5216"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t xml:space="preserve">  → training experiment       → move on</w:t>
      </w:r>
    </w:p>
    <w:p w14:paraId="6F032088" w14:textId="77777777" w:rsidR="001678FE" w:rsidRPr="001678FE" w:rsidRDefault="001678FE" w:rsidP="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78FE">
        <w:rPr>
          <w:rFonts w:ascii="Courier New" w:eastAsia="Times New Roman" w:hAnsi="Courier New" w:cs="Courier New"/>
          <w:kern w:val="0"/>
          <w:sz w:val="20"/>
          <w:szCs w:val="20"/>
          <w:lang w:eastAsia="en-GB"/>
          <w14:ligatures w14:val="none"/>
        </w:rPr>
        <w:lastRenderedPageBreak/>
        <w:t xml:space="preserve">  (Part 2.2 / bottom-up)</w:t>
      </w:r>
    </w:p>
    <w:p w14:paraId="6603FC10"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b/>
          <w:bCs/>
          <w:kern w:val="0"/>
          <w:lang w:eastAsia="en-GB"/>
          <w14:ligatures w14:val="none"/>
        </w:rPr>
        <w:t>"Significant"</w:t>
      </w:r>
      <w:r w:rsidRPr="001678FE">
        <w:rPr>
          <w:rFonts w:ascii="Times New Roman" w:eastAsia="Times New Roman" w:hAnsi="Times New Roman" w:cs="Times New Roman"/>
          <w:kern w:val="0"/>
          <w:lang w:eastAsia="en-GB"/>
          <w14:ligatures w14:val="none"/>
        </w:rPr>
        <w:t xml:space="preserve"> = to be defined (e.g. &gt;10% change in MSE relative to baseline, or per-clip paired test across the 902 videos)</w:t>
      </w:r>
    </w:p>
    <w:p w14:paraId="41E9D8FD" w14:textId="77777777" w:rsidR="001678FE" w:rsidRPr="001678FE" w:rsidRDefault="007E212F" w:rsidP="001678FE">
      <w:pPr>
        <w:spacing w:after="0" w:line="240" w:lineRule="auto"/>
        <w:rPr>
          <w:rFonts w:ascii="Times New Roman" w:eastAsia="Times New Roman" w:hAnsi="Times New Roman" w:cs="Times New Roman"/>
          <w:kern w:val="0"/>
          <w:lang w:eastAsia="en-GB"/>
          <w14:ligatures w14:val="none"/>
        </w:rPr>
      </w:pPr>
      <w:r w:rsidRPr="007E212F">
        <w:rPr>
          <w:rFonts w:ascii="Times New Roman" w:eastAsia="Times New Roman" w:hAnsi="Times New Roman" w:cs="Times New Roman"/>
          <w:noProof/>
          <w:kern w:val="0"/>
          <w:lang w:eastAsia="en-GB"/>
        </w:rPr>
        <w:pict w14:anchorId="3AF8BABC">
          <v:rect id="_x0000_i1025" alt="" style="width:451.3pt;height:.05pt;mso-width-percent:0;mso-height-percent:0;mso-width-percent:0;mso-height-percent:0" o:hralign="center" o:hrstd="t" o:hr="t" fillcolor="#a0a0a0" stroked="f"/>
        </w:pict>
      </w:r>
    </w:p>
    <w:p w14:paraId="43364052" w14:textId="77777777" w:rsidR="001678FE" w:rsidRPr="001678FE" w:rsidRDefault="001678FE" w:rsidP="001678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78FE">
        <w:rPr>
          <w:rFonts w:ascii="Times New Roman" w:eastAsia="Times New Roman" w:hAnsi="Times New Roman" w:cs="Times New Roman"/>
          <w:b/>
          <w:bCs/>
          <w:kern w:val="0"/>
          <w:sz w:val="27"/>
          <w:szCs w:val="27"/>
          <w:lang w:eastAsia="en-GB"/>
          <w14:ligatures w14:val="none"/>
        </w:rPr>
        <w:t>Output</w:t>
      </w:r>
    </w:p>
    <w:p w14:paraId="134E5E89" w14:textId="77777777" w:rsidR="001678FE" w:rsidRPr="001678FE" w:rsidRDefault="001678FE" w:rsidP="001678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78FE">
        <w:rPr>
          <w:rFonts w:ascii="Times New Roman" w:eastAsia="Times New Roman" w:hAnsi="Times New Roman" w:cs="Times New Roman"/>
          <w:kern w:val="0"/>
          <w:lang w:eastAsia="en-GB"/>
          <w14:ligatures w14:val="none"/>
        </w:rPr>
        <w:t xml:space="preserve">A list of </w:t>
      </w:r>
      <w:r w:rsidRPr="001678FE">
        <w:rPr>
          <w:rFonts w:ascii="Times New Roman" w:eastAsia="Times New Roman" w:hAnsi="Times New Roman" w:cs="Times New Roman"/>
          <w:b/>
          <w:bCs/>
          <w:kern w:val="0"/>
          <w:lang w:eastAsia="en-GB"/>
          <w14:ligatures w14:val="none"/>
        </w:rPr>
        <w:t>plausible mechanisms</w:t>
      </w:r>
      <w:r w:rsidRPr="001678FE">
        <w:rPr>
          <w:rFonts w:ascii="Times New Roman" w:eastAsia="Times New Roman" w:hAnsi="Times New Roman" w:cs="Times New Roman"/>
          <w:kern w:val="0"/>
          <w:lang w:eastAsia="en-GB"/>
          <w14:ligatures w14:val="none"/>
        </w:rPr>
        <w:t xml:space="preserve"> explaining the model's predictive behavior, ranked by evidence strength, feeding directly into Part 3 behavioral experiment design.</w:t>
      </w:r>
    </w:p>
    <w:p w14:paraId="3AA007F4" w14:textId="77777777" w:rsidR="001678FE" w:rsidRPr="001678FE" w:rsidRDefault="001678FE" w:rsidP="001678FE"/>
    <w:sectPr w:rsidR="001678FE" w:rsidRPr="00167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27A1C"/>
    <w:multiLevelType w:val="multilevel"/>
    <w:tmpl w:val="8E9A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D175D"/>
    <w:multiLevelType w:val="multilevel"/>
    <w:tmpl w:val="E8ACC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4F7B"/>
    <w:multiLevelType w:val="multilevel"/>
    <w:tmpl w:val="D87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A2C5C"/>
    <w:multiLevelType w:val="multilevel"/>
    <w:tmpl w:val="1C7C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25BE6"/>
    <w:multiLevelType w:val="multilevel"/>
    <w:tmpl w:val="AD52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B4289"/>
    <w:multiLevelType w:val="multilevel"/>
    <w:tmpl w:val="ACD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C43C3"/>
    <w:multiLevelType w:val="multilevel"/>
    <w:tmpl w:val="ABBC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E2E80"/>
    <w:multiLevelType w:val="multilevel"/>
    <w:tmpl w:val="39F01B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6062D"/>
    <w:multiLevelType w:val="multilevel"/>
    <w:tmpl w:val="1B6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C4CF8"/>
    <w:multiLevelType w:val="multilevel"/>
    <w:tmpl w:val="08F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20BC4"/>
    <w:multiLevelType w:val="multilevel"/>
    <w:tmpl w:val="34E0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D4E38"/>
    <w:multiLevelType w:val="multilevel"/>
    <w:tmpl w:val="0A1A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058A1"/>
    <w:multiLevelType w:val="multilevel"/>
    <w:tmpl w:val="CFB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B1C3E"/>
    <w:multiLevelType w:val="multilevel"/>
    <w:tmpl w:val="635419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0B7D0D"/>
    <w:multiLevelType w:val="multilevel"/>
    <w:tmpl w:val="6492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9F748A"/>
    <w:multiLevelType w:val="multilevel"/>
    <w:tmpl w:val="443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95505"/>
    <w:multiLevelType w:val="multilevel"/>
    <w:tmpl w:val="BCC8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415E0"/>
    <w:multiLevelType w:val="multilevel"/>
    <w:tmpl w:val="ED4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C2A61"/>
    <w:multiLevelType w:val="multilevel"/>
    <w:tmpl w:val="FEF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C1BDA"/>
    <w:multiLevelType w:val="multilevel"/>
    <w:tmpl w:val="4770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3421C"/>
    <w:multiLevelType w:val="multilevel"/>
    <w:tmpl w:val="C33C50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F06A61"/>
    <w:multiLevelType w:val="multilevel"/>
    <w:tmpl w:val="9BC0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940898"/>
    <w:multiLevelType w:val="multilevel"/>
    <w:tmpl w:val="BF56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AA3A9C"/>
    <w:multiLevelType w:val="multilevel"/>
    <w:tmpl w:val="71F8C7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083140"/>
    <w:multiLevelType w:val="multilevel"/>
    <w:tmpl w:val="8346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016985">
    <w:abstractNumId w:val="24"/>
  </w:num>
  <w:num w:numId="2" w16cid:durableId="506753808">
    <w:abstractNumId w:val="1"/>
  </w:num>
  <w:num w:numId="3" w16cid:durableId="1909680679">
    <w:abstractNumId w:val="17"/>
  </w:num>
  <w:num w:numId="4" w16cid:durableId="430587984">
    <w:abstractNumId w:val="5"/>
  </w:num>
  <w:num w:numId="5" w16cid:durableId="1700810660">
    <w:abstractNumId w:val="18"/>
  </w:num>
  <w:num w:numId="6" w16cid:durableId="382095608">
    <w:abstractNumId w:val="3"/>
  </w:num>
  <w:num w:numId="7" w16cid:durableId="1235044929">
    <w:abstractNumId w:val="23"/>
  </w:num>
  <w:num w:numId="8" w16cid:durableId="1817338114">
    <w:abstractNumId w:val="14"/>
  </w:num>
  <w:num w:numId="9" w16cid:durableId="1625496939">
    <w:abstractNumId w:val="11"/>
  </w:num>
  <w:num w:numId="10" w16cid:durableId="1511486181">
    <w:abstractNumId w:val="12"/>
  </w:num>
  <w:num w:numId="11" w16cid:durableId="2896711">
    <w:abstractNumId w:val="21"/>
  </w:num>
  <w:num w:numId="12" w16cid:durableId="1284380400">
    <w:abstractNumId w:val="16"/>
  </w:num>
  <w:num w:numId="13" w16cid:durableId="1673340973">
    <w:abstractNumId w:val="8"/>
  </w:num>
  <w:num w:numId="14" w16cid:durableId="1260066907">
    <w:abstractNumId w:val="22"/>
  </w:num>
  <w:num w:numId="15" w16cid:durableId="904488960">
    <w:abstractNumId w:val="0"/>
  </w:num>
  <w:num w:numId="16" w16cid:durableId="1886209871">
    <w:abstractNumId w:val="2"/>
  </w:num>
  <w:num w:numId="17" w16cid:durableId="2067333657">
    <w:abstractNumId w:val="15"/>
  </w:num>
  <w:num w:numId="18" w16cid:durableId="820124588">
    <w:abstractNumId w:val="6"/>
  </w:num>
  <w:num w:numId="19" w16cid:durableId="817109440">
    <w:abstractNumId w:val="10"/>
  </w:num>
  <w:num w:numId="20" w16cid:durableId="785001066">
    <w:abstractNumId w:val="4"/>
  </w:num>
  <w:num w:numId="21" w16cid:durableId="1247105980">
    <w:abstractNumId w:val="13"/>
  </w:num>
  <w:num w:numId="22" w16cid:durableId="1797328806">
    <w:abstractNumId w:val="7"/>
  </w:num>
  <w:num w:numId="23" w16cid:durableId="739519830">
    <w:abstractNumId w:val="20"/>
  </w:num>
  <w:num w:numId="24" w16cid:durableId="2059737080">
    <w:abstractNumId w:val="19"/>
  </w:num>
  <w:num w:numId="25" w16cid:durableId="197887142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FE"/>
    <w:rsid w:val="001678FE"/>
    <w:rsid w:val="00725F49"/>
    <w:rsid w:val="007E212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4E25"/>
  <w15:chartTrackingRefBased/>
  <w15:docId w15:val="{DCC430DF-5D6D-1648-BADE-8AD15268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7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7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7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7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7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67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8FE"/>
    <w:rPr>
      <w:rFonts w:eastAsiaTheme="majorEastAsia" w:cstheme="majorBidi"/>
      <w:color w:val="272727" w:themeColor="text1" w:themeTint="D8"/>
    </w:rPr>
  </w:style>
  <w:style w:type="paragraph" w:styleId="Title">
    <w:name w:val="Title"/>
    <w:basedOn w:val="Normal"/>
    <w:next w:val="Normal"/>
    <w:link w:val="TitleChar"/>
    <w:uiPriority w:val="10"/>
    <w:qFormat/>
    <w:rsid w:val="00167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8FE"/>
    <w:pPr>
      <w:spacing w:before="160"/>
      <w:jc w:val="center"/>
    </w:pPr>
    <w:rPr>
      <w:i/>
      <w:iCs/>
      <w:color w:val="404040" w:themeColor="text1" w:themeTint="BF"/>
    </w:rPr>
  </w:style>
  <w:style w:type="character" w:customStyle="1" w:styleId="QuoteChar">
    <w:name w:val="Quote Char"/>
    <w:basedOn w:val="DefaultParagraphFont"/>
    <w:link w:val="Quote"/>
    <w:uiPriority w:val="29"/>
    <w:rsid w:val="001678FE"/>
    <w:rPr>
      <w:i/>
      <w:iCs/>
      <w:color w:val="404040" w:themeColor="text1" w:themeTint="BF"/>
    </w:rPr>
  </w:style>
  <w:style w:type="paragraph" w:styleId="ListParagraph">
    <w:name w:val="List Paragraph"/>
    <w:basedOn w:val="Normal"/>
    <w:uiPriority w:val="34"/>
    <w:qFormat/>
    <w:rsid w:val="001678FE"/>
    <w:pPr>
      <w:ind w:left="720"/>
      <w:contextualSpacing/>
    </w:pPr>
  </w:style>
  <w:style w:type="character" w:styleId="IntenseEmphasis">
    <w:name w:val="Intense Emphasis"/>
    <w:basedOn w:val="DefaultParagraphFont"/>
    <w:uiPriority w:val="21"/>
    <w:qFormat/>
    <w:rsid w:val="001678FE"/>
    <w:rPr>
      <w:i/>
      <w:iCs/>
      <w:color w:val="0F4761" w:themeColor="accent1" w:themeShade="BF"/>
    </w:rPr>
  </w:style>
  <w:style w:type="paragraph" w:styleId="IntenseQuote">
    <w:name w:val="Intense Quote"/>
    <w:basedOn w:val="Normal"/>
    <w:next w:val="Normal"/>
    <w:link w:val="IntenseQuoteChar"/>
    <w:uiPriority w:val="30"/>
    <w:qFormat/>
    <w:rsid w:val="00167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8FE"/>
    <w:rPr>
      <w:i/>
      <w:iCs/>
      <w:color w:val="0F4761" w:themeColor="accent1" w:themeShade="BF"/>
    </w:rPr>
  </w:style>
  <w:style w:type="character" w:styleId="IntenseReference">
    <w:name w:val="Intense Reference"/>
    <w:basedOn w:val="DefaultParagraphFont"/>
    <w:uiPriority w:val="32"/>
    <w:qFormat/>
    <w:rsid w:val="001678FE"/>
    <w:rPr>
      <w:b/>
      <w:bCs/>
      <w:smallCaps/>
      <w:color w:val="0F4761" w:themeColor="accent1" w:themeShade="BF"/>
      <w:spacing w:val="5"/>
    </w:rPr>
  </w:style>
  <w:style w:type="paragraph" w:styleId="NormalWeb">
    <w:name w:val="Normal (Web)"/>
    <w:basedOn w:val="Normal"/>
    <w:uiPriority w:val="99"/>
    <w:semiHidden/>
    <w:unhideWhenUsed/>
    <w:rsid w:val="001678F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678FE"/>
    <w:rPr>
      <w:i/>
      <w:iCs/>
    </w:rPr>
  </w:style>
  <w:style w:type="character" w:styleId="Strong">
    <w:name w:val="Strong"/>
    <w:basedOn w:val="DefaultParagraphFont"/>
    <w:uiPriority w:val="22"/>
    <w:qFormat/>
    <w:rsid w:val="001678FE"/>
    <w:rPr>
      <w:b/>
      <w:bCs/>
    </w:rPr>
  </w:style>
  <w:style w:type="character" w:customStyle="1" w:styleId="code">
    <w:name w:val="code"/>
    <w:basedOn w:val="DefaultParagraphFont"/>
    <w:rsid w:val="001678FE"/>
  </w:style>
  <w:style w:type="character" w:customStyle="1" w:styleId="fabric-text-color-mark">
    <w:name w:val="fabric-text-color-mark"/>
    <w:basedOn w:val="DefaultParagraphFont"/>
    <w:rsid w:val="001678FE"/>
  </w:style>
  <w:style w:type="paragraph" w:styleId="HTMLPreformatted">
    <w:name w:val="HTML Preformatted"/>
    <w:basedOn w:val="Normal"/>
    <w:link w:val="HTMLPreformattedChar"/>
    <w:uiPriority w:val="99"/>
    <w:semiHidden/>
    <w:unhideWhenUsed/>
    <w:rsid w:val="00167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678F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678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6287</Words>
  <Characters>35840</Characters>
  <Application>Microsoft Office Word</Application>
  <DocSecurity>0</DocSecurity>
  <Lines>298</Lines>
  <Paragraphs>84</Paragraphs>
  <ScaleCrop>false</ScaleCrop>
  <Company/>
  <LinksUpToDate>false</LinksUpToDate>
  <CharactersWithSpaces>42043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Aicha Masmoudi</dc:creator>
  <cp:keywords/>
  <dc:description/>
  <cp:lastModifiedBy>Aicha Masmoudi</cp:lastModifiedBy>
  <cp:revision>1</cp:revision>
  <dcterms:created xsi:type="dcterms:W3CDTF">2026-07-16T19:41:00Z</dcterms:created>
  <dcterms:modified xsi:type="dcterms:W3CDTF">2026-07-16T19:42:00Z</dcterms:modified>
</cp:coreProperties>
</file>