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Final</w:t>
      </w:r>
    </w:p>
    <w:p>
      <w:pPr>
        <w:pStyle w:val="FirstParagraph"/>
      </w:pPr>
      <w:r>
        <w:t xml:space="preserve">This page will contain all the assignments you submit for the class.</w:t>
      </w:r>
    </w:p>
    <w:bookmarkStart w:id="20" w:name="instructions-for-all-assignments"/>
    <w:p>
      <w:pPr>
        <w:pStyle w:val="Heading3"/>
      </w:pPr>
      <w:r>
        <w:t xml:space="preserve">Instructions for all assignments</w:t>
      </w:r>
    </w:p>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End w:id="20"/>
    <w:bookmarkStart w:id="22" w:name="assignment-1"/>
    <w:p>
      <w:pPr>
        <w:pStyle w:val="Heading1"/>
      </w:pPr>
      <w:r>
        <w:t xml:space="preserve">Assignment 1</w:t>
      </w:r>
    </w:p>
    <w:p>
      <w:pPr>
        <w:pStyle w:val="FirstParagraph"/>
      </w:pPr>
      <w:r>
        <w:rPr>
          <w:bCs/>
          <w:b/>
        </w:rPr>
        <w:t xml:space="preserve">Collaborators: Lorem Ipsum.</w:t>
      </w:r>
      <w:r>
        <w:rPr>
          <w:bCs/>
          <w:b/>
        </w:rPr>
        <w:t xml:space="preserve"> </w:t>
      </w:r>
    </w:p>
    <w:p>
      <w:pPr>
        <w:pStyle w:val="BodyText"/>
      </w:pPr>
      <w:r>
        <w:t xml:space="preserve">This assignment is due on Canvas on Monday 9/20 before class, at 10:15 am. Include the name of anyone with whom you collaborated at the top of the assignment.</w:t>
      </w:r>
    </w:p>
    <w:bookmarkStart w:id="21"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list</w:t>
      </w:r>
      <w:r>
        <w:rPr>
          <w:rStyle w:val="NormalTok"/>
        </w:rPr>
        <w:t xml:space="preserve">(</w:t>
      </w:r>
      <w:r>
        <w:rPr>
          <w:rStyle w:val="AttributeTok"/>
        </w:rPr>
        <w:t xml:space="preserve">CRAN=</w:t>
      </w:r>
      <w:r>
        <w:rPr>
          <w:rStyle w:val="StringTok"/>
        </w:rPr>
        <w:t xml:space="preserve">"http://cran.rstudio.com/"</w:t>
      </w:r>
      <w:r>
        <w:rPr>
          <w:rStyle w:val="NormalTok"/>
        </w:rPr>
        <w:t xml:space="preserve">))</w:t>
      </w:r>
      <w:r>
        <w:br/>
      </w:r>
      <w:r>
        <w:rPr>
          <w:rStyle w:val="CommentTok"/>
        </w:rPr>
        <w:t xml:space="preserve">#install.packages ("dataset_load")</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 </w:t>
      </w:r>
      <w:r>
        <w:rPr>
          <w:rStyle w:val="OtherTok"/>
        </w:rPr>
        <w:t xml:space="preserve">&lt;-</w:t>
      </w:r>
      <w:r>
        <w:rPr>
          <w:rStyle w:val="NormalTok"/>
        </w:rPr>
        <w:t xml:space="preserve"> USArrests</w:t>
      </w:r>
    </w:p>
    <w:bookmarkEnd w:id="21"/>
    <w:bookmarkEnd w:id="22"/>
    <w:bookmarkStart w:id="24" w:name="Xaf96c6f04384869fffb71a48bffdd03b9242ed0"/>
    <w:p>
      <w:pPr>
        <w:pStyle w:val="Heading1"/>
      </w:pPr>
      <w:r>
        <w:t xml:space="preserve">Answer: It is useful to rename datasets because it is good practice and it is more convenient to use instead of the full names of data sets which are usually longer. Also, might reduce errors in using a short and simple name such as dat.</w:t>
      </w:r>
    </w:p>
    <w:bookmarkStart w:id="23"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bookmarkEnd w:id="23"/>
    <w:bookmarkEnd w:id="24"/>
    <w:bookmarkStart w:id="26" w:name="Xd00d88bf05c413d38e10b201fe049255411379e"/>
    <w:p>
      <w:pPr>
        <w:pStyle w:val="Heading1"/>
      </w:pPr>
      <w:r>
        <w:t xml:space="preserve">The five variables are Murder, Assault, UrbanPop, Rape, and State.</w:t>
      </w:r>
    </w:p>
    <w:bookmarkStart w:id="25"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bookmarkEnd w:id="25"/>
    <w:bookmarkEnd w:id="26"/>
    <w:bookmarkStart w:id="37" w:name="X797d0af2726e9412b55ec7dd923f2214737721e"/>
    <w:p>
      <w:pPr>
        <w:pStyle w:val="Heading1"/>
      </w:pPr>
      <w:r>
        <w:t xml:space="preserve">Answer: Murder is a quantitative variable.</w:t>
      </w:r>
    </w:p>
    <w:p>
      <w:pPr>
        <w:pStyle w:val="FirstParagraph"/>
      </w:pPr>
      <w:r>
        <w:t xml:space="preserve">What R Type of variable is it?</w:t>
      </w:r>
    </w:p>
    <w:p>
      <w:pPr>
        <w:pStyle w:val="SourceCode"/>
      </w:pPr>
      <w:r>
        <w:rPr>
          <w:rStyle w:val="FunctionTok"/>
        </w:rPr>
        <w:t xml:space="preserve">class</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"numeric"</w:t>
      </w:r>
    </w:p>
    <w:p>
      <w:pPr>
        <w:pStyle w:val="FirstParagraph"/>
      </w:pPr>
      <w:r>
        <w:t xml:space="preserve">#Answer: Murder is a numeric value.</w:t>
      </w:r>
    </w:p>
    <w:bookmarkStart w:id="27" w:name="problem-4"/>
    <w:p>
      <w:pPr>
        <w:pStyle w:val="Heading3"/>
      </w:pPr>
      <w:r>
        <w:t xml:space="preserve">Problem 4</w:t>
      </w:r>
    </w:p>
    <w:p>
      <w:pPr>
        <w:pStyle w:val="FirstParagraph"/>
      </w:pPr>
      <w:r>
        <w:t xml:space="preserve">What information is contained in this dataset, in general? What do the numbers mean?</w:t>
      </w:r>
    </w:p>
    <w:p>
      <w:pPr>
        <w:pStyle w:val="BodyText"/>
      </w:pPr>
      <w:r>
        <w:t xml:space="preserve">#Answer: This dataset includes the number of murder, assault, urbanpop, and rape cases throughout 50 states. The datasets relies on the recorded cases of crimes that offenders/criminals commit. It was most likely collected from the series of reported crime statisitcs on the internet or perhaps even the Federal Bureau of Justice Statistics. The numbers represent the frequency of that crime for each state. I assume that reserchers of crime rates,statiticians in the field of law enforcement or legal justice created this dataset to compare crime rates across the U.S. but also the frequency of the different crimes against each other.</w:t>
      </w:r>
    </w:p>
    <w:bookmarkEnd w:id="27"/>
    <w:bookmarkStart w:id="29"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t xml:space="preserve">#The mean is 7.788 and the median is 7.250. Mean is the average of the data set. It is found by adding all the numbers in the data set and then dividing by the number of values in the set. The median is the middle value when a data set is ordered from least to greatest. A quartile is a type of quantile which divides the data set into four parts. You can deduce the interquartile range (IQR) from Q1 and Q3 and this is significant because the IQR, also known as the midspread/middle 50%/H spread is a measure of statistical dispersion or the variability in a data set.</w:t>
      </w:r>
    </w:p>
    <w:bookmarkEnd w:id="30"/>
    <w:bookmarkStart w:id="33" w:name="problem-7-a"/>
    <w:p>
      <w:pPr>
        <w:pStyle w:val="Heading3"/>
      </w:pPr>
      <w:r>
        <w:t xml:space="preserve">Problem 7 (a)</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FirstParagraph"/>
      </w:pPr>
      <w:r>
        <w:t xml:space="preserve">#The mean is 170.8 and the median is 159.0.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FirstParagraph"/>
      </w:pPr>
      <w:r>
        <w:t xml:space="preserve">#The mean is 21.23 and the median is 20.10.</w:t>
      </w:r>
    </w:p>
    <w:bookmarkEnd w:id="33"/>
    <w:bookmarkStart w:id="35" w:name="problem-7-b"/>
    <w:p>
      <w:pPr>
        <w:pStyle w:val="Heading3"/>
      </w:pPr>
      <w:r>
        <w:t xml:space="preserve">Problem 7 (b)</w:t>
      </w:r>
    </w:p>
    <w:p>
      <w:pPr>
        <w:pStyle w:val="FirstParagraph"/>
      </w:pPr>
      <w:r>
        <w:t xml:space="preserve">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SourceCode"/>
      </w:pPr>
      <w:r>
        <w:rPr>
          <w:rStyle w:val="NormalTok"/>
        </w:rPr>
        <w:t xml:space="preserve">?par</w:t>
      </w:r>
    </w:p>
    <w:p>
      <w:pPr>
        <w:pStyle w:val="FirstParagraph"/>
      </w:pPr>
      <w:r>
        <w:t xml:space="preserve">#Answer: par can be used to set either give you information about graphs and/or let you set parameters for graphs.</w:t>
      </w:r>
    </w:p>
    <w:p>
      <w:pPr>
        <w:pStyle w:val="BodyText"/>
      </w:pPr>
      <w:r>
        <w:t xml:space="preserve">What can you learn from plotting the histograms together?</w:t>
      </w:r>
    </w:p>
    <w:p>
      <w:pPr>
        <w:pStyle w:val="BodyText"/>
      </w:pPr>
      <w:r>
        <w:t xml:space="preserve">Answer: By plotting the histogams together, we can observe the scale at which the different crimes occurred. You can compare the frequencies across the different crimes too.</w:t>
      </w:r>
    </w:p>
    <w:bookmarkEnd w:id="35"/>
    <w:bookmarkStart w:id="36"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install.packages</w:t>
      </w:r>
      <w:r>
        <w:rPr>
          <w:rStyle w:val="NormalTok"/>
        </w:rPr>
        <w:t xml:space="preserve">(</w:t>
      </w:r>
      <w:r>
        <w:rPr>
          <w:rStyle w:val="StringTok"/>
        </w:rPr>
        <w:t xml:space="preserve">"maps"</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t>
      </w:r>
    </w:p>
    <w:p>
      <w:pPr>
        <w:pStyle w:val="BodyText"/>
      </w:pPr>
      <w:r>
        <w:t xml:space="preserve">What does this code do? Explain what each line is doing.</w:t>
      </w:r>
    </w:p>
    <w:p>
      <w:pPr>
        <w:pStyle w:val="BodyText"/>
      </w:pPr>
      <w:r>
        <w:t xml:space="preserve">Answer: The first line determines the dimensions of the graph. The second and third line installs the package necessary to make the graph, specifically a map. The fourth and fifth lines load the library of the two packages necessary to construct a map. The sixth lines tells the map to only include states and the frequency of Murder in each state. The last three lines serves as the data frame that contains the map coordinates.</w:t>
      </w:r>
      <w:r>
        <w:t xml:space="preserve"> </w:t>
      </w:r>
      <w:r>
        <w:t xml:space="preserve"># Assignment 2</w:t>
      </w:r>
    </w:p>
    <w:p>
      <w:pPr>
        <w:pStyle w:val="BodyText"/>
      </w:pPr>
      <w:r>
        <w:t xml:space="preserve">(Coming soon)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Final</dc:title>
  <dc:creator/>
  <cp:keywords/>
  <dcterms:created xsi:type="dcterms:W3CDTF">2021-09-27T19:03:33Z</dcterms:created>
  <dcterms:modified xsi:type="dcterms:W3CDTF">2021-09-27T19:03:33Z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