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aisha-sartaj-portfolio-website-prd"/>
    <w:p>
      <w:pPr>
        <w:pStyle w:val="Heading1"/>
      </w:pPr>
      <w:r>
        <w:t xml:space="preserve">Aisha Sartaj — Portfolio Website PRD</w:t>
      </w:r>
    </w:p>
    <w:bookmarkStart w:id="20" w:name="overview-goals"/>
    <w:p>
      <w:pPr>
        <w:pStyle w:val="Heading2"/>
      </w:pPr>
      <w:r>
        <w:t xml:space="preserve">1) Overview &amp; Goals</w:t>
      </w:r>
    </w:p>
    <w:p>
      <w:pPr>
        <w:pStyle w:val="FirstParagraph"/>
      </w:pPr>
      <w:r>
        <w:rPr>
          <w:b/>
          <w:bCs/>
        </w:rPr>
        <w:t xml:space="preserve">Mission:</w:t>
      </w:r>
      <w:r>
        <w:t xml:space="preserve"> </w:t>
      </w:r>
      <w:r>
        <w:t xml:space="preserve">Build a fast, scalable, emotionally intelligent portfolio website that reflects Aisha’s technical expertise, creativity, and curiosity. The site must be modern, accessible, and expandable — capable of growing into a long-term professional platform with live sessions, blogs, and case studies.</w:t>
      </w:r>
    </w:p>
    <w:p>
      <w:pPr>
        <w:pStyle w:val="BodyText"/>
      </w:pPr>
      <w:r>
        <w:rPr>
          <w:b/>
          <w:bCs/>
        </w:rPr>
        <w:t xml:space="preserve">Primary Goals:</w:t>
      </w:r>
      <w:r>
        <w:t xml:space="preserve"> </w:t>
      </w:r>
      <w:r>
        <w:t xml:space="preserve">- Showcase work, thought process, and personality through interactive storytelling.</w:t>
      </w:r>
      <w:r>
        <w:t xml:space="preserve"> </w:t>
      </w:r>
      <w:r>
        <w:t xml:space="preserve">- Achieve Lighthouse ≥ 90 across all pillars (desktop &amp; mobile).</w:t>
      </w:r>
      <w:r>
        <w:t xml:space="preserve"> </w:t>
      </w:r>
      <w:r>
        <w:t xml:space="preserve">- Use scalable architecture (Next.js + Tailwind + TypeScript + Vercel).</w:t>
      </w:r>
    </w:p>
    <w:p>
      <w:r>
        <w:pict>
          <v:rect style="width:0;height:1.5pt" o:hralign="center" o:hrstd="t" o:hr="t"/>
        </w:pict>
      </w:r>
    </w:p>
    <w:bookmarkEnd w:id="20"/>
    <w:bookmarkStart w:id="21" w:name="tech-stack"/>
    <w:p>
      <w:pPr>
        <w:pStyle w:val="Heading2"/>
      </w:pPr>
      <w:r>
        <w:t xml:space="preserve">2) Tech Stack</w:t>
      </w:r>
    </w:p>
    <w:p>
      <w:pPr>
        <w:pStyle w:val="FirstParagraph"/>
      </w:pPr>
      <w:r>
        <w:rPr>
          <w:b/>
          <w:bCs/>
        </w:rPr>
        <w:t xml:space="preserve">Framework:</w:t>
      </w:r>
      <w:r>
        <w:t xml:space="preserve"> </w:t>
      </w:r>
      <w:r>
        <w:t xml:space="preserve">Next.js (App Router, TypeScript)</w:t>
      </w:r>
    </w:p>
    <w:p>
      <w:pPr>
        <w:pStyle w:val="BodyText"/>
      </w:pPr>
      <w:r>
        <w:rPr>
          <w:b/>
          <w:bCs/>
        </w:rPr>
        <w:t xml:space="preserve">Frontend: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Tailwind CSS</w:t>
      </w:r>
      <w:r>
        <w:t xml:space="preserve"> </w:t>
      </w:r>
      <w:r>
        <w:t xml:space="preserve">for styling (with shadcn/ui component primitives)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Framer Motion</w:t>
      </w:r>
      <w:r>
        <w:t xml:space="preserve"> </w:t>
      </w:r>
      <w:r>
        <w:t xml:space="preserve">for animations (smooth card drags, page transitions)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Lucide React Icons</w:t>
      </w:r>
      <w:r>
        <w:t xml:space="preserve"> </w:t>
      </w:r>
      <w:r>
        <w:t xml:space="preserve">for clean iconography</w:t>
      </w:r>
    </w:p>
    <w:p>
      <w:pPr>
        <w:pStyle w:val="BodyText"/>
      </w:pPr>
      <w:r>
        <w:rPr>
          <w:b/>
          <w:bCs/>
        </w:rPr>
        <w:t xml:space="preserve">Backend: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Vercel Serverless Functions</w:t>
      </w:r>
      <w:r>
        <w:t xml:space="preserve"> </w:t>
      </w:r>
      <w:r>
        <w:t xml:space="preserve">for the contact form (with validation + hCaptcha)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Resend</w:t>
      </w:r>
      <w:r>
        <w:t xml:space="preserve"> </w:t>
      </w:r>
      <w:r>
        <w:t xml:space="preserve">for secure email delivery</w:t>
      </w:r>
    </w:p>
    <w:p>
      <w:pPr>
        <w:pStyle w:val="BodyText"/>
      </w:pPr>
      <w:r>
        <w:rPr>
          <w:b/>
          <w:bCs/>
        </w:rPr>
        <w:t xml:space="preserve">Database (future‑ready):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Supabase (Postgres)</w:t>
      </w:r>
      <w:r>
        <w:t xml:space="preserve"> </w:t>
      </w:r>
      <w:r>
        <w:t xml:space="preserve">— for storing form submissions, analytics, or blog data</w:t>
      </w:r>
    </w:p>
    <w:p>
      <w:pPr>
        <w:pStyle w:val="BodyText"/>
      </w:pPr>
      <w:r>
        <w:rPr>
          <w:b/>
          <w:bCs/>
        </w:rPr>
        <w:t xml:space="preserve">Deployment: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Vercel Hosting</w:t>
      </w:r>
      <w:r>
        <w:t xml:space="preserve"> </w:t>
      </w:r>
      <w:r>
        <w:t xml:space="preserve">(auto HTTPS, CI/CD with GitHub)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Domain:</w:t>
      </w:r>
      <w:r>
        <w:t xml:space="preserve"> </w:t>
      </w:r>
      <w:r>
        <w:t xml:space="preserve">buildwithaisha.com (DNS via Vercel)</w:t>
      </w:r>
    </w:p>
    <w:p>
      <w:pPr>
        <w:pStyle w:val="BodyText"/>
      </w:pPr>
      <w:r>
        <w:rPr>
          <w:b/>
          <w:bCs/>
        </w:rPr>
        <w:t xml:space="preserve">Analytics: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Plausible</w:t>
      </w:r>
      <w:r>
        <w:t xml:space="preserve"> </w:t>
      </w:r>
      <w:r>
        <w:t xml:space="preserve">(lightweight, privacy‑focused)</w:t>
      </w:r>
    </w:p>
    <w:p>
      <w:pPr>
        <w:pStyle w:val="BodyText"/>
      </w:pPr>
      <w:r>
        <w:rPr>
          <w:b/>
          <w:bCs/>
        </w:rPr>
        <w:t xml:space="preserve">Design Tokens:</w:t>
      </w:r>
      <w:r>
        <w:t xml:space="preserve"> </w:t>
      </w:r>
      <w:r>
        <w:t xml:space="preserve">- CSS variables bound to Tailwind config for light/dark mode theming</w:t>
      </w:r>
      <w:r>
        <w:t xml:space="preserve"> </w:t>
      </w:r>
      <w:r>
        <w:t xml:space="preserve">- Primary accent: Emerald Green (emotionally resonant, human + tech blend)</w:t>
      </w:r>
    </w:p>
    <w:p>
      <w:r>
        <w:pict>
          <v:rect style="width:0;height:1.5pt" o:hralign="center" o:hrstd="t" o:hr="t"/>
        </w:pict>
      </w:r>
    </w:p>
    <w:bookmarkEnd w:id="21"/>
    <w:bookmarkStart w:id="32" w:name="information-architecture-layout"/>
    <w:p>
      <w:pPr>
        <w:pStyle w:val="Heading2"/>
      </w:pPr>
      <w:r>
        <w:t xml:space="preserve">3) Information Architecture &amp; Layout</w:t>
      </w:r>
    </w:p>
    <w:p>
      <w:pPr>
        <w:pStyle w:val="FirstParagraph"/>
      </w:pPr>
      <w:r>
        <w:rPr>
          <w:b/>
          <w:bCs/>
        </w:rPr>
        <w:t xml:space="preserve">Overview:</w:t>
      </w:r>
      <w:r>
        <w:br/>
      </w:r>
      <w:r>
        <w:t xml:space="preserve">A single‑page, mobile‑first portfolio with smooth scroll and anchor navigation. Additional pages like</w:t>
      </w:r>
      <w:r>
        <w:t xml:space="preserve"> </w:t>
      </w:r>
      <w:r>
        <w:rPr>
          <w:rStyle w:val="VerbatimChar"/>
        </w:rPr>
        <w:t xml:space="preserve">/writing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/case‑study/&lt;slug&gt;</w:t>
      </w:r>
      <w:r>
        <w:t xml:space="preserve"> </w:t>
      </w:r>
      <w:r>
        <w:t xml:space="preserve">can be added later.</w:t>
      </w:r>
    </w:p>
    <w:p>
      <w:pPr>
        <w:pStyle w:val="BodyText"/>
      </w:pPr>
      <w:r>
        <w:rPr>
          <w:b/>
          <w:bCs/>
        </w:rPr>
        <w:t xml:space="preserve">Sections &amp; Order</w:t>
      </w:r>
    </w:p>
    <w:bookmarkStart w:id="22" w:name="hero"/>
    <w:p>
      <w:pPr>
        <w:pStyle w:val="Heading3"/>
      </w:pPr>
      <w:r>
        <w:t xml:space="preserve">Hero —</w:t>
      </w:r>
    </w:p>
    <w:p>
      <w:pPr>
        <w:pStyle w:val="Compact"/>
        <w:numPr>
          <w:ilvl w:val="0"/>
          <w:numId w:val="1001"/>
        </w:numPr>
      </w:pPr>
      <w:r>
        <w:t xml:space="preserve">Identity:</w:t>
      </w:r>
      <w:r>
        <w:t xml:space="preserve"> </w:t>
      </w:r>
      <w:r>
        <w:rPr>
          <w:i/>
          <w:iCs/>
        </w:rPr>
        <w:t xml:space="preserve">Aisha Sartaj — AI/ML Engineer Enthusiast</w:t>
      </w:r>
    </w:p>
    <w:p>
      <w:pPr>
        <w:pStyle w:val="Compact"/>
        <w:numPr>
          <w:ilvl w:val="0"/>
          <w:numId w:val="1001"/>
        </w:numPr>
      </w:pPr>
      <w:r>
        <w:t xml:space="preserve">Tagline:</w:t>
      </w:r>
      <w:r>
        <w:t xml:space="preserve"> </w:t>
      </w:r>
      <w:r>
        <w:rPr>
          <w:i/>
          <w:iCs/>
        </w:rPr>
        <w:t xml:space="preserve">Build with Aisha — Exploring intelligence, empathy, and creativity through code.</w:t>
      </w:r>
    </w:p>
    <w:p>
      <w:pPr>
        <w:pStyle w:val="Compact"/>
        <w:numPr>
          <w:ilvl w:val="0"/>
          <w:numId w:val="1001"/>
        </w:numPr>
      </w:pPr>
      <w:r>
        <w:t xml:space="preserve">Optional evolving sub‑tagline:</w:t>
      </w:r>
      <w:r>
        <w:t xml:space="preserve"> </w:t>
      </w:r>
      <w:r>
        <w:rPr>
          <w:i/>
          <w:iCs/>
        </w:rPr>
        <w:t xml:space="preserve">AI Engineer • Building human‑centered systems.</w:t>
      </w:r>
    </w:p>
    <w:p>
      <w:pPr>
        <w:pStyle w:val="Compact"/>
        <w:numPr>
          <w:ilvl w:val="0"/>
          <w:numId w:val="1001"/>
        </w:numPr>
      </w:pPr>
      <w:r>
        <w:t xml:space="preserve">CTAs: View My Work, Resume, GitHub, LinkedIn.</w:t>
      </w:r>
    </w:p>
    <w:bookmarkEnd w:id="22"/>
    <w:bookmarkStart w:id="23" w:name="about-me"/>
    <w:p>
      <w:pPr>
        <w:pStyle w:val="Heading3"/>
      </w:pPr>
      <w:r>
        <w:t xml:space="preserve">About Me —</w:t>
      </w:r>
    </w:p>
    <w:p>
      <w:pPr>
        <w:pStyle w:val="Compact"/>
        <w:numPr>
          <w:ilvl w:val="0"/>
          <w:numId w:val="1002"/>
        </w:numPr>
      </w:pPr>
      <w:r>
        <w:t xml:space="preserve">Professional bio + portrait.</w:t>
      </w:r>
    </w:p>
    <w:p>
      <w:pPr>
        <w:pStyle w:val="Compact"/>
        <w:numPr>
          <w:ilvl w:val="0"/>
          <w:numId w:val="1002"/>
        </w:numPr>
      </w:pPr>
      <w:r>
        <w:t xml:space="preserve">Skill chips highlighting key domains.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Resume</w:t>
      </w:r>
      <w:r>
        <w:t xml:space="preserve"> </w:t>
      </w:r>
      <w:r>
        <w:t xml:space="preserve">button (opens PDF or Notion CV).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Life</w:t>
      </w:r>
      <w:r>
        <w:t xml:space="preserve"> </w:t>
      </w:r>
      <w:r>
        <w:t xml:space="preserve">button → modal overlay with creative tiles (🎨 Art, ✍️ Poetry, 📚 Reading, 📷 Photography).</w:t>
      </w:r>
    </w:p>
    <w:p>
      <w:pPr>
        <w:pStyle w:val="Compact"/>
        <w:numPr>
          <w:ilvl w:val="0"/>
          <w:numId w:val="1002"/>
        </w:numPr>
      </w:pPr>
      <w:r>
        <w:t xml:space="preserve">Each tile includes short caption + external link.</w:t>
      </w:r>
    </w:p>
    <w:p>
      <w:pPr>
        <w:pStyle w:val="Compact"/>
        <w:numPr>
          <w:ilvl w:val="0"/>
          <w:numId w:val="1002"/>
        </w:numPr>
      </w:pPr>
      <w:r>
        <w:t xml:space="preserve">Purpose: maintain professional tone while showing depth &amp; warmth.</w:t>
      </w:r>
    </w:p>
    <w:bookmarkEnd w:id="23"/>
    <w:bookmarkStart w:id="27" w:name="now"/>
    <w:p>
      <w:pPr>
        <w:pStyle w:val="Heading3"/>
      </w:pPr>
      <w:r>
        <w:t xml:space="preserve">Now —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real‑time creative dashboard</w:t>
      </w:r>
      <w:r>
        <w:t xml:space="preserve"> </w:t>
      </w:r>
      <w:r>
        <w:t xml:space="preserve">capturing what I’m currently building, learning, and exploring — structured as a three‑pane layout that updates monthly, reflecting</w:t>
      </w:r>
      <w:r>
        <w:t xml:space="preserve"> </w:t>
      </w:r>
      <w:r>
        <w:rPr>
          <w:b/>
          <w:bCs/>
        </w:rPr>
        <w:t xml:space="preserve">technical progress, curiosity, and community engagement.</w:t>
      </w:r>
    </w:p>
    <w:bookmarkStart w:id="24" w:name="left-presently-building"/>
    <w:p>
      <w:pPr>
        <w:pStyle w:val="Heading4"/>
      </w:pPr>
      <w:r>
        <w:t xml:space="preserve">Left — Presently Building:</w:t>
      </w:r>
    </w:p>
    <w:p>
      <w:pPr>
        <w:pStyle w:val="FirstParagraph"/>
      </w:pPr>
      <w:r>
        <w:t xml:space="preserve">Highlights one or two active projects.</w:t>
      </w:r>
      <w:r>
        <w:t xml:space="preserve"> </w:t>
      </w:r>
      <w:r>
        <w:t xml:space="preserve">- Project Title + Brief Description</w:t>
      </w:r>
      <w:r>
        <w:t xml:space="preserve"> </w:t>
      </w:r>
      <w:r>
        <w:rPr>
          <w:i/>
          <w:iCs/>
        </w:rPr>
        <w:t xml:space="preserve">(e.g., SocratifyMe — Multi‑agent tutor pipeline for conceptual exploration).</w:t>
      </w:r>
      <w:r>
        <w:t xml:space="preserve"> </w:t>
      </w:r>
      <w:r>
        <w:t xml:space="preserve">- GitHub Link for transparency</w:t>
      </w:r>
      <w:r>
        <w:t xml:space="preserve"> </w:t>
      </w:r>
      <w:r>
        <w:rPr>
          <w:i/>
          <w:iCs/>
        </w:rPr>
        <w:t xml:space="preserve">(e.g., github.com/aishasartaj/socratifyme).</w:t>
      </w:r>
      <w:r>
        <w:t xml:space="preserve"> </w:t>
      </w:r>
      <w:r>
        <w:t xml:space="preserve">- Activity Status</w:t>
      </w:r>
      <w:r>
        <w:t xml:space="preserve"> </w:t>
      </w:r>
      <w:r>
        <w:rPr>
          <w:i/>
          <w:iCs/>
        </w:rPr>
        <w:t xml:space="preserve">(e.g.,</w:t>
      </w:r>
      <w:r>
        <w:rPr>
          <w:i/>
          <w:iCs/>
        </w:rPr>
        <w:t xml:space="preserve"> </w:t>
      </w:r>
      <w:r>
        <w:rPr>
          <w:i/>
          <w:iCs/>
        </w:rPr>
        <w:t xml:space="preserve">“pushing updates weekly”</w:t>
      </w:r>
      <w:r>
        <w:rPr>
          <w:i/>
          <w:iCs/>
        </w:rPr>
        <w:t xml:space="preserve">).</w:t>
      </w:r>
      <w:r>
        <w:t xml:space="preserve"> </w:t>
      </w:r>
      <w:r>
        <w:t xml:space="preserve">- Tech‑stack Chips</w:t>
      </w:r>
      <w:r>
        <w:t xml:space="preserve"> </w:t>
      </w:r>
      <w:r>
        <w:rPr>
          <w:i/>
          <w:iCs/>
        </w:rPr>
        <w:t xml:space="preserve">(e.g., LangGraph, Bedrock, OpenSearch, Streamlit).</w:t>
      </w:r>
      <w:r>
        <w:t xml:space="preserve"> </w:t>
      </w:r>
      <w:r>
        <w:t xml:space="preserve">- Purpose: convey active engineering work and sustained iteration.</w:t>
      </w:r>
    </w:p>
    <w:bookmarkEnd w:id="24"/>
    <w:bookmarkStart w:id="25" w:name="top-right-currently-exploring"/>
    <w:p>
      <w:pPr>
        <w:pStyle w:val="Heading4"/>
      </w:pPr>
      <w:r>
        <w:t xml:space="preserve">Top Right — Currently Exploring:</w:t>
      </w:r>
    </w:p>
    <w:p>
      <w:pPr>
        <w:pStyle w:val="FirstParagraph"/>
      </w:pPr>
      <w:r>
        <w:t xml:space="preserve">Log of learning/discovery — courses, books, frameworks, or conferences.</w:t>
      </w:r>
      <w:r>
        <w:t xml:space="preserve"> </w:t>
      </w:r>
      <w:r>
        <w:t xml:space="preserve">- Displayed as concise chips with icons (📚 Book, 🎓 Course, 🧠 Framework, 🎤 Conference).</w:t>
      </w:r>
      <w:r>
        <w:t xml:space="preserve"> </w:t>
      </w:r>
      <w:r>
        <w:t xml:space="preserve">- Each includes a one‑line goal or takeaway</w:t>
      </w:r>
      <w:r>
        <w:t xml:space="preserve"> </w:t>
      </w:r>
      <w:r>
        <w:rPr>
          <w:i/>
          <w:iCs/>
        </w:rPr>
        <w:t xml:space="preserve">(e.g., 🎓 Deep RL with Hugging Face — understanding policy gradient stability).</w:t>
      </w:r>
    </w:p>
    <w:bookmarkEnd w:id="25"/>
    <w:bookmarkStart w:id="26" w:name="bottom-right-build-study-with-aisha-live"/>
    <w:p>
      <w:pPr>
        <w:pStyle w:val="Heading4"/>
      </w:pPr>
      <w:r>
        <w:t xml:space="preserve">Bottom Right — Build / Study with Aisha LIVE:</w:t>
      </w:r>
    </w:p>
    <w:p>
      <w:pPr>
        <w:pStyle w:val="FirstParagraph"/>
      </w:pPr>
      <w:r>
        <w:t xml:space="preserve">Highlights upcoming or recent live sessions.</w:t>
      </w:r>
      <w:r>
        <w:t xml:space="preserve"> </w:t>
      </w:r>
      <w:r>
        <w:t xml:space="preserve">- Shows date/time, session theme, and a</w:t>
      </w:r>
      <w:r>
        <w:t xml:space="preserve"> </w:t>
      </w:r>
      <w:r>
        <w:t xml:space="preserve">“Join / Watch Replay”</w:t>
      </w:r>
      <w:r>
        <w:t xml:space="preserve"> </w:t>
      </w:r>
      <w:r>
        <w:t xml:space="preserve">link.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(e.g., Next Live: Oct 20 — Fine‑tuning LoRA Adapters on Feedback Examples 🎥).</w:t>
      </w:r>
    </w:p>
    <w:p>
      <w:pPr>
        <w:pStyle w:val="BodyText"/>
      </w:pPr>
      <w:r>
        <w:t xml:space="preserve">Together, these panes form a living snapshot of creation, exploration, and shared learning — a transparent view into both process and progress.</w:t>
      </w:r>
    </w:p>
    <w:bookmarkEnd w:id="26"/>
    <w:bookmarkEnd w:id="27"/>
    <w:bookmarkStart w:id="28" w:name="projects"/>
    <w:p>
      <w:pPr>
        <w:pStyle w:val="Heading3"/>
      </w:pPr>
      <w:r>
        <w:t xml:space="preserve">Projects —</w:t>
      </w:r>
    </w:p>
    <w:p>
      <w:pPr>
        <w:pStyle w:val="FirstParagraph"/>
      </w:pPr>
      <w:r>
        <w:t xml:space="preserve">Interactive</w:t>
      </w:r>
      <w:r>
        <w:t xml:space="preserve"> </w:t>
      </w:r>
      <w:r>
        <w:rPr>
          <w:b/>
          <w:bCs/>
        </w:rPr>
        <w:t xml:space="preserve">draggable stack</w:t>
      </w:r>
      <w:r>
        <w:t xml:space="preserve"> </w:t>
      </w:r>
      <w:r>
        <w:t xml:space="preserve">(mobile: swipe, desktop: click‑drag).</w:t>
      </w:r>
      <w:r>
        <w:t xml:space="preserve"> </w:t>
      </w:r>
      <w:r>
        <w:t xml:space="preserve">- Each card: project title, short description, timeline, and tech chips.</w:t>
      </w:r>
      <w:r>
        <w:t xml:space="preserve"> </w:t>
      </w:r>
      <w:r>
        <w:t xml:space="preserve">- Hover reveals: project image, extended blurb, GitHub +</w:t>
      </w:r>
      <w:r>
        <w:t xml:space="preserve"> </w:t>
      </w:r>
      <w:r>
        <w:t xml:space="preserve">“Check it out.”</w:t>
      </w:r>
      <w:r>
        <w:t xml:space="preserve"> </w:t>
      </w:r>
      <w:r>
        <w:t xml:space="preserve">- Optional filter: All / ML / Web / Research.</w:t>
      </w:r>
    </w:p>
    <w:bookmarkEnd w:id="28"/>
    <w:bookmarkStart w:id="29" w:name="work-experience"/>
    <w:p>
      <w:pPr>
        <w:pStyle w:val="Heading3"/>
      </w:pPr>
      <w:r>
        <w:t xml:space="preserve">Work Experience —</w:t>
      </w:r>
    </w:p>
    <w:p>
      <w:pPr>
        <w:pStyle w:val="FirstParagraph"/>
      </w:pPr>
      <w:r>
        <w:rPr>
          <w:b/>
          <w:bCs/>
        </w:rPr>
        <w:t xml:space="preserve">Flipbook layout</w:t>
      </w:r>
      <w:r>
        <w:t xml:space="preserve"> </w:t>
      </w:r>
      <w:r>
        <w:t xml:space="preserve">with Prev/Next controls and 3‑D rotate transitions.</w:t>
      </w:r>
      <w:r>
        <w:t xml:space="preserve"> </w:t>
      </w:r>
      <w:r>
        <w:t xml:space="preserve">- Each page: role, company, outcomes, and takeaway line</w:t>
      </w:r>
      <w:r>
        <w:t xml:space="preserve"> </w:t>
      </w:r>
      <w:r>
        <w:rPr>
          <w:i/>
          <w:iCs/>
        </w:rPr>
        <w:t xml:space="preserve">(e.g.,</w:t>
      </w:r>
      <w:r>
        <w:rPr>
          <w:i/>
          <w:iCs/>
        </w:rPr>
        <w:t xml:space="preserve"> </w:t>
      </w:r>
      <w:r>
        <w:rPr>
          <w:i/>
          <w:iCs/>
        </w:rPr>
        <w:t xml:space="preserve">“Built emotion‑aware pipeline with Hume AI”</w:t>
      </w:r>
      <w:r>
        <w:rPr>
          <w:i/>
          <w:iCs/>
        </w:rPr>
        <w:t xml:space="preserve">).</w:t>
      </w:r>
    </w:p>
    <w:bookmarkEnd w:id="29"/>
    <w:bookmarkStart w:id="30" w:name="skills"/>
    <w:p>
      <w:pPr>
        <w:pStyle w:val="Heading3"/>
      </w:pPr>
      <w:r>
        <w:t xml:space="preserve">Skills —</w:t>
      </w:r>
    </w:p>
    <w:p>
      <w:pPr>
        <w:pStyle w:val="FirstParagraph"/>
      </w:pPr>
      <w:r>
        <w:t xml:space="preserve">Grouped for clarity: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AI / ML</w:t>
      </w:r>
      <w:r>
        <w:t xml:space="preserve"> </w:t>
      </w:r>
      <w:r>
        <w:t xml:space="preserve">— PyTorch, LangGraph, Hugging Face, RAG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 &amp; Cloud</w:t>
      </w:r>
      <w:r>
        <w:t xml:space="preserve"> </w:t>
      </w:r>
      <w:r>
        <w:t xml:space="preserve">— SQL, AWS, Docker, MLflow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Development &amp; Tools</w:t>
      </w:r>
      <w:r>
        <w:t xml:space="preserve"> </w:t>
      </w:r>
      <w:r>
        <w:t xml:space="preserve">— Next.js, Tailwind, Framer Motion, Streamlit</w:t>
      </w:r>
    </w:p>
    <w:bookmarkEnd w:id="30"/>
    <w:bookmarkStart w:id="31" w:name="contact"/>
    <w:p>
      <w:pPr>
        <w:pStyle w:val="Heading3"/>
      </w:pPr>
      <w:r>
        <w:t xml:space="preserve">Contact —</w:t>
      </w:r>
    </w:p>
    <w:p>
      <w:pPr>
        <w:pStyle w:val="FirstParagraph"/>
      </w:pPr>
      <w:r>
        <w:t xml:space="preserve">Email, social links, and a short friendly form.</w:t>
      </w:r>
      <w:r>
        <w:t xml:space="preserve"> </w:t>
      </w:r>
      <w:r>
        <w:t xml:space="preserve">Tagline:</w:t>
      </w:r>
      <w:r>
        <w:t xml:space="preserve"> </w:t>
      </w:r>
      <w:r>
        <w:rPr>
          <w:i/>
          <w:iCs/>
        </w:rPr>
        <w:t xml:space="preserve">“Open to collaborations, ideas, or even a quick chat over chai ☕.”</w:t>
      </w:r>
      <w:r>
        <w:br/>
      </w:r>
      <w:r>
        <w:t xml:space="preserve">After submission → confirmation message.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accessibility-seo"/>
    <w:p>
      <w:pPr>
        <w:pStyle w:val="Heading2"/>
      </w:pPr>
      <w:r>
        <w:t xml:space="preserve">4) Accessibility &amp; SEO</w:t>
      </w:r>
    </w:p>
    <w:p>
      <w:pPr>
        <w:pStyle w:val="Compact"/>
        <w:numPr>
          <w:ilvl w:val="0"/>
          <w:numId w:val="1003"/>
        </w:numPr>
      </w:pPr>
      <w:r>
        <w:t xml:space="preserve">Semantic HTML, ARIA landmarks, and visible focus states.</w:t>
      </w:r>
    </w:p>
    <w:p>
      <w:pPr>
        <w:pStyle w:val="Compact"/>
        <w:numPr>
          <w:ilvl w:val="0"/>
          <w:numId w:val="1003"/>
        </w:numPr>
      </w:pPr>
      <w:r>
        <w:t xml:space="preserve">WCAG AA color contrast compliance.</w:t>
      </w:r>
    </w:p>
    <w:p>
      <w:pPr>
        <w:pStyle w:val="Compact"/>
        <w:numPr>
          <w:ilvl w:val="0"/>
          <w:numId w:val="1003"/>
        </w:numPr>
      </w:pPr>
      <w:r>
        <w:t xml:space="preserve">Alt text for all visuals.</w:t>
      </w:r>
    </w:p>
    <w:p>
      <w:pPr>
        <w:pStyle w:val="Compact"/>
        <w:numPr>
          <w:ilvl w:val="0"/>
          <w:numId w:val="1003"/>
        </w:numPr>
      </w:pPr>
      <w:r>
        <w:t xml:space="preserve">Metadata: description, OpenGraph, Twitter Card, canonical URL.</w:t>
      </w:r>
    </w:p>
    <w:p>
      <w:pPr>
        <w:pStyle w:val="Compact"/>
        <w:numPr>
          <w:ilvl w:val="0"/>
          <w:numId w:val="1003"/>
        </w:numPr>
      </w:pPr>
      <w:r>
        <w:t xml:space="preserve">Lazy‑loaded, responsive images (AVIF/WebP) with defined dimensions.</w:t>
      </w:r>
    </w:p>
    <w:p>
      <w:r>
        <w:pict>
          <v:rect style="width:0;height:1.5pt" o:hralign="center" o:hrstd="t" o:hr="t"/>
        </w:pict>
      </w:r>
    </w:p>
    <w:bookmarkEnd w:id="33"/>
    <w:bookmarkStart w:id="34" w:name="security"/>
    <w:p>
      <w:pPr>
        <w:pStyle w:val="Heading2"/>
      </w:pPr>
      <w:r>
        <w:t xml:space="preserve">5) Security</w:t>
      </w:r>
    </w:p>
    <w:p>
      <w:pPr>
        <w:pStyle w:val="Compact"/>
        <w:numPr>
          <w:ilvl w:val="0"/>
          <w:numId w:val="1004"/>
        </w:numPr>
      </w:pPr>
      <w:r>
        <w:t xml:space="preserve">HTTPS (auto via Vercel)</w:t>
      </w:r>
    </w:p>
    <w:p>
      <w:pPr>
        <w:pStyle w:val="Compact"/>
        <w:numPr>
          <w:ilvl w:val="0"/>
          <w:numId w:val="1004"/>
        </w:numPr>
      </w:pPr>
      <w:r>
        <w:t xml:space="preserve">Contact API → input validation, rate limiting,</w:t>
      </w:r>
      <w:r>
        <w:t xml:space="preserve"> </w:t>
      </w:r>
      <w:r>
        <w:rPr>
          <w:b/>
          <w:bCs/>
        </w:rPr>
        <w:t xml:space="preserve">hCaptcha</w:t>
      </w:r>
    </w:p>
    <w:p>
      <w:pPr>
        <w:pStyle w:val="Compact"/>
        <w:numPr>
          <w:ilvl w:val="0"/>
          <w:numId w:val="1004"/>
        </w:numPr>
      </w:pPr>
      <w:r>
        <w:t xml:space="preserve">Environment variables for secrets (Resend, hCaptcha keys)</w:t>
      </w:r>
    </w:p>
    <w:p>
      <w:pPr>
        <w:pStyle w:val="Compact"/>
        <w:numPr>
          <w:ilvl w:val="0"/>
          <w:numId w:val="1004"/>
        </w:numPr>
      </w:pPr>
      <w:r>
        <w:t xml:space="preserve">Optional Content‑Security‑Policy headers via</w:t>
      </w:r>
      <w:r>
        <w:t xml:space="preserve"> </w:t>
      </w:r>
      <w:r>
        <w:rPr>
          <w:rStyle w:val="VerbatimChar"/>
        </w:rPr>
        <w:t xml:space="preserve">next.config.mjs</w:t>
      </w:r>
    </w:p>
    <w:p>
      <w:r>
        <w:pict>
          <v:rect style="width:0;height:1.5pt" o:hralign="center" o:hrstd="t" o:hr="t"/>
        </w:pict>
      </w:r>
    </w:p>
    <w:bookmarkEnd w:id="34"/>
    <w:bookmarkStart w:id="35" w:name="build-launch-plan"/>
    <w:p>
      <w:pPr>
        <w:pStyle w:val="Heading2"/>
      </w:pPr>
      <w:r>
        <w:t xml:space="preserve">6) Build &amp; Launch Plan</w:t>
      </w:r>
    </w:p>
    <w:p>
      <w:pPr>
        <w:pStyle w:val="FirstParagraph"/>
      </w:pPr>
      <w:r>
        <w:rPr>
          <w:b/>
          <w:bCs/>
        </w:rPr>
        <w:t xml:space="preserve">Development Workflow:</w:t>
      </w:r>
      <w:r>
        <w:t xml:space="preserve"> </w:t>
      </w:r>
      <w:r>
        <w:t xml:space="preserve">1.</w:t>
      </w:r>
      <w:r>
        <w:t xml:space="preserve"> </w:t>
      </w:r>
      <w:r>
        <w:rPr>
          <w:rStyle w:val="VerbatimChar"/>
        </w:rPr>
        <w:t xml:space="preserve">npx create-next-app@latest buildwithaisha</w:t>
      </w:r>
      <w:r>
        <w:t xml:space="preserve"> </w:t>
      </w:r>
      <w:r>
        <w:t xml:space="preserve">(TypeScript, Tailwind, App Router)</w:t>
      </w:r>
      <w:r>
        <w:t xml:space="preserve"> </w:t>
      </w:r>
      <w:r>
        <w:t xml:space="preserve">2. Implement sections as React Server Components: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/app/(home)/Hero.tsx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/app/(home)/About.tsx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/app/(home)/Now.tsx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/app/(home)/Projects.tsx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/app/(home)/Experience.tsx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/app/(home)/Skills.tsx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/app/(home)/Contact.tsx</w:t>
      </w:r>
      <w:r>
        <w:t xml:space="preserve"> </w:t>
      </w:r>
      <w:r>
        <w:t xml:space="preserve">3. Global layout in</w:t>
      </w:r>
      <w:r>
        <w:t xml:space="preserve"> </w:t>
      </w:r>
      <w:r>
        <w:rPr>
          <w:rStyle w:val="VerbatimChar"/>
        </w:rPr>
        <w:t xml:space="preserve">/app/layout.tsx</w:t>
      </w:r>
      <w:r>
        <w:t xml:space="preserve"> </w:t>
      </w:r>
      <w:r>
        <w:t xml:space="preserve">(nav + footer).</w:t>
      </w:r>
      <w:r>
        <w:t xml:space="preserve"> </w:t>
      </w:r>
      <w:r>
        <w:t xml:space="preserve">4. Add</w:t>
      </w:r>
      <w:r>
        <w:t xml:space="preserve"> </w:t>
      </w:r>
      <w:r>
        <w:rPr>
          <w:rStyle w:val="VerbatimChar"/>
        </w:rPr>
        <w:t xml:space="preserve">theme.ts</w:t>
      </w:r>
      <w:r>
        <w:t xml:space="preserve"> </w:t>
      </w:r>
      <w:r>
        <w:t xml:space="preserve">with CSS variables and a JS hook to toggle mode (persisted via localStorage).</w:t>
      </w:r>
      <w:r>
        <w:t xml:space="preserve"> </w:t>
      </w:r>
      <w:r>
        <w:t xml:space="preserve">5. Use Framer Motion for:</w:t>
      </w:r>
      <w:r>
        <w:t xml:space="preserve"> </w:t>
      </w:r>
      <w:r>
        <w:t xml:space="preserve">- Smooth page transitions</w:t>
      </w:r>
      <w:r>
        <w:t xml:space="preserve"> </w:t>
      </w:r>
      <w:r>
        <w:t xml:space="preserve">- Project card stack animation</w:t>
      </w:r>
      <w:r>
        <w:t xml:space="preserve"> </w:t>
      </w:r>
      <w:r>
        <w:t xml:space="preserve">- Experience flipbook 3‑D rotate</w:t>
      </w:r>
      <w:r>
        <w:t xml:space="preserve"> </w:t>
      </w:r>
      <w:r>
        <w:t xml:space="preserve">6. Optimize with</w:t>
      </w:r>
      <w:r>
        <w:t xml:space="preserve"> </w:t>
      </w:r>
      <w:r>
        <w:rPr>
          <w:rStyle w:val="VerbatimChar"/>
        </w:rPr>
        <w:t xml:space="preserve">&lt;Image&gt;</w:t>
      </w:r>
      <w:r>
        <w:t xml:space="preserve"> </w:t>
      </w:r>
      <w:r>
        <w:t xml:space="preserve">(Next/Image) for responsive lazy images.</w:t>
      </w:r>
      <w:r>
        <w:t xml:space="preserve"> </w:t>
      </w:r>
      <w:r>
        <w:t xml:space="preserve">7. Add SEO config in</w:t>
      </w:r>
      <w:r>
        <w:t xml:space="preserve"> </w:t>
      </w:r>
      <w:r>
        <w:rPr>
          <w:rStyle w:val="VerbatimChar"/>
        </w:rPr>
        <w:t xml:space="preserve">/app/metadata.ts</w:t>
      </w:r>
      <w:r>
        <w:t xml:space="preserve">.</w:t>
      </w:r>
      <w:r>
        <w:t xml:space="preserve"> </w:t>
      </w:r>
      <w:r>
        <w:t xml:space="preserve">8. Test Lighthouse + Axe for accessibility.</w:t>
      </w:r>
      <w:r>
        <w:t xml:space="preserve"> </w:t>
      </w:r>
      <w:r>
        <w:t xml:space="preserve">9. Deploy on</w:t>
      </w:r>
      <w:r>
        <w:t xml:space="preserve"> </w:t>
      </w:r>
      <w:r>
        <w:rPr>
          <w:b/>
          <w:bCs/>
        </w:rPr>
        <w:t xml:space="preserve">Vercel</w:t>
      </w:r>
      <w:r>
        <w:t xml:space="preserve">, attach</w:t>
      </w:r>
      <w:r>
        <w:t xml:space="preserve"> </w:t>
      </w:r>
      <w:r>
        <w:rPr>
          <w:b/>
          <w:bCs/>
        </w:rPr>
        <w:t xml:space="preserve">buildwithaisha.com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5"/>
    <w:bookmarkStart w:id="36" w:name="maintenance-rhythm"/>
    <w:p>
      <w:pPr>
        <w:pStyle w:val="Heading2"/>
      </w:pPr>
      <w:r>
        <w:t xml:space="preserve">7) Maintenance Rhythm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Monthly:</w:t>
      </w:r>
      <w:r>
        <w:t xml:space="preserve"> </w:t>
      </w:r>
      <w:r>
        <w:t xml:space="preserve">Update</w:t>
      </w:r>
      <w:r>
        <w:t xml:space="preserve"> </w:t>
      </w:r>
      <w:r>
        <w:rPr>
          <w:i/>
          <w:iCs/>
        </w:rPr>
        <w:t xml:space="preserve">Now</w:t>
      </w:r>
      <w:r>
        <w:t xml:space="preserve"> </w:t>
      </w:r>
      <w:r>
        <w:t xml:space="preserve">(projects + reading + live session).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Quarterly:</w:t>
      </w:r>
      <w:r>
        <w:t xml:space="preserve"> </w:t>
      </w:r>
      <w:r>
        <w:t xml:space="preserve">Add new project cards or work entries.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Yearly:</w:t>
      </w:r>
      <w:r>
        <w:t xml:space="preserve"> </w:t>
      </w:r>
      <w:r>
        <w:t xml:space="preserve">Refresh SEO, rotate API keys, review analytics.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Decision:</w:t>
      </w:r>
      <w:r>
        <w:t xml:space="preserve"> </w:t>
      </w:r>
      <w:r>
        <w:t xml:space="preserve">Use</w:t>
      </w:r>
      <w:r>
        <w:t xml:space="preserve"> </w:t>
      </w:r>
      <w:r>
        <w:rPr>
          <w:b/>
          <w:bCs/>
        </w:rPr>
        <w:t xml:space="preserve">Next.js</w:t>
      </w:r>
      <w:r>
        <w:t xml:space="preserve"> </w:t>
      </w:r>
      <w:r>
        <w:t xml:space="preserve">for scalability and long‑term maintainability.</w:t>
      </w:r>
      <w:r>
        <w:br/>
      </w:r>
      <w:r>
        <w:t xml:space="preserve">The site remains single‑page at launch but supports quick expansion to new pages later (writing, live events, etc.).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2025-10-16T05:17:05Z</dcterms:created>
  <dcterms:modified xsi:type="dcterms:W3CDTF">2025-10-16T05:17:05Z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