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6E24" w:rsidRDefault="009D30E5" w:rsidP="009D30E5">
      <w:pPr>
        <w:spacing w:beforeLines="50" w:before="156" w:afterLines="50" w:after="156" w:line="400" w:lineRule="exact"/>
        <w:ind w:firstLine="420"/>
      </w:pPr>
      <w:r w:rsidRPr="009D30E5">
        <w:rPr>
          <w:b/>
          <w:noProof/>
          <w:sz w:val="64"/>
          <w:szCs w:val="64"/>
        </w:rPr>
        <mc:AlternateContent>
          <mc:Choice Requires="wps">
            <w:drawing>
              <wp:anchor distT="0" distB="0" distL="114300" distR="114300" simplePos="0" relativeHeight="251658752" behindDoc="0" locked="0" layoutInCell="1" allowOverlap="1" wp14:anchorId="793E56B2" wp14:editId="6790D309">
                <wp:simplePos x="0" y="0"/>
                <wp:positionH relativeFrom="column">
                  <wp:posOffset>657225</wp:posOffset>
                </wp:positionH>
                <wp:positionV relativeFrom="paragraph">
                  <wp:posOffset>0</wp:posOffset>
                </wp:positionV>
                <wp:extent cx="1828800" cy="1828800"/>
                <wp:effectExtent l="0" t="0" r="0" b="0"/>
                <wp:wrapTopAndBottom/>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9D30E5" w:rsidRPr="009D30E5" w:rsidRDefault="009D30E5" w:rsidP="009D30E5">
                            <w:pPr>
                              <w:jc w:val="center"/>
                              <w:rPr>
                                <w:b/>
                                <w:color w:val="4BACC6" w:themeColor="accent5"/>
                                <w:sz w:val="64"/>
                                <w:szCs w:val="6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9D30E5">
                              <w:rPr>
                                <w:rFonts w:hint="eastAsia"/>
                                <w:b/>
                                <w:color w:val="4BACC6" w:themeColor="accent5"/>
                                <w:sz w:val="64"/>
                                <w:szCs w:val="6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福建省本一分数线创新低</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93E56B2" id="_x0000_t202" coordsize="21600,21600" o:spt="202" path="m,l,21600r21600,l21600,xe">
                <v:stroke joinstyle="miter"/>
                <v:path gradientshapeok="t" o:connecttype="rect"/>
              </v:shapetype>
              <v:shape id="文本框 1" o:spid="_x0000_s1026" type="#_x0000_t202" style="position:absolute;left:0;text-align:left;margin-left:51.75pt;margin-top:0;width:2in;height:2in;z-index:2516587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" filled="f" stroked="f">
                <v:fill o:detectmouseclick="t"/>
                <v:textbox style="mso-fit-shape-to-text:t">
                  <w:txbxContent>
                    <w:p w:rsidR="009D30E5" w:rsidRPr="009D30E5" w:rsidRDefault="009D30E5" w:rsidP="009D30E5">
                      <w:pPr>
                        <w:jc w:val="center"/>
                        <w:rPr>
                          <w:b/>
                          <w:color w:val="4BACC6" w:themeColor="accent5"/>
                          <w:sz w:val="64"/>
                          <w:szCs w:val="6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9D30E5">
                        <w:rPr>
                          <w:rFonts w:hint="eastAsia"/>
                          <w:b/>
                          <w:color w:val="4BACC6" w:themeColor="accent5"/>
                          <w:sz w:val="64"/>
                          <w:szCs w:val="6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福建省本一分数线创新低</w:t>
                      </w:r>
                    </w:p>
                  </w:txbxContent>
                </v:textbox>
                <w10:wrap type="topAndBottom"/>
              </v:shape>
            </w:pict>
          </mc:Fallback>
        </mc:AlternateContent>
      </w:r>
      <w:r w:rsidR="00CB09C0">
        <w:rPr>
          <w:rFonts w:hint="eastAsia"/>
        </w:rPr>
        <w:t>2</w:t>
      </w:r>
      <w:r w:rsidR="00CB09C0" w:rsidRPr="00CB09C0">
        <w:rPr>
          <w:rFonts w:hint="eastAsia"/>
        </w:rPr>
        <w:t>016</w:t>
      </w:r>
      <w:r w:rsidR="00CB09C0" w:rsidRPr="00CB09C0">
        <w:rPr>
          <w:rFonts w:hint="eastAsia"/>
        </w:rPr>
        <w:t>年福建省高考，首年重返全国卷考试，与两湖（湖南、湖北）、两河（河南、河北）、两西（山西、江西）及广东、安徽等九省共同参加全国高考统一试卷</w:t>
      </w:r>
      <w:r w:rsidR="00CB09C0" w:rsidRPr="00CB09C0">
        <w:rPr>
          <w:rFonts w:hint="eastAsia"/>
        </w:rPr>
        <w:t>1</w:t>
      </w:r>
      <w:r w:rsidR="00CB09C0" w:rsidRPr="00CB09C0">
        <w:rPr>
          <w:rFonts w:hint="eastAsia"/>
        </w:rPr>
        <w:t>卷的考试。</w:t>
      </w:r>
    </w:p>
    <w:p w:rsidR="00CB09C0" w:rsidRDefault="00CB09C0" w:rsidP="009D30E5">
      <w:pPr>
        <w:spacing w:beforeLines="50" w:before="156" w:afterLines="50" w:after="156" w:line="400" w:lineRule="exact"/>
        <w:ind w:firstLineChars="200" w:firstLine="420"/>
      </w:pPr>
      <w:r w:rsidRPr="00CB09C0">
        <w:rPr>
          <w:rFonts w:hint="eastAsia"/>
        </w:rPr>
        <w:t>6</w:t>
      </w:r>
      <w:r w:rsidRPr="00CB09C0">
        <w:rPr>
          <w:rFonts w:hint="eastAsia"/>
        </w:rPr>
        <w:t>月</w:t>
      </w:r>
      <w:r w:rsidRPr="00CB09C0">
        <w:rPr>
          <w:rFonts w:hint="eastAsia"/>
        </w:rPr>
        <w:t>23</w:t>
      </w:r>
      <w:r w:rsidRPr="00CB09C0">
        <w:rPr>
          <w:rFonts w:hint="eastAsia"/>
        </w:rPr>
        <w:t>日下午省高招委宣布今年高招各批次录取控制分数线，大家惊奇地发现：今年本一分数线这么低。例如，理工类本一线仅</w:t>
      </w:r>
      <w:r w:rsidRPr="00CB09C0">
        <w:rPr>
          <w:rFonts w:hint="eastAsia"/>
        </w:rPr>
        <w:t>465</w:t>
      </w:r>
      <w:r w:rsidRPr="00CB09C0">
        <w:rPr>
          <w:rFonts w:hint="eastAsia"/>
        </w:rPr>
        <w:t>分，既是</w:t>
      </w:r>
      <w:r w:rsidRPr="00CB09C0">
        <w:rPr>
          <w:rFonts w:hint="eastAsia"/>
        </w:rPr>
        <w:t>2007</w:t>
      </w:r>
      <w:r w:rsidRPr="00CB09C0">
        <w:rPr>
          <w:rFonts w:hint="eastAsia"/>
        </w:rPr>
        <w:t>年以来的</w:t>
      </w:r>
      <w:r w:rsidRPr="00CB09C0">
        <w:rPr>
          <w:rFonts w:hint="eastAsia"/>
        </w:rPr>
        <w:t>10</w:t>
      </w:r>
      <w:r w:rsidR="00E70FDA">
        <w:rPr>
          <w:rFonts w:hint="eastAsia"/>
        </w:rPr>
        <w:t>年中最低</w:t>
      </w:r>
      <w:r w:rsidRPr="00CB09C0">
        <w:rPr>
          <w:rFonts w:hint="eastAsia"/>
        </w:rPr>
        <w:t>，也在今年同卷考的九省中最低。又如，文史类本一线为</w:t>
      </w:r>
      <w:r w:rsidRPr="00CB09C0">
        <w:rPr>
          <w:rFonts w:hint="eastAsia"/>
        </w:rPr>
        <w:t>501</w:t>
      </w:r>
      <w:r w:rsidRPr="00CB09C0">
        <w:rPr>
          <w:rFonts w:hint="eastAsia"/>
        </w:rPr>
        <w:t>分，也是</w:t>
      </w:r>
      <w:r w:rsidRPr="00CB09C0">
        <w:rPr>
          <w:rFonts w:hint="eastAsia"/>
        </w:rPr>
        <w:t>2007</w:t>
      </w:r>
      <w:r w:rsidRPr="00CB09C0">
        <w:rPr>
          <w:rFonts w:hint="eastAsia"/>
        </w:rPr>
        <w:t>年以来的</w:t>
      </w:r>
      <w:r w:rsidRPr="00CB09C0">
        <w:rPr>
          <w:rFonts w:hint="eastAsia"/>
        </w:rPr>
        <w:t>10</w:t>
      </w:r>
      <w:r w:rsidRPr="00CB09C0">
        <w:rPr>
          <w:rFonts w:hint="eastAsia"/>
        </w:rPr>
        <w:t>年中最低，也在今年同卷考的九省中最低。</w:t>
      </w:r>
    </w:p>
    <w:p w:rsidR="00CB09C0" w:rsidRDefault="00CB09C0" w:rsidP="009D30E5">
      <w:pPr>
        <w:spacing w:beforeLines="50" w:before="156" w:afterLines="50" w:after="156" w:line="400" w:lineRule="exact"/>
        <w:ind w:firstLineChars="200" w:firstLine="420"/>
      </w:pPr>
      <w:r>
        <w:rPr>
          <w:rFonts w:hint="eastAsia"/>
        </w:rPr>
        <w:t>福建的高考本一分数这么低，到底是什么原因？</w:t>
      </w:r>
      <w:r>
        <w:t xml:space="preserve"> </w:t>
      </w:r>
    </w:p>
    <w:p w:rsidR="00E573AC" w:rsidRDefault="00CB09C0" w:rsidP="009D30E5">
      <w:pPr>
        <w:spacing w:beforeLines="50" w:before="156" w:afterLines="50" w:after="156" w:line="400" w:lineRule="exact"/>
        <w:ind w:firstLineChars="200" w:firstLine="420"/>
      </w:pPr>
      <w:r>
        <w:rPr>
          <w:rFonts w:hint="eastAsia"/>
        </w:rPr>
        <w:t>从理论上说，决定高招分数线高低的因素有三个：</w:t>
      </w:r>
    </w:p>
    <w:p w:rsidR="00E573AC" w:rsidRDefault="00CB09C0" w:rsidP="009D30E5">
      <w:pPr>
        <w:pStyle w:val="a7"/>
        <w:numPr>
          <w:ilvl w:val="0"/>
          <w:numId w:val="1"/>
        </w:numPr>
        <w:spacing w:beforeLines="50" w:before="156" w:afterLines="50" w:after="156" w:line="400" w:lineRule="exact"/>
        <w:ind w:firstLineChars="0"/>
      </w:pPr>
      <w:r>
        <w:rPr>
          <w:rFonts w:hint="eastAsia"/>
        </w:rPr>
        <w:t>一是试卷的难易度</w:t>
      </w:r>
      <w:r w:rsidR="00E573AC">
        <w:rPr>
          <w:rFonts w:hint="eastAsia"/>
        </w:rPr>
        <w:t>。</w:t>
      </w:r>
    </w:p>
    <w:p w:rsidR="00E573AC" w:rsidRDefault="00CB09C0" w:rsidP="009D30E5">
      <w:pPr>
        <w:pStyle w:val="a7"/>
        <w:numPr>
          <w:ilvl w:val="0"/>
          <w:numId w:val="1"/>
        </w:numPr>
        <w:spacing w:beforeLines="50" w:before="156" w:afterLines="50" w:after="156" w:line="400" w:lineRule="exact"/>
        <w:ind w:firstLineChars="0"/>
      </w:pPr>
      <w:r>
        <w:rPr>
          <w:rFonts w:hint="eastAsia"/>
        </w:rPr>
        <w:t>二是高招人数的多少</w:t>
      </w:r>
      <w:r w:rsidR="00E573AC">
        <w:rPr>
          <w:rFonts w:hint="eastAsia"/>
        </w:rPr>
        <w:t>，</w:t>
      </w:r>
      <w:r>
        <w:rPr>
          <w:rFonts w:hint="eastAsia"/>
        </w:rPr>
        <w:t>更准确地说是录取率的高低</w:t>
      </w:r>
      <w:r w:rsidR="00E573AC">
        <w:rPr>
          <w:rFonts w:hint="eastAsia"/>
        </w:rPr>
        <w:t>。</w:t>
      </w:r>
    </w:p>
    <w:p w:rsidR="00CB09C0" w:rsidRDefault="00CB09C0" w:rsidP="009D30E5">
      <w:pPr>
        <w:pStyle w:val="a7"/>
        <w:numPr>
          <w:ilvl w:val="0"/>
          <w:numId w:val="1"/>
        </w:numPr>
        <w:spacing w:beforeLines="50" w:before="156" w:afterLines="50" w:after="156" w:line="400" w:lineRule="exact"/>
        <w:ind w:firstLineChars="0"/>
      </w:pPr>
      <w:r>
        <w:rPr>
          <w:rFonts w:hint="eastAsia"/>
        </w:rPr>
        <w:t>三是切线比例的大小。</w:t>
      </w:r>
    </w:p>
    <w:p w:rsidR="009D30E5" w:rsidRDefault="00080D42" w:rsidP="009D30E5">
      <w:pPr>
        <w:spacing w:beforeLines="50" w:before="156" w:afterLines="50" w:after="156" w:line="400" w:lineRule="exact"/>
        <w:ind w:firstLineChars="200" w:firstLine="420"/>
      </w:pPr>
      <w:r w:rsidRPr="00080D42">
        <w:rPr>
          <w:rFonts w:hint="eastAsia"/>
        </w:rPr>
        <w:t>结论，虽然决定高招分数线高低的因素有三个，今年我省本一分数线比同卷考的其他八省低的原因与第一和第三个因素</w:t>
      </w:r>
      <w:r w:rsidR="0034739F">
        <w:rPr>
          <w:rFonts w:hint="eastAsia"/>
        </w:rPr>
        <w:t>关系较小</w:t>
      </w:r>
      <w:r w:rsidRPr="00080D42">
        <w:rPr>
          <w:rFonts w:hint="eastAsia"/>
        </w:rPr>
        <w:t>，</w:t>
      </w:r>
      <w:r w:rsidR="0034739F">
        <w:rPr>
          <w:rFonts w:hint="eastAsia"/>
        </w:rPr>
        <w:t>主要是由</w:t>
      </w:r>
      <w:r w:rsidRPr="00080D42">
        <w:rPr>
          <w:rFonts w:hint="eastAsia"/>
        </w:rPr>
        <w:t>第二个因素引起：我省每</w:t>
      </w:r>
      <w:r w:rsidRPr="00080D42">
        <w:rPr>
          <w:rFonts w:hint="eastAsia"/>
        </w:rPr>
        <w:t>1000</w:t>
      </w:r>
      <w:r w:rsidRPr="00080D42">
        <w:rPr>
          <w:rFonts w:hint="eastAsia"/>
        </w:rPr>
        <w:t>万人口拥有本省的本一高校数特多，导致本省本一批招生人数多、录取率与上线率高，最终的结果表现为本一分数线特低。</w:t>
      </w:r>
      <w:r w:rsidR="009D30E5">
        <w:br w:type="page"/>
      </w:r>
    </w:p>
    <w:tbl>
      <w:tblPr>
        <w:tblStyle w:val="a8"/>
        <w:tblW w:w="0" w:type="auto"/>
        <w:shd w:val="clear" w:color="auto" w:fill="D9D9D9" w:themeFill="background1" w:themeFillShade="D9"/>
        <w:tblLook w:val="04A0" w:firstRow="1" w:lastRow="0" w:firstColumn="1" w:lastColumn="0" w:noHBand="0" w:noVBand="1"/>
      </w:tblPr>
      <w:tblGrid>
        <w:gridCol w:w="1420"/>
        <w:gridCol w:w="1420"/>
        <w:gridCol w:w="1420"/>
        <w:gridCol w:w="1420"/>
        <w:gridCol w:w="1421"/>
      </w:tblGrid>
      <w:tr w:rsidR="009D30E5" w:rsidRPr="00135A4C" w:rsidTr="009D30E5">
        <w:tc>
          <w:tcPr>
            <w:tcW w:w="7101" w:type="dxa"/>
            <w:gridSpan w:val="5"/>
            <w:shd w:val="clear" w:color="auto" w:fill="D9D9D9" w:themeFill="background1" w:themeFillShade="D9"/>
            <w:vAlign w:val="center"/>
          </w:tcPr>
          <w:p w:rsidR="009D30E5" w:rsidRPr="00135A4C" w:rsidRDefault="009D30E5" w:rsidP="009D30E5">
            <w:pPr>
              <w:jc w:val="center"/>
            </w:pPr>
            <w:r>
              <w:rPr>
                <w:rFonts w:hint="eastAsia"/>
              </w:rPr>
              <w:lastRenderedPageBreak/>
              <w:t>福建省历年高招分数线</w:t>
            </w:r>
          </w:p>
        </w:tc>
      </w:tr>
      <w:tr w:rsidR="009D30E5" w:rsidRPr="00135A4C" w:rsidTr="009D30E5">
        <w:tc>
          <w:tcPr>
            <w:tcW w:w="1420" w:type="dxa"/>
            <w:shd w:val="clear" w:color="auto" w:fill="D9D9D9" w:themeFill="background1" w:themeFillShade="D9"/>
            <w:vAlign w:val="center"/>
          </w:tcPr>
          <w:p w:rsidR="009D30E5" w:rsidRPr="00135A4C" w:rsidRDefault="009D30E5" w:rsidP="009D30E5">
            <w:pPr>
              <w:jc w:val="center"/>
            </w:pPr>
            <w:r w:rsidRPr="00135A4C">
              <w:rPr>
                <w:rFonts w:hint="eastAsia"/>
              </w:rPr>
              <w:t>年份</w:t>
            </w:r>
          </w:p>
        </w:tc>
        <w:tc>
          <w:tcPr>
            <w:tcW w:w="2840" w:type="dxa"/>
            <w:gridSpan w:val="2"/>
            <w:shd w:val="clear" w:color="auto" w:fill="D9D9D9" w:themeFill="background1" w:themeFillShade="D9"/>
            <w:vAlign w:val="center"/>
          </w:tcPr>
          <w:p w:rsidR="009D30E5" w:rsidRPr="00135A4C" w:rsidRDefault="009D30E5" w:rsidP="009D30E5">
            <w:pPr>
              <w:jc w:val="center"/>
            </w:pPr>
            <w:r w:rsidRPr="00135A4C">
              <w:rPr>
                <w:rFonts w:hint="eastAsia"/>
              </w:rPr>
              <w:t>一本分数线</w:t>
            </w:r>
          </w:p>
        </w:tc>
        <w:tc>
          <w:tcPr>
            <w:tcW w:w="2841" w:type="dxa"/>
            <w:gridSpan w:val="2"/>
            <w:shd w:val="clear" w:color="auto" w:fill="D9D9D9" w:themeFill="background1" w:themeFillShade="D9"/>
            <w:vAlign w:val="center"/>
          </w:tcPr>
          <w:p w:rsidR="009D30E5" w:rsidRPr="00135A4C" w:rsidRDefault="009D30E5" w:rsidP="009D30E5">
            <w:pPr>
              <w:jc w:val="center"/>
            </w:pPr>
            <w:r w:rsidRPr="00135A4C">
              <w:rPr>
                <w:rFonts w:hint="eastAsia"/>
              </w:rPr>
              <w:t>二本分数线</w:t>
            </w:r>
          </w:p>
        </w:tc>
      </w:tr>
      <w:tr w:rsidR="009D30E5" w:rsidRPr="00135A4C" w:rsidTr="009D30E5">
        <w:tc>
          <w:tcPr>
            <w:tcW w:w="1420" w:type="dxa"/>
            <w:shd w:val="clear" w:color="auto" w:fill="D9D9D9" w:themeFill="background1" w:themeFillShade="D9"/>
            <w:vAlign w:val="center"/>
          </w:tcPr>
          <w:p w:rsidR="009D30E5" w:rsidRPr="00135A4C" w:rsidRDefault="009D30E5" w:rsidP="009D30E5">
            <w:pPr>
              <w:jc w:val="center"/>
            </w:pPr>
          </w:p>
        </w:tc>
        <w:tc>
          <w:tcPr>
            <w:tcW w:w="1420" w:type="dxa"/>
            <w:shd w:val="clear" w:color="auto" w:fill="D9D9D9" w:themeFill="background1" w:themeFillShade="D9"/>
            <w:vAlign w:val="center"/>
          </w:tcPr>
          <w:p w:rsidR="009D30E5" w:rsidRPr="00135A4C" w:rsidRDefault="009D30E5" w:rsidP="009D30E5">
            <w:pPr>
              <w:jc w:val="center"/>
            </w:pPr>
            <w:r w:rsidRPr="00135A4C">
              <w:rPr>
                <w:rFonts w:hint="eastAsia"/>
              </w:rPr>
              <w:t>文科</w:t>
            </w:r>
          </w:p>
        </w:tc>
        <w:tc>
          <w:tcPr>
            <w:tcW w:w="1420" w:type="dxa"/>
            <w:shd w:val="clear" w:color="auto" w:fill="D9D9D9" w:themeFill="background1" w:themeFillShade="D9"/>
            <w:vAlign w:val="center"/>
          </w:tcPr>
          <w:p w:rsidR="009D30E5" w:rsidRPr="00135A4C" w:rsidRDefault="009D30E5" w:rsidP="009D30E5">
            <w:pPr>
              <w:jc w:val="center"/>
            </w:pPr>
            <w:r w:rsidRPr="00135A4C">
              <w:rPr>
                <w:rFonts w:hint="eastAsia"/>
              </w:rPr>
              <w:t>理科</w:t>
            </w:r>
          </w:p>
        </w:tc>
        <w:tc>
          <w:tcPr>
            <w:tcW w:w="1420" w:type="dxa"/>
            <w:shd w:val="clear" w:color="auto" w:fill="D9D9D9" w:themeFill="background1" w:themeFillShade="D9"/>
            <w:vAlign w:val="center"/>
          </w:tcPr>
          <w:p w:rsidR="009D30E5" w:rsidRPr="00135A4C" w:rsidRDefault="009D30E5" w:rsidP="009D30E5">
            <w:pPr>
              <w:jc w:val="center"/>
            </w:pPr>
            <w:r w:rsidRPr="00135A4C">
              <w:rPr>
                <w:rFonts w:hint="eastAsia"/>
              </w:rPr>
              <w:t>文科</w:t>
            </w:r>
          </w:p>
        </w:tc>
        <w:tc>
          <w:tcPr>
            <w:tcW w:w="1421" w:type="dxa"/>
            <w:shd w:val="clear" w:color="auto" w:fill="D9D9D9" w:themeFill="background1" w:themeFillShade="D9"/>
            <w:vAlign w:val="center"/>
          </w:tcPr>
          <w:p w:rsidR="009D30E5" w:rsidRPr="00135A4C" w:rsidRDefault="009D30E5" w:rsidP="009D30E5">
            <w:pPr>
              <w:jc w:val="center"/>
            </w:pPr>
            <w:r w:rsidRPr="00135A4C">
              <w:rPr>
                <w:rFonts w:hint="eastAsia"/>
              </w:rPr>
              <w:t>理科</w:t>
            </w:r>
          </w:p>
        </w:tc>
      </w:tr>
      <w:tr w:rsidR="009D30E5" w:rsidRPr="00135A4C" w:rsidTr="009D30E5">
        <w:tc>
          <w:tcPr>
            <w:tcW w:w="1420" w:type="dxa"/>
            <w:shd w:val="clear" w:color="auto" w:fill="D9D9D9" w:themeFill="background1" w:themeFillShade="D9"/>
            <w:vAlign w:val="center"/>
          </w:tcPr>
          <w:p w:rsidR="009D30E5" w:rsidRPr="00135A4C" w:rsidRDefault="009D30E5" w:rsidP="009D30E5">
            <w:pPr>
              <w:jc w:val="center"/>
            </w:pPr>
            <w:r w:rsidRPr="00135A4C">
              <w:rPr>
                <w:rFonts w:hint="eastAsia"/>
              </w:rPr>
              <w:t>2016</w:t>
            </w:r>
          </w:p>
        </w:tc>
        <w:tc>
          <w:tcPr>
            <w:tcW w:w="1420" w:type="dxa"/>
            <w:shd w:val="clear" w:color="auto" w:fill="D9D9D9" w:themeFill="background1" w:themeFillShade="D9"/>
            <w:vAlign w:val="center"/>
          </w:tcPr>
          <w:p w:rsidR="009D30E5" w:rsidRPr="00135A4C" w:rsidRDefault="009D30E5" w:rsidP="009D30E5">
            <w:pPr>
              <w:jc w:val="center"/>
            </w:pPr>
            <w:r w:rsidRPr="00135A4C">
              <w:rPr>
                <w:rFonts w:hint="eastAsia"/>
              </w:rPr>
              <w:t>501</w:t>
            </w:r>
          </w:p>
        </w:tc>
        <w:tc>
          <w:tcPr>
            <w:tcW w:w="1420" w:type="dxa"/>
            <w:shd w:val="clear" w:color="auto" w:fill="D9D9D9" w:themeFill="background1" w:themeFillShade="D9"/>
            <w:vAlign w:val="center"/>
          </w:tcPr>
          <w:p w:rsidR="009D30E5" w:rsidRPr="00135A4C" w:rsidRDefault="009D30E5" w:rsidP="009D30E5">
            <w:pPr>
              <w:jc w:val="center"/>
            </w:pPr>
            <w:r w:rsidRPr="00135A4C">
              <w:rPr>
                <w:rFonts w:hint="eastAsia"/>
              </w:rPr>
              <w:t>465</w:t>
            </w:r>
          </w:p>
        </w:tc>
        <w:tc>
          <w:tcPr>
            <w:tcW w:w="1420" w:type="dxa"/>
            <w:shd w:val="clear" w:color="auto" w:fill="D9D9D9" w:themeFill="background1" w:themeFillShade="D9"/>
            <w:vAlign w:val="center"/>
          </w:tcPr>
          <w:p w:rsidR="009D30E5" w:rsidRPr="00135A4C" w:rsidRDefault="009D30E5" w:rsidP="009D30E5">
            <w:pPr>
              <w:jc w:val="center"/>
            </w:pPr>
            <w:r w:rsidRPr="00135A4C">
              <w:rPr>
                <w:rFonts w:hint="eastAsia"/>
              </w:rPr>
              <w:t>403</w:t>
            </w:r>
          </w:p>
        </w:tc>
        <w:tc>
          <w:tcPr>
            <w:tcW w:w="1421" w:type="dxa"/>
            <w:shd w:val="clear" w:color="auto" w:fill="D9D9D9" w:themeFill="background1" w:themeFillShade="D9"/>
            <w:vAlign w:val="center"/>
          </w:tcPr>
          <w:p w:rsidR="009D30E5" w:rsidRPr="00135A4C" w:rsidRDefault="009D30E5" w:rsidP="009D30E5">
            <w:pPr>
              <w:jc w:val="center"/>
            </w:pPr>
            <w:r w:rsidRPr="00135A4C">
              <w:rPr>
                <w:rFonts w:hint="eastAsia"/>
              </w:rPr>
              <w:t>352</w:t>
            </w:r>
          </w:p>
        </w:tc>
      </w:tr>
      <w:tr w:rsidR="009D30E5" w:rsidRPr="00135A4C" w:rsidTr="009D30E5">
        <w:tc>
          <w:tcPr>
            <w:tcW w:w="1420" w:type="dxa"/>
            <w:shd w:val="clear" w:color="auto" w:fill="D9D9D9" w:themeFill="background1" w:themeFillShade="D9"/>
            <w:vAlign w:val="center"/>
          </w:tcPr>
          <w:p w:rsidR="009D30E5" w:rsidRPr="00135A4C" w:rsidRDefault="009D30E5" w:rsidP="009D30E5">
            <w:pPr>
              <w:jc w:val="center"/>
            </w:pPr>
            <w:r w:rsidRPr="00135A4C">
              <w:rPr>
                <w:rFonts w:hint="eastAsia"/>
              </w:rPr>
              <w:t>2015</w:t>
            </w:r>
          </w:p>
        </w:tc>
        <w:tc>
          <w:tcPr>
            <w:tcW w:w="1420" w:type="dxa"/>
            <w:shd w:val="clear" w:color="auto" w:fill="D9D9D9" w:themeFill="background1" w:themeFillShade="D9"/>
            <w:vAlign w:val="center"/>
          </w:tcPr>
          <w:p w:rsidR="009D30E5" w:rsidRPr="00135A4C" w:rsidRDefault="009D30E5" w:rsidP="009D30E5">
            <w:pPr>
              <w:jc w:val="center"/>
            </w:pPr>
            <w:r w:rsidRPr="00135A4C">
              <w:rPr>
                <w:rFonts w:hint="eastAsia"/>
              </w:rPr>
              <w:t>547</w:t>
            </w:r>
          </w:p>
        </w:tc>
        <w:tc>
          <w:tcPr>
            <w:tcW w:w="1420" w:type="dxa"/>
            <w:shd w:val="clear" w:color="auto" w:fill="D9D9D9" w:themeFill="background1" w:themeFillShade="D9"/>
            <w:vAlign w:val="center"/>
          </w:tcPr>
          <w:p w:rsidR="009D30E5" w:rsidRPr="00135A4C" w:rsidRDefault="009D30E5" w:rsidP="009D30E5">
            <w:pPr>
              <w:jc w:val="center"/>
            </w:pPr>
            <w:r w:rsidRPr="00135A4C">
              <w:rPr>
                <w:rFonts w:hint="eastAsia"/>
              </w:rPr>
              <w:t>525</w:t>
            </w:r>
          </w:p>
        </w:tc>
        <w:tc>
          <w:tcPr>
            <w:tcW w:w="1420" w:type="dxa"/>
            <w:shd w:val="clear" w:color="auto" w:fill="D9D9D9" w:themeFill="background1" w:themeFillShade="D9"/>
            <w:vAlign w:val="center"/>
          </w:tcPr>
          <w:p w:rsidR="009D30E5" w:rsidRPr="00135A4C" w:rsidRDefault="009D30E5" w:rsidP="009D30E5">
            <w:pPr>
              <w:jc w:val="center"/>
            </w:pPr>
            <w:r w:rsidRPr="00135A4C">
              <w:rPr>
                <w:rFonts w:hint="eastAsia"/>
              </w:rPr>
              <w:t>462</w:t>
            </w:r>
          </w:p>
        </w:tc>
        <w:tc>
          <w:tcPr>
            <w:tcW w:w="1421" w:type="dxa"/>
            <w:shd w:val="clear" w:color="auto" w:fill="D9D9D9" w:themeFill="background1" w:themeFillShade="D9"/>
            <w:vAlign w:val="center"/>
          </w:tcPr>
          <w:p w:rsidR="009D30E5" w:rsidRPr="00135A4C" w:rsidRDefault="009D30E5" w:rsidP="009D30E5">
            <w:pPr>
              <w:jc w:val="center"/>
            </w:pPr>
            <w:r w:rsidRPr="00135A4C">
              <w:rPr>
                <w:rFonts w:hint="eastAsia"/>
              </w:rPr>
              <w:t>410</w:t>
            </w:r>
          </w:p>
        </w:tc>
      </w:tr>
      <w:tr w:rsidR="009D30E5" w:rsidRPr="00135A4C" w:rsidTr="009D30E5">
        <w:tc>
          <w:tcPr>
            <w:tcW w:w="1420" w:type="dxa"/>
            <w:shd w:val="clear" w:color="auto" w:fill="D9D9D9" w:themeFill="background1" w:themeFillShade="D9"/>
            <w:vAlign w:val="center"/>
          </w:tcPr>
          <w:p w:rsidR="009D30E5" w:rsidRPr="00135A4C" w:rsidRDefault="009D30E5" w:rsidP="009D30E5">
            <w:pPr>
              <w:jc w:val="center"/>
            </w:pPr>
            <w:r w:rsidRPr="00135A4C">
              <w:rPr>
                <w:rFonts w:hint="eastAsia"/>
              </w:rPr>
              <w:t>2014</w:t>
            </w:r>
          </w:p>
        </w:tc>
        <w:tc>
          <w:tcPr>
            <w:tcW w:w="1420" w:type="dxa"/>
            <w:shd w:val="clear" w:color="auto" w:fill="D9D9D9" w:themeFill="background1" w:themeFillShade="D9"/>
            <w:vAlign w:val="center"/>
          </w:tcPr>
          <w:p w:rsidR="009D30E5" w:rsidRPr="00135A4C" w:rsidRDefault="009D30E5" w:rsidP="009D30E5">
            <w:pPr>
              <w:jc w:val="center"/>
            </w:pPr>
            <w:r w:rsidRPr="00135A4C">
              <w:rPr>
                <w:rFonts w:hint="eastAsia"/>
              </w:rPr>
              <w:t>561</w:t>
            </w:r>
          </w:p>
        </w:tc>
        <w:tc>
          <w:tcPr>
            <w:tcW w:w="1420" w:type="dxa"/>
            <w:shd w:val="clear" w:color="auto" w:fill="D9D9D9" w:themeFill="background1" w:themeFillShade="D9"/>
            <w:vAlign w:val="center"/>
          </w:tcPr>
          <w:p w:rsidR="009D30E5" w:rsidRPr="00135A4C" w:rsidRDefault="009D30E5" w:rsidP="009D30E5">
            <w:pPr>
              <w:jc w:val="center"/>
            </w:pPr>
            <w:r w:rsidRPr="00135A4C">
              <w:rPr>
                <w:rFonts w:hint="eastAsia"/>
              </w:rPr>
              <w:t>506</w:t>
            </w:r>
          </w:p>
        </w:tc>
        <w:tc>
          <w:tcPr>
            <w:tcW w:w="1420" w:type="dxa"/>
            <w:shd w:val="clear" w:color="auto" w:fill="D9D9D9" w:themeFill="background1" w:themeFillShade="D9"/>
            <w:vAlign w:val="center"/>
          </w:tcPr>
          <w:p w:rsidR="009D30E5" w:rsidRPr="00135A4C" w:rsidRDefault="009D30E5" w:rsidP="009D30E5">
            <w:pPr>
              <w:jc w:val="center"/>
            </w:pPr>
            <w:r w:rsidRPr="00135A4C">
              <w:rPr>
                <w:rFonts w:hint="eastAsia"/>
              </w:rPr>
              <w:t>482</w:t>
            </w:r>
          </w:p>
        </w:tc>
        <w:tc>
          <w:tcPr>
            <w:tcW w:w="1421" w:type="dxa"/>
            <w:shd w:val="clear" w:color="auto" w:fill="D9D9D9" w:themeFill="background1" w:themeFillShade="D9"/>
            <w:vAlign w:val="center"/>
          </w:tcPr>
          <w:p w:rsidR="009D30E5" w:rsidRPr="00135A4C" w:rsidRDefault="009D30E5" w:rsidP="009D30E5">
            <w:pPr>
              <w:jc w:val="center"/>
            </w:pPr>
            <w:r w:rsidRPr="00135A4C">
              <w:rPr>
                <w:rFonts w:hint="eastAsia"/>
              </w:rPr>
              <w:t>408</w:t>
            </w:r>
          </w:p>
        </w:tc>
      </w:tr>
      <w:tr w:rsidR="009D30E5" w:rsidRPr="00135A4C" w:rsidTr="009D30E5">
        <w:tc>
          <w:tcPr>
            <w:tcW w:w="1420" w:type="dxa"/>
            <w:shd w:val="clear" w:color="auto" w:fill="D9D9D9" w:themeFill="background1" w:themeFillShade="D9"/>
            <w:vAlign w:val="center"/>
          </w:tcPr>
          <w:p w:rsidR="009D30E5" w:rsidRPr="00135A4C" w:rsidRDefault="009D30E5" w:rsidP="009D30E5">
            <w:pPr>
              <w:jc w:val="center"/>
            </w:pPr>
            <w:r w:rsidRPr="00135A4C">
              <w:rPr>
                <w:rFonts w:hint="eastAsia"/>
              </w:rPr>
              <w:t>2013</w:t>
            </w:r>
          </w:p>
        </w:tc>
        <w:tc>
          <w:tcPr>
            <w:tcW w:w="1420" w:type="dxa"/>
            <w:shd w:val="clear" w:color="auto" w:fill="D9D9D9" w:themeFill="background1" w:themeFillShade="D9"/>
            <w:vAlign w:val="center"/>
          </w:tcPr>
          <w:p w:rsidR="009D30E5" w:rsidRPr="00135A4C" w:rsidRDefault="009D30E5" w:rsidP="009D30E5">
            <w:pPr>
              <w:jc w:val="center"/>
            </w:pPr>
            <w:r w:rsidRPr="00135A4C">
              <w:rPr>
                <w:rFonts w:hint="eastAsia"/>
              </w:rPr>
              <w:t>513</w:t>
            </w:r>
          </w:p>
        </w:tc>
        <w:tc>
          <w:tcPr>
            <w:tcW w:w="1420" w:type="dxa"/>
            <w:shd w:val="clear" w:color="auto" w:fill="D9D9D9" w:themeFill="background1" w:themeFillShade="D9"/>
            <w:vAlign w:val="center"/>
          </w:tcPr>
          <w:p w:rsidR="009D30E5" w:rsidRPr="00135A4C" w:rsidRDefault="009D30E5" w:rsidP="009D30E5">
            <w:pPr>
              <w:jc w:val="center"/>
            </w:pPr>
            <w:r w:rsidRPr="00135A4C">
              <w:rPr>
                <w:rFonts w:hint="eastAsia"/>
              </w:rPr>
              <w:t>501</w:t>
            </w:r>
          </w:p>
        </w:tc>
        <w:tc>
          <w:tcPr>
            <w:tcW w:w="1420" w:type="dxa"/>
            <w:shd w:val="clear" w:color="auto" w:fill="D9D9D9" w:themeFill="background1" w:themeFillShade="D9"/>
            <w:vAlign w:val="center"/>
          </w:tcPr>
          <w:p w:rsidR="009D30E5" w:rsidRPr="00135A4C" w:rsidRDefault="009D30E5" w:rsidP="009D30E5">
            <w:pPr>
              <w:jc w:val="center"/>
            </w:pPr>
            <w:r w:rsidRPr="00135A4C">
              <w:rPr>
                <w:rFonts w:hint="eastAsia"/>
              </w:rPr>
              <w:t>431</w:t>
            </w:r>
          </w:p>
        </w:tc>
        <w:tc>
          <w:tcPr>
            <w:tcW w:w="1421" w:type="dxa"/>
            <w:shd w:val="clear" w:color="auto" w:fill="D9D9D9" w:themeFill="background1" w:themeFillShade="D9"/>
            <w:vAlign w:val="center"/>
          </w:tcPr>
          <w:p w:rsidR="009D30E5" w:rsidRPr="00135A4C" w:rsidRDefault="009D30E5" w:rsidP="009D30E5">
            <w:pPr>
              <w:jc w:val="center"/>
            </w:pPr>
            <w:r w:rsidRPr="00135A4C">
              <w:rPr>
                <w:rFonts w:hint="eastAsia"/>
              </w:rPr>
              <w:t>401</w:t>
            </w:r>
          </w:p>
        </w:tc>
      </w:tr>
      <w:tr w:rsidR="009D30E5" w:rsidTr="009D30E5">
        <w:tc>
          <w:tcPr>
            <w:tcW w:w="1420" w:type="dxa"/>
            <w:shd w:val="clear" w:color="auto" w:fill="D9D9D9" w:themeFill="background1" w:themeFillShade="D9"/>
            <w:vAlign w:val="center"/>
          </w:tcPr>
          <w:p w:rsidR="009D30E5" w:rsidRPr="00135A4C" w:rsidRDefault="009D30E5" w:rsidP="009D30E5">
            <w:pPr>
              <w:jc w:val="center"/>
            </w:pPr>
            <w:r w:rsidRPr="00135A4C">
              <w:rPr>
                <w:rFonts w:hint="eastAsia"/>
              </w:rPr>
              <w:t>2012</w:t>
            </w:r>
          </w:p>
        </w:tc>
        <w:tc>
          <w:tcPr>
            <w:tcW w:w="1420" w:type="dxa"/>
            <w:shd w:val="clear" w:color="auto" w:fill="D9D9D9" w:themeFill="background1" w:themeFillShade="D9"/>
            <w:vAlign w:val="center"/>
          </w:tcPr>
          <w:p w:rsidR="009D30E5" w:rsidRPr="00135A4C" w:rsidRDefault="009D30E5" w:rsidP="009D30E5">
            <w:pPr>
              <w:jc w:val="center"/>
            </w:pPr>
            <w:r w:rsidRPr="00135A4C">
              <w:rPr>
                <w:rFonts w:hint="eastAsia"/>
              </w:rPr>
              <w:t>557</w:t>
            </w:r>
          </w:p>
        </w:tc>
        <w:tc>
          <w:tcPr>
            <w:tcW w:w="1420" w:type="dxa"/>
            <w:shd w:val="clear" w:color="auto" w:fill="D9D9D9" w:themeFill="background1" w:themeFillShade="D9"/>
            <w:vAlign w:val="center"/>
          </w:tcPr>
          <w:p w:rsidR="009D30E5" w:rsidRPr="00135A4C" w:rsidRDefault="009D30E5" w:rsidP="009D30E5">
            <w:pPr>
              <w:jc w:val="center"/>
            </w:pPr>
            <w:r w:rsidRPr="00135A4C">
              <w:rPr>
                <w:rFonts w:hint="eastAsia"/>
              </w:rPr>
              <w:t>546</w:t>
            </w:r>
          </w:p>
        </w:tc>
        <w:tc>
          <w:tcPr>
            <w:tcW w:w="1420" w:type="dxa"/>
            <w:shd w:val="clear" w:color="auto" w:fill="D9D9D9" w:themeFill="background1" w:themeFillShade="D9"/>
            <w:vAlign w:val="center"/>
          </w:tcPr>
          <w:p w:rsidR="009D30E5" w:rsidRPr="00135A4C" w:rsidRDefault="009D30E5" w:rsidP="009D30E5">
            <w:pPr>
              <w:jc w:val="center"/>
            </w:pPr>
            <w:r w:rsidRPr="00135A4C">
              <w:rPr>
                <w:rFonts w:hint="eastAsia"/>
              </w:rPr>
              <w:t>466</w:t>
            </w:r>
          </w:p>
        </w:tc>
        <w:tc>
          <w:tcPr>
            <w:tcW w:w="1421" w:type="dxa"/>
            <w:shd w:val="clear" w:color="auto" w:fill="D9D9D9" w:themeFill="background1" w:themeFillShade="D9"/>
            <w:vAlign w:val="center"/>
          </w:tcPr>
          <w:p w:rsidR="009D30E5" w:rsidRPr="00135A4C" w:rsidRDefault="009D30E5" w:rsidP="009D30E5">
            <w:pPr>
              <w:jc w:val="center"/>
            </w:pPr>
            <w:r w:rsidRPr="00135A4C">
              <w:rPr>
                <w:rFonts w:hint="eastAsia"/>
              </w:rPr>
              <w:t>435</w:t>
            </w:r>
          </w:p>
        </w:tc>
      </w:tr>
      <w:tr w:rsidR="009D30E5" w:rsidTr="009D30E5">
        <w:tc>
          <w:tcPr>
            <w:tcW w:w="1420" w:type="dxa"/>
            <w:shd w:val="clear" w:color="auto" w:fill="D9D9D9" w:themeFill="background1" w:themeFillShade="D9"/>
            <w:vAlign w:val="center"/>
          </w:tcPr>
          <w:p w:rsidR="009D30E5" w:rsidRPr="00135A4C" w:rsidRDefault="009D30E5" w:rsidP="009D30E5">
            <w:pPr>
              <w:jc w:val="center"/>
            </w:pPr>
            <w:r>
              <w:rPr>
                <w:rFonts w:hint="eastAsia"/>
              </w:rPr>
              <w:t>2011</w:t>
            </w:r>
          </w:p>
        </w:tc>
        <w:tc>
          <w:tcPr>
            <w:tcW w:w="1420" w:type="dxa"/>
            <w:shd w:val="clear" w:color="auto" w:fill="D9D9D9" w:themeFill="background1" w:themeFillShade="D9"/>
            <w:vAlign w:val="center"/>
          </w:tcPr>
          <w:p w:rsidR="009D30E5" w:rsidRPr="00135A4C" w:rsidRDefault="009D30E5" w:rsidP="009D30E5">
            <w:pPr>
              <w:jc w:val="center"/>
            </w:pPr>
            <w:r>
              <w:rPr>
                <w:rFonts w:hint="eastAsia"/>
              </w:rPr>
              <w:t>564</w:t>
            </w:r>
          </w:p>
        </w:tc>
        <w:tc>
          <w:tcPr>
            <w:tcW w:w="1420" w:type="dxa"/>
            <w:shd w:val="clear" w:color="auto" w:fill="D9D9D9" w:themeFill="background1" w:themeFillShade="D9"/>
            <w:vAlign w:val="center"/>
          </w:tcPr>
          <w:p w:rsidR="009D30E5" w:rsidRPr="00135A4C" w:rsidRDefault="009D30E5" w:rsidP="009D30E5">
            <w:pPr>
              <w:jc w:val="center"/>
            </w:pPr>
            <w:r>
              <w:rPr>
                <w:rFonts w:hint="eastAsia"/>
              </w:rPr>
              <w:t>573</w:t>
            </w:r>
          </w:p>
        </w:tc>
        <w:tc>
          <w:tcPr>
            <w:tcW w:w="1420" w:type="dxa"/>
            <w:shd w:val="clear" w:color="auto" w:fill="D9D9D9" w:themeFill="background1" w:themeFillShade="D9"/>
            <w:vAlign w:val="center"/>
          </w:tcPr>
          <w:p w:rsidR="009D30E5" w:rsidRPr="00135A4C" w:rsidRDefault="009D30E5" w:rsidP="009D30E5">
            <w:pPr>
              <w:jc w:val="center"/>
            </w:pPr>
            <w:r>
              <w:rPr>
                <w:rFonts w:hint="eastAsia"/>
              </w:rPr>
              <w:t>473</w:t>
            </w:r>
          </w:p>
        </w:tc>
        <w:tc>
          <w:tcPr>
            <w:tcW w:w="1421" w:type="dxa"/>
            <w:shd w:val="clear" w:color="auto" w:fill="D9D9D9" w:themeFill="background1" w:themeFillShade="D9"/>
            <w:vAlign w:val="center"/>
          </w:tcPr>
          <w:p w:rsidR="009D30E5" w:rsidRPr="00135A4C" w:rsidRDefault="009D30E5" w:rsidP="009D30E5">
            <w:pPr>
              <w:jc w:val="center"/>
            </w:pPr>
            <w:r>
              <w:rPr>
                <w:rFonts w:hint="eastAsia"/>
              </w:rPr>
              <w:t>460</w:t>
            </w:r>
          </w:p>
        </w:tc>
      </w:tr>
      <w:tr w:rsidR="009D30E5" w:rsidTr="009D30E5">
        <w:tc>
          <w:tcPr>
            <w:tcW w:w="1420" w:type="dxa"/>
            <w:shd w:val="clear" w:color="auto" w:fill="D9D9D9" w:themeFill="background1" w:themeFillShade="D9"/>
            <w:vAlign w:val="center"/>
          </w:tcPr>
          <w:p w:rsidR="009D30E5" w:rsidRPr="00135A4C" w:rsidRDefault="009D30E5" w:rsidP="009D30E5">
            <w:pPr>
              <w:jc w:val="center"/>
            </w:pPr>
            <w:r>
              <w:rPr>
                <w:rFonts w:hint="eastAsia"/>
              </w:rPr>
              <w:t>2010</w:t>
            </w:r>
          </w:p>
        </w:tc>
        <w:tc>
          <w:tcPr>
            <w:tcW w:w="1420" w:type="dxa"/>
            <w:shd w:val="clear" w:color="auto" w:fill="D9D9D9" w:themeFill="background1" w:themeFillShade="D9"/>
            <w:vAlign w:val="center"/>
          </w:tcPr>
          <w:p w:rsidR="009D30E5" w:rsidRPr="00135A4C" w:rsidRDefault="009D30E5" w:rsidP="009D30E5">
            <w:pPr>
              <w:jc w:val="center"/>
            </w:pPr>
            <w:r>
              <w:rPr>
                <w:rFonts w:hint="eastAsia"/>
              </w:rPr>
              <w:t>557</w:t>
            </w:r>
          </w:p>
        </w:tc>
        <w:tc>
          <w:tcPr>
            <w:tcW w:w="1420" w:type="dxa"/>
            <w:shd w:val="clear" w:color="auto" w:fill="D9D9D9" w:themeFill="background1" w:themeFillShade="D9"/>
            <w:vAlign w:val="center"/>
          </w:tcPr>
          <w:p w:rsidR="009D30E5" w:rsidRPr="00135A4C" w:rsidRDefault="009D30E5" w:rsidP="009D30E5">
            <w:pPr>
              <w:jc w:val="center"/>
            </w:pPr>
            <w:r>
              <w:rPr>
                <w:rFonts w:hint="eastAsia"/>
              </w:rPr>
              <w:t>539</w:t>
            </w:r>
          </w:p>
        </w:tc>
        <w:tc>
          <w:tcPr>
            <w:tcW w:w="1420" w:type="dxa"/>
            <w:shd w:val="clear" w:color="auto" w:fill="D9D9D9" w:themeFill="background1" w:themeFillShade="D9"/>
            <w:vAlign w:val="center"/>
          </w:tcPr>
          <w:p w:rsidR="009D30E5" w:rsidRPr="00135A4C" w:rsidRDefault="009D30E5" w:rsidP="009D30E5">
            <w:pPr>
              <w:jc w:val="center"/>
            </w:pPr>
            <w:r>
              <w:rPr>
                <w:rFonts w:hint="eastAsia"/>
              </w:rPr>
              <w:t>494</w:t>
            </w:r>
          </w:p>
        </w:tc>
        <w:tc>
          <w:tcPr>
            <w:tcW w:w="1421" w:type="dxa"/>
            <w:shd w:val="clear" w:color="auto" w:fill="D9D9D9" w:themeFill="background1" w:themeFillShade="D9"/>
            <w:vAlign w:val="center"/>
          </w:tcPr>
          <w:p w:rsidR="009D30E5" w:rsidRPr="00135A4C" w:rsidRDefault="009D30E5" w:rsidP="009D30E5">
            <w:pPr>
              <w:jc w:val="center"/>
            </w:pPr>
            <w:r>
              <w:rPr>
                <w:rFonts w:hint="eastAsia"/>
              </w:rPr>
              <w:t>460</w:t>
            </w:r>
          </w:p>
        </w:tc>
      </w:tr>
      <w:tr w:rsidR="009D30E5" w:rsidTr="009D30E5">
        <w:tc>
          <w:tcPr>
            <w:tcW w:w="1420" w:type="dxa"/>
            <w:shd w:val="clear" w:color="auto" w:fill="D9D9D9" w:themeFill="background1" w:themeFillShade="D9"/>
            <w:vAlign w:val="center"/>
          </w:tcPr>
          <w:p w:rsidR="009D30E5" w:rsidRPr="00135A4C" w:rsidRDefault="009D30E5" w:rsidP="009D30E5">
            <w:pPr>
              <w:jc w:val="center"/>
            </w:pPr>
            <w:r>
              <w:rPr>
                <w:rFonts w:hint="eastAsia"/>
              </w:rPr>
              <w:t>2009</w:t>
            </w:r>
          </w:p>
        </w:tc>
        <w:tc>
          <w:tcPr>
            <w:tcW w:w="1420" w:type="dxa"/>
            <w:shd w:val="clear" w:color="auto" w:fill="D9D9D9" w:themeFill="background1" w:themeFillShade="D9"/>
            <w:vAlign w:val="center"/>
          </w:tcPr>
          <w:p w:rsidR="009D30E5" w:rsidRPr="00135A4C" w:rsidRDefault="009D30E5" w:rsidP="009D30E5">
            <w:pPr>
              <w:jc w:val="center"/>
            </w:pPr>
            <w:r>
              <w:rPr>
                <w:rFonts w:hint="eastAsia"/>
              </w:rPr>
              <w:t>582</w:t>
            </w:r>
          </w:p>
        </w:tc>
        <w:tc>
          <w:tcPr>
            <w:tcW w:w="1420" w:type="dxa"/>
            <w:shd w:val="clear" w:color="auto" w:fill="D9D9D9" w:themeFill="background1" w:themeFillShade="D9"/>
            <w:vAlign w:val="center"/>
          </w:tcPr>
          <w:p w:rsidR="009D30E5" w:rsidRPr="00135A4C" w:rsidRDefault="009D30E5" w:rsidP="009D30E5">
            <w:pPr>
              <w:jc w:val="center"/>
            </w:pPr>
            <w:r>
              <w:rPr>
                <w:rFonts w:hint="eastAsia"/>
              </w:rPr>
              <w:t>569</w:t>
            </w:r>
          </w:p>
        </w:tc>
        <w:tc>
          <w:tcPr>
            <w:tcW w:w="1420" w:type="dxa"/>
            <w:shd w:val="clear" w:color="auto" w:fill="D9D9D9" w:themeFill="background1" w:themeFillShade="D9"/>
            <w:vAlign w:val="center"/>
          </w:tcPr>
          <w:p w:rsidR="009D30E5" w:rsidRPr="00135A4C" w:rsidRDefault="009D30E5" w:rsidP="009D30E5">
            <w:pPr>
              <w:jc w:val="center"/>
            </w:pPr>
            <w:r>
              <w:rPr>
                <w:rFonts w:hint="eastAsia"/>
              </w:rPr>
              <w:t>518</w:t>
            </w:r>
          </w:p>
        </w:tc>
        <w:tc>
          <w:tcPr>
            <w:tcW w:w="1421" w:type="dxa"/>
            <w:shd w:val="clear" w:color="auto" w:fill="D9D9D9" w:themeFill="background1" w:themeFillShade="D9"/>
            <w:vAlign w:val="center"/>
          </w:tcPr>
          <w:p w:rsidR="009D30E5" w:rsidRPr="00135A4C" w:rsidRDefault="009D30E5" w:rsidP="009D30E5">
            <w:pPr>
              <w:jc w:val="center"/>
            </w:pPr>
            <w:r>
              <w:rPr>
                <w:rFonts w:hint="eastAsia"/>
              </w:rPr>
              <w:t>500</w:t>
            </w:r>
          </w:p>
        </w:tc>
      </w:tr>
      <w:tr w:rsidR="009D30E5" w:rsidTr="009D30E5">
        <w:tc>
          <w:tcPr>
            <w:tcW w:w="1420" w:type="dxa"/>
            <w:shd w:val="clear" w:color="auto" w:fill="D9D9D9" w:themeFill="background1" w:themeFillShade="D9"/>
            <w:vAlign w:val="center"/>
          </w:tcPr>
          <w:p w:rsidR="009D30E5" w:rsidRPr="00135A4C" w:rsidRDefault="009D30E5" w:rsidP="009D30E5">
            <w:pPr>
              <w:jc w:val="center"/>
            </w:pPr>
            <w:r>
              <w:rPr>
                <w:rFonts w:hint="eastAsia"/>
              </w:rPr>
              <w:t>2008</w:t>
            </w:r>
          </w:p>
        </w:tc>
        <w:tc>
          <w:tcPr>
            <w:tcW w:w="1420" w:type="dxa"/>
            <w:shd w:val="clear" w:color="auto" w:fill="D9D9D9" w:themeFill="background1" w:themeFillShade="D9"/>
            <w:vAlign w:val="center"/>
          </w:tcPr>
          <w:p w:rsidR="009D30E5" w:rsidRPr="00135A4C" w:rsidRDefault="009D30E5" w:rsidP="009D30E5">
            <w:pPr>
              <w:jc w:val="center"/>
            </w:pPr>
            <w:r>
              <w:rPr>
                <w:rFonts w:hint="eastAsia"/>
              </w:rPr>
              <w:t>547</w:t>
            </w:r>
          </w:p>
        </w:tc>
        <w:tc>
          <w:tcPr>
            <w:tcW w:w="1420" w:type="dxa"/>
            <w:shd w:val="clear" w:color="auto" w:fill="D9D9D9" w:themeFill="background1" w:themeFillShade="D9"/>
            <w:vAlign w:val="center"/>
          </w:tcPr>
          <w:p w:rsidR="009D30E5" w:rsidRPr="00135A4C" w:rsidRDefault="009D30E5" w:rsidP="009D30E5">
            <w:pPr>
              <w:jc w:val="center"/>
            </w:pPr>
            <w:r>
              <w:rPr>
                <w:rFonts w:hint="eastAsia"/>
              </w:rPr>
              <w:t>534</w:t>
            </w:r>
          </w:p>
        </w:tc>
        <w:tc>
          <w:tcPr>
            <w:tcW w:w="1420" w:type="dxa"/>
            <w:shd w:val="clear" w:color="auto" w:fill="D9D9D9" w:themeFill="background1" w:themeFillShade="D9"/>
            <w:vAlign w:val="center"/>
          </w:tcPr>
          <w:p w:rsidR="009D30E5" w:rsidRPr="00135A4C" w:rsidRDefault="009D30E5" w:rsidP="009D30E5">
            <w:pPr>
              <w:jc w:val="center"/>
            </w:pPr>
            <w:r>
              <w:rPr>
                <w:rFonts w:hint="eastAsia"/>
              </w:rPr>
              <w:t>487</w:t>
            </w:r>
          </w:p>
        </w:tc>
        <w:tc>
          <w:tcPr>
            <w:tcW w:w="1421" w:type="dxa"/>
            <w:shd w:val="clear" w:color="auto" w:fill="D9D9D9" w:themeFill="background1" w:themeFillShade="D9"/>
            <w:vAlign w:val="center"/>
          </w:tcPr>
          <w:p w:rsidR="009D30E5" w:rsidRPr="00135A4C" w:rsidRDefault="009D30E5" w:rsidP="009D30E5">
            <w:pPr>
              <w:jc w:val="center"/>
            </w:pPr>
            <w:r>
              <w:rPr>
                <w:rFonts w:hint="eastAsia"/>
              </w:rPr>
              <w:t>471</w:t>
            </w:r>
          </w:p>
        </w:tc>
      </w:tr>
      <w:tr w:rsidR="009D30E5" w:rsidTr="009D30E5">
        <w:tc>
          <w:tcPr>
            <w:tcW w:w="1420" w:type="dxa"/>
            <w:shd w:val="clear" w:color="auto" w:fill="D9D9D9" w:themeFill="background1" w:themeFillShade="D9"/>
            <w:vAlign w:val="center"/>
          </w:tcPr>
          <w:p w:rsidR="009D30E5" w:rsidRPr="00135A4C" w:rsidRDefault="009D30E5" w:rsidP="009D30E5">
            <w:pPr>
              <w:jc w:val="center"/>
            </w:pPr>
            <w:r>
              <w:rPr>
                <w:rFonts w:hint="eastAsia"/>
              </w:rPr>
              <w:t>2007</w:t>
            </w:r>
          </w:p>
        </w:tc>
        <w:tc>
          <w:tcPr>
            <w:tcW w:w="1420" w:type="dxa"/>
            <w:shd w:val="clear" w:color="auto" w:fill="D9D9D9" w:themeFill="background1" w:themeFillShade="D9"/>
            <w:vAlign w:val="center"/>
          </w:tcPr>
          <w:p w:rsidR="009D30E5" w:rsidRPr="00135A4C" w:rsidRDefault="009D30E5" w:rsidP="009D30E5">
            <w:pPr>
              <w:jc w:val="center"/>
            </w:pPr>
            <w:r>
              <w:rPr>
                <w:rFonts w:hint="eastAsia"/>
              </w:rPr>
              <w:t>565</w:t>
            </w:r>
          </w:p>
        </w:tc>
        <w:tc>
          <w:tcPr>
            <w:tcW w:w="1420" w:type="dxa"/>
            <w:shd w:val="clear" w:color="auto" w:fill="D9D9D9" w:themeFill="background1" w:themeFillShade="D9"/>
            <w:vAlign w:val="center"/>
          </w:tcPr>
          <w:p w:rsidR="009D30E5" w:rsidRPr="00135A4C" w:rsidRDefault="009D30E5" w:rsidP="009D30E5">
            <w:pPr>
              <w:jc w:val="center"/>
            </w:pPr>
            <w:r>
              <w:rPr>
                <w:rFonts w:hint="eastAsia"/>
              </w:rPr>
              <w:t>562</w:t>
            </w:r>
          </w:p>
        </w:tc>
        <w:tc>
          <w:tcPr>
            <w:tcW w:w="1420" w:type="dxa"/>
            <w:shd w:val="clear" w:color="auto" w:fill="D9D9D9" w:themeFill="background1" w:themeFillShade="D9"/>
            <w:vAlign w:val="center"/>
          </w:tcPr>
          <w:p w:rsidR="009D30E5" w:rsidRPr="00135A4C" w:rsidRDefault="009D30E5" w:rsidP="009D30E5">
            <w:pPr>
              <w:jc w:val="center"/>
            </w:pPr>
            <w:r>
              <w:rPr>
                <w:rFonts w:hint="eastAsia"/>
              </w:rPr>
              <w:t>505</w:t>
            </w:r>
          </w:p>
        </w:tc>
        <w:tc>
          <w:tcPr>
            <w:tcW w:w="1421" w:type="dxa"/>
            <w:shd w:val="clear" w:color="auto" w:fill="D9D9D9" w:themeFill="background1" w:themeFillShade="D9"/>
            <w:vAlign w:val="center"/>
          </w:tcPr>
          <w:p w:rsidR="009D30E5" w:rsidRPr="00135A4C" w:rsidRDefault="009D30E5" w:rsidP="009D30E5">
            <w:pPr>
              <w:jc w:val="center"/>
            </w:pPr>
            <w:r>
              <w:rPr>
                <w:rFonts w:hint="eastAsia"/>
              </w:rPr>
              <w:t>495</w:t>
            </w:r>
          </w:p>
        </w:tc>
      </w:tr>
    </w:tbl>
    <w:p w:rsidR="00E573AC" w:rsidRPr="00CB09C0" w:rsidRDefault="00E573AC" w:rsidP="009D30E5">
      <w:pPr>
        <w:spacing w:beforeLines="50" w:before="156" w:afterLines="50" w:after="156" w:line="400" w:lineRule="exact"/>
        <w:ind w:firstLineChars="200" w:firstLine="420"/>
      </w:pPr>
    </w:p>
    <w:sectPr w:rsidR="00E573AC" w:rsidRPr="00CB09C0" w:rsidSect="009D30E5">
      <w:headerReference w:type="even" r:id="rId7"/>
      <w:headerReference w:type="default" r:id="rId8"/>
      <w:footerReference w:type="even" r:id="rId9"/>
      <w:footerReference w:type="default" r:id="rId10"/>
      <w:headerReference w:type="first" r:id="rId11"/>
      <w:footerReference w:type="first" r:id="rId12"/>
      <w:pgSz w:w="13041" w:h="17010" w:code="9"/>
      <w:pgMar w:top="1440" w:right="1797" w:bottom="1440" w:left="1797" w:header="851" w:footer="992" w:gutter="0"/>
      <w:pgNumType w:fmt="upperRoman"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3DEA" w:rsidRDefault="00B13DEA" w:rsidP="00F0471C">
      <w:r>
        <w:separator/>
      </w:r>
    </w:p>
  </w:endnote>
  <w:endnote w:type="continuationSeparator" w:id="0">
    <w:p w:rsidR="00B13DEA" w:rsidRDefault="00B13DEA" w:rsidP="00F047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30E5" w:rsidRDefault="009D30E5">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4979307"/>
      <w:docPartObj>
        <w:docPartGallery w:val="Page Numbers (Bottom of Page)"/>
        <w:docPartUnique/>
      </w:docPartObj>
    </w:sdtPr>
    <w:sdtContent>
      <w:bookmarkStart w:id="0" w:name="_GoBack" w:displacedByCustomXml="prev"/>
      <w:bookmarkEnd w:id="0" w:displacedByCustomXml="prev"/>
      <w:p w:rsidR="009D30E5" w:rsidRDefault="009D30E5">
        <w:pPr>
          <w:pStyle w:val="a5"/>
          <w:jc w:val="center"/>
        </w:pPr>
        <w:r>
          <w:fldChar w:fldCharType="begin"/>
        </w:r>
        <w:r>
          <w:instrText>PAGE   \* MERGEFORMAT</w:instrText>
        </w:r>
        <w:r>
          <w:fldChar w:fldCharType="separate"/>
        </w:r>
        <w:r w:rsidRPr="009D30E5">
          <w:rPr>
            <w:noProof/>
            <w:lang w:val="zh-CN"/>
          </w:rPr>
          <w:t>I</w:t>
        </w:r>
        <w:r>
          <w:fldChar w:fldCharType="end"/>
        </w:r>
      </w:p>
    </w:sdtContent>
  </w:sdt>
  <w:p w:rsidR="009D30E5" w:rsidRDefault="009D30E5">
    <w:pPr>
      <w:pStyle w:val="a5"/>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30E5" w:rsidRDefault="009D30E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3DEA" w:rsidRDefault="00B13DEA" w:rsidP="00F0471C">
      <w:r>
        <w:separator/>
      </w:r>
    </w:p>
  </w:footnote>
  <w:footnote w:type="continuationSeparator" w:id="0">
    <w:p w:rsidR="00B13DEA" w:rsidRDefault="00B13DEA" w:rsidP="00F047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30E5" w:rsidRDefault="009D30E5">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30E5" w:rsidRDefault="009D30E5">
    <w:pPr>
      <w:pStyle w:val="a3"/>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30E5" w:rsidRDefault="009D30E5">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0C7DED"/>
    <w:multiLevelType w:val="hybridMultilevel"/>
    <w:tmpl w:val="A2422DFA"/>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159E"/>
    <w:rsid w:val="00053609"/>
    <w:rsid w:val="00080D42"/>
    <w:rsid w:val="001804AB"/>
    <w:rsid w:val="002762DD"/>
    <w:rsid w:val="0030131E"/>
    <w:rsid w:val="0034739F"/>
    <w:rsid w:val="004E6DE5"/>
    <w:rsid w:val="004F634C"/>
    <w:rsid w:val="004F6E24"/>
    <w:rsid w:val="00552A4C"/>
    <w:rsid w:val="006C525D"/>
    <w:rsid w:val="007B5F61"/>
    <w:rsid w:val="00843F28"/>
    <w:rsid w:val="008C1810"/>
    <w:rsid w:val="0096159E"/>
    <w:rsid w:val="009D30E5"/>
    <w:rsid w:val="00B13DEA"/>
    <w:rsid w:val="00B27929"/>
    <w:rsid w:val="00C01EE8"/>
    <w:rsid w:val="00CB09C0"/>
    <w:rsid w:val="00D17833"/>
    <w:rsid w:val="00DB26BC"/>
    <w:rsid w:val="00E573AC"/>
    <w:rsid w:val="00E60BFD"/>
    <w:rsid w:val="00E70FDA"/>
    <w:rsid w:val="00F0471C"/>
    <w:rsid w:val="00FB6C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82358D"/>
  <w15:docId w15:val="{F212AC41-1381-457F-9E5D-F17407947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0471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0471C"/>
    <w:rPr>
      <w:sz w:val="18"/>
      <w:szCs w:val="18"/>
    </w:rPr>
  </w:style>
  <w:style w:type="paragraph" w:styleId="a5">
    <w:name w:val="footer"/>
    <w:basedOn w:val="a"/>
    <w:link w:val="a6"/>
    <w:uiPriority w:val="99"/>
    <w:unhideWhenUsed/>
    <w:rsid w:val="00F0471C"/>
    <w:pPr>
      <w:tabs>
        <w:tab w:val="center" w:pos="4153"/>
        <w:tab w:val="right" w:pos="8306"/>
      </w:tabs>
      <w:snapToGrid w:val="0"/>
      <w:jc w:val="left"/>
    </w:pPr>
    <w:rPr>
      <w:sz w:val="18"/>
      <w:szCs w:val="18"/>
    </w:rPr>
  </w:style>
  <w:style w:type="character" w:customStyle="1" w:styleId="a6">
    <w:name w:val="页脚 字符"/>
    <w:basedOn w:val="a0"/>
    <w:link w:val="a5"/>
    <w:uiPriority w:val="99"/>
    <w:rsid w:val="00F0471C"/>
    <w:rPr>
      <w:sz w:val="18"/>
      <w:szCs w:val="18"/>
    </w:rPr>
  </w:style>
  <w:style w:type="paragraph" w:styleId="a7">
    <w:name w:val="List Paragraph"/>
    <w:basedOn w:val="a"/>
    <w:uiPriority w:val="34"/>
    <w:qFormat/>
    <w:rsid w:val="009D30E5"/>
    <w:pPr>
      <w:ind w:firstLineChars="200" w:firstLine="420"/>
    </w:pPr>
  </w:style>
  <w:style w:type="table" w:styleId="a8">
    <w:name w:val="Table Grid"/>
    <w:basedOn w:val="a1"/>
    <w:uiPriority w:val="59"/>
    <w:rsid w:val="009D30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105</Words>
  <Characters>601</Characters>
  <Application>Microsoft Office Word</Application>
  <DocSecurity>0</DocSecurity>
  <Lines>5</Lines>
  <Paragraphs>1</Paragraphs>
  <ScaleCrop>false</ScaleCrop>
  <Company>WwW.YlmF.CoM</Company>
  <LinksUpToDate>false</LinksUpToDate>
  <CharactersWithSpaces>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zym1</cp:lastModifiedBy>
  <cp:revision>14</cp:revision>
  <dcterms:created xsi:type="dcterms:W3CDTF">2016-07-25T11:21:00Z</dcterms:created>
  <dcterms:modified xsi:type="dcterms:W3CDTF">2024-11-28T04:46:00Z</dcterms:modified>
</cp:coreProperties>
</file>