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Stop Doing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Putting off integration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Underestimating how large the workload will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Start Doing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Prioritise integration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Keep Doing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coding sessions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Pair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Work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 want to be able to recognize with a decent degree of accuracy where the pieces are”: </w:t>
      </w: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 want to edit piece positions the model got wrong”: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 want to test the piece recognition model to get good accuracy”: </w:t>
      </w: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 want to integrate the model and the app”: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 want to be able to play the chess game”: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Completion Rate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(as done/estimated)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Stories: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3/5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Hours: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100/120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Days since start of Sprint: </w:t>
      </w:r>
      <w:r w:rsidDel="00000000" w:rsidR="00000000" w:rsidRPr="00000000">
        <w:rPr>
          <w:b w:val="1"/>
          <w:sz w:val="24"/>
          <w:szCs w:val="24"/>
          <w:rtl w:val="0"/>
        </w:rPr>
        <w:t xml:space="preserve">13 days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User Stories a Day (Total): </w:t>
      </w:r>
      <w:r w:rsidDel="00000000" w:rsidR="00000000" w:rsidRPr="00000000">
        <w:rPr>
          <w:b w:val="1"/>
          <w:sz w:val="24"/>
          <w:szCs w:val="24"/>
          <w:rtl w:val="0"/>
        </w:rPr>
        <w:t xml:space="preserve">0.2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Ideal Work Hours a Day (Total): </w:t>
      </w:r>
      <w:r w:rsidDel="00000000" w:rsidR="00000000" w:rsidRPr="00000000">
        <w:rPr>
          <w:b w:val="1"/>
          <w:sz w:val="24"/>
          <w:szCs w:val="24"/>
          <w:rtl w:val="0"/>
        </w:rPr>
        <w:t xml:space="preserve">6 hours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Burn-up Chart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Erased by another group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P.A.W.N. Sprint 4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