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Computer Organization and Architecture — CSE23CT201</w:t>
      </w:r>
    </w:p>
    <w:p>
      <w:pPr>
        <w:spacing w:after="40"/>
        <w:jc w:val="center"/>
      </w:pPr>
      <w:r>
        <w:rPr>
          <w:b/>
          <w:bCs/>
          <w:color w:val="1F6FEB"/>
          <w:sz w:val="24"/>
          <w:szCs w:val="24"/>
        </w:rPr>
        <w:t xml:space="preserve">Unit 1 · Basic Structure of Computers — Question Bank</w:t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Five-mark questions with internal split-up · Bloom's level tagged · Total 35 marks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Q1 · Chapter 1 — Basic Structure of Computers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List the five functional units of a computer.</w:t>
      </w:r>
      <w:r>
        <w:rPr>
          <w:b/>
          <w:bCs/>
          <w:color w:val="B45309"/>
          <w:sz w:val="18"/>
          <w:szCs w:val="18"/>
        </w:rPr>
        <w:t xml:space="preserve">   (2 marks, L1 – Remember)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Explain the roles of the ALU and the Control unit.</w:t>
      </w:r>
      <w:r>
        <w:rPr>
          <w:b/>
          <w:bCs/>
          <w:color w:val="B45309"/>
          <w:sz w:val="18"/>
          <w:szCs w:val="18"/>
        </w:rPr>
        <w:t xml:space="preserve">   (2 marks,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In the role-play program, why does the result come out wrong with no coordinator — what does the clock guarantee?</w:t>
      </w:r>
      <w:r>
        <w:rPr>
          <w:b/>
          <w:bCs/>
          <w:color w:val="B45309"/>
          <w:sz w:val="18"/>
          <w:szCs w:val="18"/>
        </w:rPr>
        <w:t xml:space="preserve">   (1 mark, L4 – Analyze)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Q2 · Chapter 2 — Basic Operational Concepts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Define the stored-program concept.</w:t>
      </w:r>
      <w:r>
        <w:rPr>
          <w:b/>
          <w:bCs/>
          <w:color w:val="B45309"/>
          <w:sz w:val="18"/>
          <w:szCs w:val="18"/>
        </w:rPr>
        <w:t xml:space="preserve">   (1 mark, L1 – Remember)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State the roles of PC, IR, MAR and MDR.</w:t>
      </w:r>
      <w:r>
        <w:rPr>
          <w:b/>
          <w:bCs/>
          <w:color w:val="B45309"/>
          <w:sz w:val="18"/>
          <w:szCs w:val="18"/>
        </w:rPr>
        <w:t xml:space="preserve">   (2 marks,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For C = A + B (</w:t>
      </w:r>
      <w:r>
        <w:rPr>
          <w:rFonts w:ascii="Consolas" w:cs="Consolas" w:eastAsia="Consolas" w:hAnsi="Consolas"/>
          <w:color w:val="0B5394"/>
          <w:sz w:val="21"/>
          <w:szCs w:val="21"/>
        </w:rPr>
        <w:t xml:space="preserve">Load R2,A · Load R3,B · Add R4,R2,R3 · Store R4,C</w:t>
      </w:r>
      <w:r>
        <w:rPr>
          <w:sz w:val="22"/>
          <w:szCs w:val="22"/>
        </w:rPr>
        <w:t xml:space="preserve">), write the RTN of each instruction.</w:t>
      </w:r>
      <w:r>
        <w:rPr>
          <w:b/>
          <w:bCs/>
          <w:color w:val="B45309"/>
          <w:sz w:val="18"/>
          <w:szCs w:val="18"/>
        </w:rPr>
        <w:t xml:space="preserve">   (2 marks, L3 – Apply)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Q3 · Chapter 3 — Bus Structures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What is a bus? Name the three buses by function.</w:t>
      </w:r>
      <w:r>
        <w:rPr>
          <w:b/>
          <w:bCs/>
          <w:color w:val="B45309"/>
          <w:sz w:val="18"/>
          <w:szCs w:val="18"/>
        </w:rPr>
        <w:t xml:space="preserve">   (2 marks, L1/L2)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Differentiate single-bus and multiple-bus organization.</w:t>
      </w:r>
      <w:r>
        <w:rPr>
          <w:b/>
          <w:bCs/>
          <w:color w:val="B45309"/>
          <w:sz w:val="18"/>
          <w:szCs w:val="18"/>
        </w:rPr>
        <w:t xml:space="preserve">   (2 marks, L4 – Analyze)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Why does a single bus become a bottleneck as the processor speeds up?</w:t>
      </w:r>
      <w:r>
        <w:rPr>
          <w:b/>
          <w:bCs/>
          <w:color w:val="B45309"/>
          <w:sz w:val="18"/>
          <w:szCs w:val="18"/>
        </w:rPr>
        <w:t xml:space="preserve">   (1 mark, L4 – Analyze)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Q4 · Chapter 4 — Memory Locations &amp; Addresses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Define byte-addressability.</w:t>
      </w:r>
      <w:r>
        <w:rPr>
          <w:b/>
          <w:bCs/>
          <w:color w:val="B45309"/>
          <w:sz w:val="18"/>
          <w:szCs w:val="18"/>
        </w:rPr>
        <w:t xml:space="preserve">   (1 mark, L1 – Remember)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Differentiate big-endian and little-endian by storing the 32-bit value 0x11223344 at address 1000.</w:t>
      </w:r>
      <w:r>
        <w:rPr>
          <w:b/>
          <w:bCs/>
          <w:color w:val="B45309"/>
          <w:sz w:val="18"/>
          <w:szCs w:val="18"/>
        </w:rPr>
        <w:t xml:space="preserve">   (2 marks, L3 – Apply)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Words are 4 bytes and must be aligned. Starting at address 1000, give the next two word addresses, and state whether address 1002 could start a word.</w:t>
      </w:r>
      <w:r>
        <w:rPr>
          <w:b/>
          <w:bCs/>
          <w:color w:val="B45309"/>
          <w:sz w:val="18"/>
          <w:szCs w:val="18"/>
        </w:rPr>
        <w:t xml:space="preserve">   (2 marks, L3/L4)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Q5 · Chapter 5 — Memory Operations &amp; Instructions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Write the RTN for a memory Read and a Write.</w:t>
      </w:r>
      <w:r>
        <w:rPr>
          <w:b/>
          <w:bCs/>
          <w:color w:val="B45309"/>
          <w:sz w:val="18"/>
          <w:szCs w:val="18"/>
        </w:rPr>
        <w:t xml:space="preserve">   (2 marks,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Classify instructions by number of operands.</w:t>
      </w:r>
      <w:r>
        <w:rPr>
          <w:b/>
          <w:bCs/>
          <w:color w:val="B45309"/>
          <w:sz w:val="18"/>
          <w:szCs w:val="18"/>
        </w:rPr>
        <w:t xml:space="preserve">   (1 mark,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Differentiate RISC and CISC; state which permits </w:t>
      </w:r>
      <w:r>
        <w:rPr>
          <w:rFonts w:ascii="Consolas" w:cs="Consolas" w:eastAsia="Consolas" w:hAnsi="Consolas"/>
          <w:color w:val="0B5394"/>
          <w:sz w:val="21"/>
          <w:szCs w:val="21"/>
        </w:rPr>
        <w:t xml:space="preserve">Add B, A</w:t>
      </w:r>
      <w:r>
        <w:rPr>
          <w:sz w:val="22"/>
          <w:szCs w:val="22"/>
        </w:rPr>
        <w:t xml:space="preserve"> and why.</w:t>
      </w:r>
      <w:r>
        <w:rPr>
          <w:b/>
          <w:bCs/>
          <w:color w:val="B45309"/>
          <w:sz w:val="18"/>
          <w:szCs w:val="18"/>
        </w:rPr>
        <w:t xml:space="preserve">   (2 marks, L4 – Analyze)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Q6 · Chapter 6 — Addressing Modes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Give the notation and effective address for any five addressing modes.</w:t>
      </w:r>
      <w:r>
        <w:rPr>
          <w:b/>
          <w:bCs/>
          <w:color w:val="B45309"/>
          <w:sz w:val="18"/>
          <w:szCs w:val="18"/>
        </w:rPr>
        <w:t xml:space="preserve">   (3 marks,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Given R5 = 1000 and memory[1020] = 42, compute the EA and operand for </w:t>
      </w:r>
      <w:r>
        <w:rPr>
          <w:rFonts w:ascii="Consolas" w:cs="Consolas" w:eastAsia="Consolas" w:hAnsi="Consolas"/>
          <w:color w:val="0B5394"/>
          <w:sz w:val="21"/>
          <w:szCs w:val="21"/>
        </w:rPr>
        <w:t xml:space="preserve">Load R2, 20(R5)</w:t>
      </w:r>
      <w:r>
        <w:rPr>
          <w:sz w:val="22"/>
          <w:szCs w:val="22"/>
        </w:rPr>
        <w:t xml:space="preserve">.</w:t>
      </w:r>
      <w:r>
        <w:rPr>
          <w:b/>
          <w:bCs/>
          <w:color w:val="B45309"/>
          <w:sz w:val="18"/>
          <w:szCs w:val="18"/>
        </w:rPr>
        <w:t xml:space="preserve">   (1 mark, L3 – Apply)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Which mode suits linked-list traversal versus array scanning, and why (compare memory accesses)?</w:t>
      </w:r>
      <w:r>
        <w:rPr>
          <w:b/>
          <w:bCs/>
          <w:color w:val="B45309"/>
          <w:sz w:val="18"/>
          <w:szCs w:val="18"/>
        </w:rPr>
        <w:t xml:space="preserve">   (1 mark, L4 – Analyze)</w:t>
      </w:r>
    </w:p>
    <w:p>
      <w:pPr>
        <w:pBdr>
          <w:bottom w:val="single" w:color="BBBBBB" w:sz="6" w:space="4"/>
        </w:pBdr>
        <w:spacing w:after="90" w:before="220"/>
      </w:pPr>
      <w:r>
        <w:rPr>
          <w:b/>
          <w:bCs/>
          <w:color w:val="1F3864"/>
          <w:sz w:val="26"/>
          <w:szCs w:val="26"/>
        </w:rPr>
        <w:t xml:space="preserve">Q7 · Chapter 7 — Instruction Sequencing   [5 marks]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a)  </w:t>
      </w:r>
      <w:r>
        <w:rPr>
          <w:sz w:val="22"/>
          <w:szCs w:val="22"/>
        </w:rPr>
        <w:t xml:space="preserve">Differentiate straight-line sequencing and branching.</w:t>
      </w:r>
      <w:r>
        <w:rPr>
          <w:b/>
          <w:bCs/>
          <w:color w:val="B45309"/>
          <w:sz w:val="18"/>
          <w:szCs w:val="18"/>
        </w:rPr>
        <w:t xml:space="preserve">   (2 marks, L2 – Understand)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b)  </w:t>
      </w:r>
      <w:r>
        <w:rPr>
          <w:sz w:val="22"/>
          <w:szCs w:val="22"/>
        </w:rPr>
        <w:t xml:space="preserve">Differentiate unconditional and conditional branch, with an example each.</w:t>
      </w:r>
      <w:r>
        <w:rPr>
          <w:b/>
          <w:bCs/>
          <w:color w:val="B45309"/>
          <w:sz w:val="18"/>
          <w:szCs w:val="18"/>
        </w:rPr>
        <w:t xml:space="preserve">   (2 marks, L2/L3)</w:t>
      </w:r>
    </w:p>
    <w:p>
      <w:pPr>
        <w:spacing w:after="120"/>
        <w:ind w:left="360"/>
      </w:pPr>
      <w:r>
        <w:rPr>
          <w:b/>
          <w:bCs/>
          <w:color w:val="1F6FEB"/>
          <w:sz w:val="22"/>
          <w:szCs w:val="22"/>
        </w:rPr>
        <w:t xml:space="preserve">c)  </w:t>
      </w:r>
      <w:r>
        <w:rPr>
          <w:sz w:val="22"/>
          <w:szCs w:val="22"/>
        </w:rPr>
        <w:t xml:space="preserve">A loop uses </w:t>
      </w:r>
      <w:r>
        <w:rPr>
          <w:rFonts w:ascii="Consolas" w:cs="Consolas" w:eastAsia="Consolas" w:hAnsi="Consolas"/>
          <w:color w:val="0B5394"/>
          <w:sz w:val="21"/>
          <w:szCs w:val="21"/>
        </w:rPr>
        <w:t xml:space="preserve">Branch&gt;0 LOOP</w:t>
      </w:r>
      <w:r>
        <w:rPr>
          <w:sz w:val="22"/>
          <w:szCs w:val="22"/>
        </w:rPr>
        <w:t xml:space="preserve">. The branch is at address 116 and LOOP is at 100 (4-byte instructions). What offset is stored, and how is the target computed?</w:t>
      </w:r>
      <w:r>
        <w:rPr>
          <w:b/>
          <w:bCs/>
          <w:color w:val="B45309"/>
          <w:sz w:val="18"/>
          <w:szCs w:val="18"/>
        </w:rPr>
        <w:t xml:space="preserve">   (1 mark, L4 – Analyze)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2026-07-25T11:27:55.959Z</dcterms:created>
  <dcterms:modified xsi:type="dcterms:W3CDTF">2026-07-25T11:27:55.960Z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