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1F3864"/>
          <w:sz w:val="32"/>
        </w:rPr>
        <w:t>Computer Organization and Architecture — CSE23CT201</w:t>
      </w:r>
    </w:p>
    <w:p>
      <w:pPr>
        <w:spacing w:after="40" w:before="0"/>
        <w:jc w:val="center"/>
      </w:pPr>
      <w:r>
        <w:rPr>
          <w:b/>
          <w:i w:val="0"/>
          <w:color w:val="1F6FEB"/>
          <w:sz w:val="24"/>
        </w:rPr>
        <w:t>Unit 2 · Register Transfer, Microoperations &amp; Control — Question Bank</w:t>
      </w:r>
    </w:p>
    <w:p>
      <w:pPr>
        <w:spacing w:after="220" w:before="0"/>
        <w:jc w:val="center"/>
      </w:pPr>
      <w:r>
        <w:rPr>
          <w:b w:val="0"/>
          <w:i/>
          <w:color w:val="444444"/>
          <w:sz w:val="20"/>
        </w:rPr>
        <w:t>Five-mark questions with internal split-up · Bloom's level tagged · Core 25 + Extended 15 = 40 marks</w:t>
      </w:r>
    </w:p>
    <w:p>
      <w:pPr>
        <w:spacing w:after="80" w:before="120"/>
      </w:pPr>
      <w:r>
        <w:rPr>
          <w:b/>
          <w:i w:val="0"/>
          <w:color w:val="1F6FEB"/>
          <w:sz w:val="24"/>
        </w:rPr>
        <w:t>Section A · Core — one question per chapter   [5 questions × 5 = 25 marks]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Q1 · Chapter 1 — Register Transfers &amp; Microoperations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>Define a microoperation, and differentiate an instruction from a microoperation.</w:t>
      </w:r>
      <w:r>
        <w:rPr>
          <w:b/>
          <w:i w:val="0"/>
          <w:color w:val="B45309"/>
          <w:sz w:val="18"/>
        </w:rPr>
        <w:t xml:space="preserve">   (2 marks, L1/L2)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 xml:space="preserve">For the conditional transfer </w:t>
      </w:r>
      <w:r>
        <w:rPr>
          <w:rFonts w:ascii="Consolas" w:hAnsi="Consolas"/>
          <w:b w:val="0"/>
          <w:i w:val="0"/>
          <w:color w:val="0B5394"/>
          <w:sz w:val="21"/>
        </w:rPr>
        <w:t>P : R2 ← R1</w:t>
      </w:r>
      <w:r>
        <w:rPr>
          <w:b w:val="0"/>
          <w:i w:val="0"/>
          <w:sz w:val="22"/>
        </w:rPr>
        <w:t>, write it in register transfer language and explain the role of the control function P.</w:t>
      </w:r>
      <w:r>
        <w:rPr>
          <w:b/>
          <w:i w:val="0"/>
          <w:color w:val="B45309"/>
          <w:sz w:val="18"/>
        </w:rPr>
        <w:t xml:space="preserve">   (2 marks, L2/L3)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Two registers must place their contents on one common bus. Explain how tri-state buffers avoid a conflict, and what goes wrong if two are enabled at once.</w:t>
      </w:r>
      <w:r>
        <w:rPr>
          <w:b/>
          <w:i w:val="0"/>
          <w:color w:val="B45309"/>
          <w:sz w:val="18"/>
        </w:rPr>
        <w:t xml:space="preserve">   (1 mark, L4 – Analyze)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Q2 · Chapter 2 — Arithmetic, Logic &amp; Shift Microoperations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 xml:space="preserve">Show how </w:t>
      </w:r>
      <w:r>
        <w:rPr>
          <w:rFonts w:ascii="Consolas" w:hAnsi="Consolas"/>
          <w:b w:val="0"/>
          <w:i w:val="0"/>
          <w:color w:val="0B5394"/>
          <w:sz w:val="21"/>
        </w:rPr>
        <w:t>A − B</w:t>
      </w:r>
      <w:r>
        <w:rPr>
          <w:b w:val="0"/>
          <w:i w:val="0"/>
          <w:sz w:val="22"/>
        </w:rPr>
        <w:t xml:space="preserve"> is performed with a binary adder and 2's complement (state the role of the carry-in </w:t>
      </w:r>
      <w:r>
        <w:rPr>
          <w:rFonts w:ascii="Consolas" w:hAnsi="Consolas"/>
          <w:b w:val="0"/>
          <w:i w:val="0"/>
          <w:color w:val="0B5394"/>
          <w:sz w:val="21"/>
        </w:rPr>
        <w:t>Cin</w:t>
      </w:r>
      <w:r>
        <w:rPr>
          <w:b w:val="0"/>
          <w:i w:val="0"/>
          <w:sz w:val="22"/>
        </w:rPr>
        <w:t>); explain why no separate subtractor is needed.</w:t>
      </w:r>
      <w:r>
        <w:rPr>
          <w:b/>
          <w:i w:val="0"/>
          <w:color w:val="B45309"/>
          <w:sz w:val="18"/>
        </w:rPr>
        <w:t xml:space="preserve">   (2 marks, L3 – Apply)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>A single arithmetic circuit performs add, subtract, increment and decrement. Explain how the input multiplexer's select lines and the carry-in choose the operation.</w:t>
      </w:r>
      <w:r>
        <w:rPr>
          <w:b/>
          <w:i w:val="0"/>
          <w:color w:val="B45309"/>
          <w:sz w:val="18"/>
        </w:rPr>
        <w:t xml:space="preserve">   (2 marks, L2/L4)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Using a mask, show how a bitwise AND clears selected bits while a bitwise OR sets selected bits.</w:t>
      </w:r>
      <w:r>
        <w:rPr>
          <w:b/>
          <w:i w:val="0"/>
          <w:color w:val="B45309"/>
          <w:sz w:val="18"/>
        </w:rPr>
        <w:t xml:space="preserve">   (1 mark, L3 – Apply)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Q3 · Chapter 3 — Execution of Complete Instructions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>List the five steps in the execution of a complete instruction, and state what the fetch step does.</w:t>
      </w:r>
      <w:r>
        <w:rPr>
          <w:b/>
          <w:i w:val="0"/>
          <w:color w:val="B45309"/>
          <w:sz w:val="18"/>
        </w:rPr>
        <w:t xml:space="preserve">   (2 marks, L1/L2)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 xml:space="preserve">Trace the instruction </w:t>
      </w:r>
      <w:r>
        <w:rPr>
          <w:rFonts w:ascii="Consolas" w:hAnsi="Consolas"/>
          <w:b w:val="0"/>
          <w:i w:val="0"/>
          <w:color w:val="0B5394"/>
          <w:sz w:val="21"/>
        </w:rPr>
        <w:t>Load R2, A</w:t>
      </w:r>
      <w:r>
        <w:rPr>
          <w:b w:val="0"/>
          <w:i w:val="0"/>
          <w:sz w:val="22"/>
        </w:rPr>
        <w:t xml:space="preserve"> through the single-bus datapath, writing the RTN performed at each step.</w:t>
      </w:r>
      <w:r>
        <w:rPr>
          <w:b/>
          <w:i w:val="0"/>
          <w:color w:val="B45309"/>
          <w:sz w:val="18"/>
        </w:rPr>
        <w:t xml:space="preserve">   (2 marks, L3 – Apply)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Why is the RY multiplexer needed at the register-file input — what two sources can supply the value written back?</w:t>
      </w:r>
      <w:r>
        <w:rPr>
          <w:b/>
          <w:i w:val="0"/>
          <w:color w:val="B45309"/>
          <w:sz w:val="18"/>
        </w:rPr>
        <w:t xml:space="preserve">   (1 mark, L4 – Analyze)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Q4 · Chapter 4 — Bus Organization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>Differentiate single-bus and three-bus (multiple-bus) organization of the datapath.</w:t>
      </w:r>
      <w:r>
        <w:rPr>
          <w:b/>
          <w:i w:val="0"/>
          <w:color w:val="B45309"/>
          <w:sz w:val="18"/>
        </w:rPr>
        <w:t xml:space="preserve">   (2 marks, L4 – Analyze)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 xml:space="preserve">For </w:t>
      </w:r>
      <w:r>
        <w:rPr>
          <w:rFonts w:ascii="Consolas" w:hAnsi="Consolas"/>
          <w:b w:val="0"/>
          <w:i w:val="0"/>
          <w:color w:val="0B5394"/>
          <w:sz w:val="21"/>
        </w:rPr>
        <w:t>Add R4, R2, R3</w:t>
      </w:r>
      <w:r>
        <w:rPr>
          <w:b w:val="0"/>
          <w:i w:val="0"/>
          <w:sz w:val="22"/>
        </w:rPr>
        <w:t>, state how many steps are needed on a single-bus datapath versus a three-bus datapath, and explain the difference.</w:t>
      </w:r>
      <w:r>
        <w:rPr>
          <w:b/>
          <w:i w:val="0"/>
          <w:color w:val="B45309"/>
          <w:sz w:val="18"/>
        </w:rPr>
        <w:t xml:space="preserve">   (2 marks, L3/L4)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Which organization suits a low-cost design and which suits a high-performance (RISC) design — justify.</w:t>
      </w:r>
      <w:r>
        <w:rPr>
          <w:b/>
          <w:i w:val="0"/>
          <w:color w:val="B45309"/>
          <w:sz w:val="18"/>
        </w:rPr>
        <w:t xml:space="preserve">   (1 mark, L4 – Analyze)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Q5 · Chapter 5 — Control Unit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>Name the three components of a hardwired control unit (instruction decoder, step counter, control-signal generator) and state the role of each.</w:t>
      </w:r>
      <w:r>
        <w:rPr>
          <w:b/>
          <w:i w:val="0"/>
          <w:color w:val="B45309"/>
          <w:sz w:val="18"/>
        </w:rPr>
        <w:t xml:space="preserve">   (2 marks, L1/L2)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 xml:space="preserve">Write a control signal as a Boolean equation — e.g. </w:t>
      </w:r>
      <w:r>
        <w:rPr>
          <w:rFonts w:ascii="Consolas" w:hAnsi="Consolas"/>
          <w:b w:val="0"/>
          <w:i w:val="0"/>
          <w:color w:val="0B5394"/>
          <w:sz w:val="21"/>
        </w:rPr>
        <w:t>Read = T1 + T4·LOAD</w:t>
      </w:r>
      <w:r>
        <w:rPr>
          <w:b w:val="0"/>
          <w:i w:val="0"/>
          <w:sz w:val="22"/>
        </w:rPr>
        <w:t xml:space="preserve"> — and explain what each term contributes.</w:t>
      </w:r>
      <w:r>
        <w:rPr>
          <w:b/>
          <w:i w:val="0"/>
          <w:color w:val="B45309"/>
          <w:sz w:val="18"/>
        </w:rPr>
        <w:t xml:space="preserve">   (2 marks, L2/L3)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Differentiate hardwired and microprogrammed control, and state which suits RISC and which suits CISC, with reasons.</w:t>
      </w:r>
      <w:r>
        <w:rPr>
          <w:b/>
          <w:i w:val="0"/>
          <w:color w:val="B45309"/>
          <w:sz w:val="18"/>
        </w:rPr>
        <w:t xml:space="preserve">   (1 mark, L4 – Analyze)</w:t>
      </w:r>
    </w:p>
    <w:p>
      <w:pPr>
        <w:spacing w:after="80" w:before="120"/>
      </w:pPr>
      <w:r>
        <w:rPr>
          <w:b/>
          <w:i w:val="0"/>
          <w:color w:val="1F6FEB"/>
          <w:sz w:val="24"/>
        </w:rPr>
        <w:t>Section B · Extended coverage — remaining topics   [3 questions × 5 = 15 marks]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Q6 · Chapters 1–2 — Memory Transfers, Logic &amp; Masking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 xml:space="preserve">Write the RTN for a memory Read and a memory Write, showing that all data passes through the </w:t>
      </w:r>
      <w:r>
        <w:rPr>
          <w:rFonts w:ascii="Consolas" w:hAnsi="Consolas"/>
          <w:b w:val="0"/>
          <w:i w:val="0"/>
          <w:color w:val="0B5394"/>
          <w:sz w:val="21"/>
        </w:rPr>
        <w:t>MDR</w:t>
      </w:r>
      <w:r>
        <w:rPr>
          <w:b w:val="0"/>
          <w:i w:val="0"/>
          <w:sz w:val="22"/>
        </w:rPr>
        <w:t xml:space="preserve"> and the address through the </w:t>
      </w:r>
      <w:r>
        <w:rPr>
          <w:rFonts w:ascii="Consolas" w:hAnsi="Consolas"/>
          <w:b w:val="0"/>
          <w:i w:val="0"/>
          <w:color w:val="0B5394"/>
          <w:sz w:val="21"/>
        </w:rPr>
        <w:t>MAR</w:t>
      </w:r>
      <w:r>
        <w:rPr>
          <w:b w:val="0"/>
          <w:i w:val="0"/>
          <w:sz w:val="22"/>
        </w:rPr>
        <w:t>.</w:t>
      </w:r>
      <w:r>
        <w:rPr>
          <w:b/>
          <w:i w:val="0"/>
          <w:color w:val="B45309"/>
          <w:sz w:val="18"/>
        </w:rPr>
        <w:t xml:space="preserve">   (2 marks, L2 – Understand)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>Given a 16-bit register, use mask-and-shift microoperations to extract the field in bits [7:4], then insert a new 4-bit value into that field.</w:t>
      </w:r>
      <w:r>
        <w:rPr>
          <w:b/>
          <w:i w:val="0"/>
          <w:color w:val="B45309"/>
          <w:sz w:val="18"/>
        </w:rPr>
        <w:t xml:space="preserve">   (2 marks, L3 – Apply)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Why are there exactly sixteen logic microoperations, and how do four gates (AND, OR, XOR, NOT) generate all of them?</w:t>
      </w:r>
      <w:r>
        <w:rPr>
          <w:b/>
          <w:i w:val="0"/>
          <w:color w:val="B45309"/>
          <w:sz w:val="18"/>
        </w:rPr>
        <w:t xml:space="preserve">   (1 mark, L4 – Analyze)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Q7 · Chapter 2 — Shift, Multiply &amp; Divide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>Show that a left shift multiplies by 2 and a right shift divides by 2 (with an example), and explain why arithmetic shift-right (</w:t>
      </w:r>
      <w:r>
        <w:rPr>
          <w:rFonts w:ascii="Consolas" w:hAnsi="Consolas"/>
          <w:b w:val="0"/>
          <w:i w:val="0"/>
          <w:color w:val="0B5394"/>
          <w:sz w:val="21"/>
        </w:rPr>
        <w:t>ashr</w:t>
      </w:r>
      <w:r>
        <w:rPr>
          <w:b w:val="0"/>
          <w:i w:val="0"/>
          <w:sz w:val="22"/>
        </w:rPr>
        <w:t>) must preserve the sign bit.</w:t>
      </w:r>
      <w:r>
        <w:rPr>
          <w:b/>
          <w:i w:val="0"/>
          <w:color w:val="B45309"/>
          <w:sz w:val="18"/>
        </w:rPr>
        <w:t xml:space="preserve">   (2 marks, L3/L4)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 xml:space="preserve">Multiply </w:t>
      </w:r>
      <w:r>
        <w:rPr>
          <w:rFonts w:ascii="Consolas" w:hAnsi="Consolas"/>
          <w:b w:val="0"/>
          <w:i w:val="0"/>
          <w:color w:val="0B5394"/>
          <w:sz w:val="21"/>
        </w:rPr>
        <w:t>5 × 3</w:t>
      </w:r>
      <w:r>
        <w:rPr>
          <w:b w:val="0"/>
          <w:i w:val="0"/>
          <w:sz w:val="22"/>
        </w:rPr>
        <w:t xml:space="preserve"> using the shift-and-add algorithm, showing the partial products.</w:t>
      </w:r>
      <w:r>
        <w:rPr>
          <w:b/>
          <w:i w:val="0"/>
          <w:color w:val="B45309"/>
          <w:sz w:val="18"/>
        </w:rPr>
        <w:t xml:space="preserve">   (2 marks, L3 – Apply)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Explain how division mirrors multiplication as a shift-and-subtract process.</w:t>
      </w:r>
      <w:r>
        <w:rPr>
          <w:b/>
          <w:i w:val="0"/>
          <w:color w:val="B45309"/>
          <w:sz w:val="18"/>
        </w:rPr>
        <w:t xml:space="preserve">   (1 mark, L2 – Understand)</w:t>
      </w:r>
    </w:p>
    <w:p>
      <w:pPr>
        <w:spacing w:after="90" w:before="80"/>
      </w:pPr>
      <w:r>
        <w:rPr>
          <w:b/>
          <w:i w:val="0"/>
          <w:color w:val="1F3864"/>
          <w:sz w:val="26"/>
        </w:rPr>
        <w:t>Q8 · Chapters 3 &amp; 5 — Addressing &amp; Microprogramming   [5 marks]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a)  </w:t>
      </w:r>
      <w:r>
        <w:rPr>
          <w:b w:val="0"/>
          <w:i w:val="0"/>
          <w:sz w:val="22"/>
        </w:rPr>
        <w:t xml:space="preserve">For the indexed load </w:t>
      </w:r>
      <w:r>
        <w:rPr>
          <w:rFonts w:ascii="Consolas" w:hAnsi="Consolas"/>
          <w:b w:val="0"/>
          <w:i w:val="0"/>
          <w:color w:val="0B5394"/>
          <w:sz w:val="21"/>
        </w:rPr>
        <w:t>Load R2, 20(R5)</w:t>
      </w:r>
      <w:r>
        <w:rPr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color w:val="0B5394"/>
          <w:sz w:val="21"/>
        </w:rPr>
        <w:t>R5 = 1000</w:t>
      </w:r>
      <w:r>
        <w:rPr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0B5394"/>
          <w:sz w:val="21"/>
        </w:rPr>
        <w:t>memory[1020] = 42</w:t>
      </w:r>
      <w:r>
        <w:rPr>
          <w:b w:val="0"/>
          <w:i w:val="0"/>
          <w:sz w:val="22"/>
        </w:rPr>
        <w:t>, compute the effective address and the operand loaded.</w:t>
      </w:r>
      <w:r>
        <w:rPr>
          <w:b/>
          <w:i w:val="0"/>
          <w:color w:val="B45309"/>
          <w:sz w:val="18"/>
        </w:rPr>
        <w:t xml:space="preserve">   (2 marks, L3 – Apply)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b)  </w:t>
      </w:r>
      <w:r>
        <w:rPr>
          <w:b w:val="0"/>
          <w:i w:val="0"/>
          <w:sz w:val="22"/>
        </w:rPr>
        <w:t>Describe the anatomy of a control word (microinstruction): what each bit represents, and the purpose of the End bit.</w:t>
      </w:r>
      <w:r>
        <w:rPr>
          <w:b/>
          <w:i w:val="0"/>
          <w:color w:val="B45309"/>
          <w:sz w:val="18"/>
        </w:rPr>
        <w:t xml:space="preserve">   (2 marks, L2 – Understand)</w:t>
      </w:r>
    </w:p>
    <w:p>
      <w:pPr>
        <w:spacing w:after="120" w:before="0"/>
      </w:pPr>
      <w:r>
        <w:rPr>
          <w:b/>
          <w:i w:val="0"/>
          <w:color w:val="1F6FEB"/>
          <w:sz w:val="22"/>
        </w:rPr>
        <w:t xml:space="preserve">c)  </w:t>
      </w:r>
      <w:r>
        <w:rPr>
          <w:b w:val="0"/>
          <w:i w:val="0"/>
          <w:sz w:val="22"/>
        </w:rPr>
        <w:t>List the four ways the μPC selects the next microinstruction (the sequencing methods).</w:t>
      </w:r>
      <w:r>
        <w:rPr>
          <w:b/>
          <w:i w:val="0"/>
          <w:color w:val="B45309"/>
          <w:sz w:val="18"/>
        </w:rPr>
        <w:t xml:space="preserve">   (1 mark, L1 – Remember)</w:t>
      </w:r>
    </w:p>
    <w:p>
      <w:pPr>
        <w:spacing w:after="80" w:before="200"/>
      </w:pPr>
      <w:r>
        <w:rPr>
          <w:b/>
          <w:i w:val="0"/>
          <w:color w:val="1F3864"/>
          <w:sz w:val="26"/>
        </w:rPr>
        <w:t>Bloom's Taxonomy — Coverage Map</w:t>
      </w:r>
    </w:p>
    <w:p>
      <w:pPr>
        <w:spacing w:after="120" w:before="0"/>
      </w:pPr>
      <w:r>
        <w:rPr>
          <w:b w:val="0"/>
          <w:i/>
          <w:color w:val="444444"/>
          <w:sz w:val="20"/>
        </w:rPr>
        <w:t>Marks are attributed to the dominant cognitive level of each sub-part (split parts shared evenly). The paper is weighted toward Apply and Understand, with Analyze for higher-order discrimination.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008"/>
            <w:shd w:val="clear" w:fill="1F3864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160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Cognitive skill</w:t>
            </w:r>
          </w:p>
        </w:tc>
        <w:tc>
          <w:tcPr>
            <w:tcW w:type="dxa" w:w="417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Typical verbs used here</w:t>
            </w:r>
          </w:p>
        </w:tc>
        <w:tc>
          <w:tcPr>
            <w:tcW w:type="dxa" w:w="1296"/>
            <w:shd w:val="clear" w:fill="1F3864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Marks</w:t>
            </w:r>
          </w:p>
        </w:tc>
        <w:tc>
          <w:tcPr>
            <w:tcW w:type="dxa" w:w="1296"/>
            <w:shd w:val="clear" w:fill="1F3864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b/>
                <w:color w:val="111111"/>
                <w:sz w:val="20"/>
              </w:rPr>
              <w:t>L1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Remember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define, list, name, state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10%</w:t>
            </w:r>
          </w:p>
        </w:tc>
      </w:tr>
      <w:tr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b/>
                <w:color w:val="111111"/>
                <w:sz w:val="20"/>
              </w:rPr>
              <w:t>L2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Understand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explain, differentiate, describe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27.5%</w:t>
            </w:r>
          </w:p>
        </w:tc>
      </w:tr>
      <w:tr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b/>
                <w:color w:val="111111"/>
                <w:sz w:val="20"/>
              </w:rPr>
              <w:t>L3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Apply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compute, trace, show, multiply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15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37.5%</w:t>
            </w:r>
          </w:p>
        </w:tc>
      </w:tr>
      <w:tr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b/>
                <w:color w:val="111111"/>
                <w:sz w:val="20"/>
              </w:rPr>
              <w:t>L4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Analyze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b w:val="0"/>
                <w:color w:val="111111"/>
                <w:sz w:val="20"/>
              </w:rPr>
              <w:t>compare, justify, why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>
              <w:rPr>
                <w:b w:val="0"/>
                <w:color w:val="B45309"/>
                <w:sz w:val="20"/>
              </w:rPr>
              <w:t>25%</w:t>
            </w:r>
          </w:p>
        </w:tc>
      </w:tr>
      <w:tr>
        <w:tc>
          <w:tcPr>
            <w:tcW w:type="dxa" w:w="1008"/>
            <w:shd w:val="clear" w:fill="EAF0FB"/>
          </w:tcPr>
          <w:p>
            <w:pPr>
              <w:spacing w:after="40"/>
              <w:jc w:val="center"/>
            </w:pPr>
            <w:r>
              <w:rPr>
                <w:b/>
                <w:color w:val="111111"/>
                <w:sz w:val="20"/>
              </w:rPr>
            </w:r>
          </w:p>
        </w:tc>
        <w:tc>
          <w:tcPr>
            <w:tcW w:type="dxa" w:w="2160"/>
            <w:shd w:val="clear" w:fill="EAF0FB"/>
          </w:tcPr>
          <w:p>
            <w:pPr>
              <w:spacing w:after="40"/>
            </w:pPr>
            <w:r>
              <w:rPr>
                <w:b/>
                <w:color w:val="111111"/>
                <w:sz w:val="20"/>
              </w:rPr>
            </w:r>
          </w:p>
        </w:tc>
        <w:tc>
          <w:tcPr>
            <w:tcW w:type="dxa" w:w="4176"/>
            <w:shd w:val="clear" w:fill="EAF0FB"/>
          </w:tcPr>
          <w:p>
            <w:pPr>
              <w:spacing w:after="40"/>
            </w:pPr>
            <w:r>
              <w:rPr>
                <w:b/>
                <w:color w:val="111111"/>
                <w:sz w:val="20"/>
              </w:rPr>
              <w:t>Total</w:t>
            </w:r>
          </w:p>
        </w:tc>
        <w:tc>
          <w:tcPr>
            <w:tcW w:type="dxa" w:w="1296"/>
            <w:shd w:val="clear" w:fill="EAF0FB"/>
          </w:tcPr>
          <w:p>
            <w:pPr>
              <w:spacing w:after="40"/>
              <w:jc w:val="center"/>
            </w:pPr>
            <w:r>
              <w:rPr>
                <w:b/>
                <w:color w:val="B45309"/>
                <w:sz w:val="20"/>
              </w:rPr>
              <w:t>40</w:t>
            </w:r>
          </w:p>
        </w:tc>
        <w:tc>
          <w:tcPr>
            <w:tcW w:type="dxa" w:w="1296"/>
            <w:shd w:val="clear" w:fill="EAF0FB"/>
          </w:tcPr>
          <w:p>
            <w:pPr>
              <w:spacing w:after="40"/>
              <w:jc w:val="center"/>
            </w:pPr>
            <w:r>
              <w:rPr>
                <w:b/>
                <w:color w:val="B45309"/>
                <w:sz w:val="20"/>
              </w:rPr>
              <w:t>100%</w:t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