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28614D">
      <w:pPr>
        <w:pStyle w:val="2"/>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5"/>
      <w:commentRangeStart w:id="96"/>
      <w:commentRangeStart w:id="97"/>
      <w:commentRangeStart w:id="98"/>
      <w:commentRangeStart w:id="99"/>
      <w:commentRangeStart w:id="100"/>
      <w:r>
        <w:rPr>
          <w:rFonts w:ascii="宋体" w:hAnsi="宋体" w:eastAsia="宋体" w:cs="宋体"/>
          <w:b w:val="0"/>
          <w:bCs w:val="0"/>
          <w:iCs w:val="0"/>
          <w:color w:val="000000"/>
          <w:kern w:val="0"/>
          <w:sz w:val="28"/>
          <w:szCs w:val="28"/>
        </w:rPr>
        <w:t>第一章内容完整性和编制水平</w:t>
      </w:r>
      <w:commentRangeEnd w:id="95"/>
      <w:r>
        <w:rPr>
          <w:rStyle w:val="CommentReference"/>
        </w:rPr>
        <w:commentReference w:id="95"/>
      </w:r>
      <w:commentRangeEnd w:id="96"/>
      <w:r>
        <w:rPr>
          <w:rStyle w:val="CommentReference"/>
        </w:rPr>
        <w:commentReference w:id="96"/>
      </w:r>
      <w:commentRangeEnd w:id="97"/>
      <w:r>
        <w:rPr>
          <w:rStyle w:val="CommentReference"/>
        </w:rPr>
        <w:commentReference w:id="97"/>
      </w:r>
      <w:commentRangeEnd w:id="98"/>
      <w:r>
        <w:rPr>
          <w:rStyle w:val="CommentReference"/>
        </w:rPr>
        <w:commentReference w:id="98"/>
      </w:r>
      <w:commentRangeEnd w:id="99"/>
      <w:r>
        <w:rPr>
          <w:rStyle w:val="CommentReference"/>
        </w:rPr>
        <w:commentReference w:id="99"/>
      </w:r>
      <w:commentRangeEnd w:id="100"/>
      <w:r>
        <w:rPr>
          <w:rStyle w:val="CommentReference"/>
        </w:rPr>
        <w:commentReference w:id="100"/>
      </w:r>
    </w:p>
    <w:p w14:paraId="2DD56D8A">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1"/>
      <w:r>
        <w:rPr>
          <w:rFonts w:ascii="宋体" w:hAnsi="宋体" w:eastAsia="宋体" w:cs="宋体"/>
          <w:b w:val="0"/>
          <w:bCs w:val="0"/>
          <w:iCs w:val="0"/>
          <w:color w:val="000000"/>
          <w:kern w:val="0"/>
          <w:sz w:val="28"/>
          <w:szCs w:val="28"/>
        </w:rPr>
        <w:t>第一节工程概况概述</w:t>
      </w:r>
      <w:commentRangeEnd w:id="101"/>
      <w:r>
        <w:rPr>
          <w:rStyle w:val="CommentReference"/>
        </w:rPr>
        <w:commentReference w:id="101"/>
      </w:r>
    </w:p>
    <w:p w14:paraId="2B0C75A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2"/>
      <w:r>
        <w:rPr>
          <w:rFonts w:ascii="宋体" w:hAnsi="宋体" w:eastAsia="宋体" w:cs="宋体"/>
          <w:b w:val="0"/>
          <w:bCs w:val="0"/>
          <w:iCs w:val="0"/>
          <w:color w:val="000000"/>
          <w:kern w:val="0"/>
          <w:sz w:val="28"/>
          <w:szCs w:val="28"/>
        </w:rPr>
        <w:t>本项目实施区域为原防洪规划河道中心线桩号6+200—12+730，主要建设内容包括对7.78km的河道岸线进行治理，对同样长度7.78km的岸坡开展防护工作，以及修建7.78km的巡河路。该工程等别为IV等，堤防级别设定为4级，防洪标准达到20年一遇，能够有效抵御对应洪水灾害，保障周边地区的安全。</w:t>
      </w:r>
      <w:commentRangeEnd w:id="102"/>
      <w:r>
        <w:rPr>
          <w:rStyle w:val="CommentReference"/>
        </w:rPr>
        <w:commentReference w:id="102"/>
      </w:r>
    </w:p>
    <w:p w14:paraId="55B4650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3"/>
      <w:r>
        <w:rPr>
          <w:rFonts w:ascii="宋体" w:hAnsi="宋体" w:eastAsia="宋体" w:cs="宋体"/>
          <w:b w:val="0"/>
          <w:bCs w:val="0"/>
          <w:iCs w:val="0"/>
          <w:color w:val="000000"/>
          <w:kern w:val="0"/>
          <w:sz w:val="28"/>
          <w:szCs w:val="28"/>
        </w:rPr>
        <w:t>本项目计划工期为10个月，需在规定时间内高效、优质地完成各项建设任务。招标范围广泛，涵盖了工程量清单及施工图纸所列全部工程内容，这要求在施工过程中严格按照相关清单和图纸要求进行操作，确保工程的完整性和准确性，以满足项目的整体需求和质量标准。</w:t>
      </w:r>
      <w:commentRangeEnd w:id="103"/>
      <w:r>
        <w:rPr>
          <w:rStyle w:val="CommentReference"/>
        </w:rPr>
        <w:commentReference w:id="103"/>
      </w:r>
    </w:p>
    <w:p w14:paraId="1145BFBF">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4"/>
      <w:r>
        <w:rPr>
          <w:rFonts w:ascii="宋体" w:hAnsi="宋体" w:eastAsia="宋体" w:cs="宋体"/>
          <w:b w:val="0"/>
          <w:bCs w:val="0"/>
          <w:iCs w:val="0"/>
          <w:color w:val="000000"/>
          <w:kern w:val="0"/>
          <w:sz w:val="28"/>
          <w:szCs w:val="28"/>
        </w:rPr>
        <w:t>第二节编制依据说明</w:t>
      </w:r>
      <w:commentRangeEnd w:id="104"/>
      <w:r>
        <w:rPr>
          <w:rStyle w:val="CommentReference"/>
        </w:rPr>
        <w:commentReference w:id="104"/>
      </w:r>
    </w:p>
    <w:p w14:paraId="0B57F8D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5"/>
      <w:r>
        <w:rPr>
          <w:rFonts w:ascii="宋体" w:hAnsi="宋体" w:eastAsia="宋体" w:cs="宋体"/>
          <w:b w:val="0"/>
          <w:bCs w:val="0"/>
          <w:iCs w:val="0"/>
          <w:color w:val="000000"/>
          <w:kern w:val="0"/>
          <w:sz w:val="28"/>
          <w:szCs w:val="28"/>
        </w:rPr>
        <w:t>本标书的编制严格遵循一系列相关依据，以确保工程的科学性、规范性和可行性。依据招标文件及建设方提供的相关资料，明确了项目的具体要求和目标，为施工提供了基础的指导方向。</w:t>
      </w:r>
      <w:commentRangeEnd w:id="105"/>
      <w:r>
        <w:rPr>
          <w:rStyle w:val="CommentReference"/>
        </w:rPr>
        <w:commentReference w:id="105"/>
      </w:r>
    </w:p>
    <w:p w14:paraId="2901681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6"/>
      <w:r>
        <w:rPr>
          <w:rFonts w:ascii="宋体" w:hAnsi="宋体" w:eastAsia="宋体" w:cs="宋体"/>
          <w:b w:val="0"/>
          <w:bCs w:val="0"/>
          <w:iCs w:val="0"/>
          <w:color w:val="000000"/>
          <w:kern w:val="0"/>
          <w:sz w:val="28"/>
          <w:szCs w:val="28"/>
        </w:rPr>
        <w:t>执行相关安全技术规范，包括《水利水电工程施工通用安全技术规程》《水利水电工程劳动安全与工业卫生设计规范》《水利水电工程施工安全防护设施技术规范》《水利水电工程施工作业人员安全操作规程》《水利水电工程机电设备安装安全技术规程》《水利水电工程土建施工安全技术规程》，严格遵守其中的强制性条文，保障施工过程中的人员安全和工程安全。</w:t>
      </w:r>
      <w:commentRangeEnd w:id="106"/>
      <w:r>
        <w:rPr>
          <w:rStyle w:val="CommentReference"/>
        </w:rPr>
        <w:commentReference w:id="106"/>
      </w:r>
    </w:p>
    <w:p w14:paraId="7A6E3BD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7"/>
      <w:r>
        <w:rPr>
          <w:rFonts w:ascii="宋体" w:hAnsi="宋体" w:eastAsia="宋体" w:cs="宋体"/>
          <w:b w:val="0"/>
          <w:bCs w:val="0"/>
          <w:iCs w:val="0"/>
          <w:color w:val="000000"/>
          <w:kern w:val="0"/>
          <w:sz w:val="28"/>
          <w:szCs w:val="28"/>
        </w:rPr>
        <w:t>遵守国家现行水利行业标准、规程与规范，确保工程符合行业的通用要求和标准。满足施工详图要求，当图纸与规范不一致时，以监理单位指定为准，保证施工的准确性和一致性。</w:t>
      </w:r>
      <w:commentRangeEnd w:id="107"/>
      <w:r>
        <w:rPr>
          <w:rStyle w:val="CommentReference"/>
        </w:rPr>
        <w:commentReference w:id="107"/>
      </w:r>
    </w:p>
    <w:p w14:paraId="43A32F4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8"/>
      <w:r>
        <w:rPr>
          <w:rFonts w:ascii="宋体" w:hAnsi="宋体" w:eastAsia="宋体" w:cs="宋体"/>
          <w:b w:val="0"/>
          <w:bCs w:val="0"/>
          <w:iCs w:val="0"/>
          <w:color w:val="000000"/>
          <w:kern w:val="0"/>
          <w:sz w:val="28"/>
          <w:szCs w:val="28"/>
        </w:rPr>
        <w:t>质量评定方面，执行《水利水电工程施工质量检验与评定规程》SL176-2017要求，确保工程质量符合相关标准和规范。在施工过程中严格落实这些依据和规范，以保障本项目顺利实施。</w:t>
      </w:r>
      <w:commentRangeEnd w:id="108"/>
      <w:r>
        <w:rPr>
          <w:rStyle w:val="CommentReference"/>
        </w:rPr>
        <w:commentReference w:id="108"/>
      </w:r>
    </w:p>
    <w:p w14:paraId="2F7B892A">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9"/>
      <w:r>
        <w:rPr>
          <w:rFonts w:ascii="宋体" w:hAnsi="宋体" w:eastAsia="宋体" w:cs="宋体"/>
          <w:b w:val="0"/>
          <w:bCs w:val="0"/>
          <w:iCs w:val="0"/>
          <w:color w:val="000000"/>
          <w:kern w:val="0"/>
          <w:sz w:val="28"/>
          <w:szCs w:val="28"/>
        </w:rPr>
        <w:t>第三节编制原则与适用范围</w:t>
      </w:r>
      <w:commentRangeEnd w:id="109"/>
      <w:r>
        <w:rPr>
          <w:rStyle w:val="CommentReference"/>
        </w:rPr>
        <w:commentReference w:id="109"/>
      </w:r>
    </w:p>
    <w:p w14:paraId="0BAC717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
      <w:commentRangeStart w:id="110"/>
      <w:r>
        <w:rPr>
          <w:rFonts w:ascii="宋体" w:hAnsi="宋体" w:eastAsia="宋体" w:cs="宋体"/>
          <w:b w:val="0"/>
          <w:bCs w:val="0"/>
          <w:iCs w:val="0"/>
          <w:color w:val="000000"/>
          <w:kern w:val="0"/>
          <w:sz w:val="28"/>
          <w:szCs w:val="28"/>
        </w:rPr>
        <w:t>坚持科学性、可操作性与合规性统一原则。科学性原则促使编制标书科学合理，依据专业知识和科学方法，进行方案设计、资源配置和技术措施制定，确保施工过程有序且高效。可操作性原则强调编写方案贴合实际施工情况，确保每项措施在实践中能有效执行，实现预期目标。合规性原则保障标书严格遵守国家法律法规、行业标准及相关政策要求，确保施工合法合规。编制内容覆盖招标范围内土建、岸坡防护、巡河路、格宾石笼、路面、附属设施等各专业工程，对各工程所需材料、施工工艺、质量要求等明确规定，确保招标范围内所有工程内容均有详细规划。</w:t>
      </w:r>
      <w:commentRangeEnd w:id="1"/>
      <w:r>
        <w:rPr>
          <w:rStyle w:val="CommentReference"/>
        </w:rPr>
        <w:commentReference w:id="1"/>
      </w:r>
      <w:commentRangeEnd w:id="110"/>
      <w:r>
        <w:rPr>
          <w:rStyle w:val="CommentReference"/>
        </w:rPr>
        <w:commentReference w:id="110"/>
      </w:r>
    </w:p>
    <w:p w14:paraId="264B95E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1"/>
      <w:r>
        <w:rPr>
          <w:rFonts w:ascii="宋体" w:hAnsi="宋体" w:eastAsia="宋体" w:cs="宋体"/>
          <w:b w:val="0"/>
          <w:bCs w:val="0"/>
          <w:iCs w:val="0"/>
          <w:color w:val="000000"/>
          <w:kern w:val="0"/>
          <w:sz w:val="28"/>
          <w:szCs w:val="28"/>
        </w:rPr>
        <w:t>编制方案适用于堤防工程施工全过程管理与实施，涵盖施工准备、工程施工、竣工验收等全流程，确保各阶段工作顺利开展。服务于质量、安全、进度、环保、资源等专项管理体系的协同落地，通过明确各管理体系的职责和工作流程，实现各体系有机结合和协同运作，提升管理效率和水平。支撑施工组织设计中各项技术措施、资源配置与管理方案的系统集成，促进施工更加科学、合理、高效。</w:t>
      </w:r>
      <w:commentRangeEnd w:id="111"/>
      <w:r>
        <w:rPr>
          <w:rStyle w:val="CommentReference"/>
        </w:rPr>
        <w:commentReference w:id="111"/>
      </w:r>
    </w:p>
    <w:p w14:paraId="4C626B62">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2"/>
      <w:r>
        <w:rPr>
          <w:rFonts w:ascii="宋体" w:hAnsi="宋体" w:eastAsia="宋体" w:cs="宋体"/>
          <w:b w:val="0"/>
          <w:bCs w:val="0"/>
          <w:iCs w:val="0"/>
          <w:color w:val="000000"/>
          <w:kern w:val="0"/>
          <w:sz w:val="28"/>
          <w:szCs w:val="28"/>
        </w:rPr>
        <w:t>第四节工程目标体系</w:t>
      </w:r>
      <w:commentRangeEnd w:id="112"/>
      <w:r>
        <w:rPr>
          <w:rStyle w:val="CommentReference"/>
        </w:rPr>
        <w:commentReference w:id="112"/>
      </w:r>
    </w:p>
    <w:p w14:paraId="42090FD3">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3"/>
      <w:r>
        <w:rPr>
          <w:rFonts w:ascii="宋体" w:hAnsi="宋体" w:eastAsia="宋体" w:cs="宋体"/>
          <w:b w:val="0"/>
          <w:bCs w:val="0"/>
          <w:iCs w:val="0"/>
          <w:color w:val="000000"/>
          <w:kern w:val="0"/>
          <w:sz w:val="28"/>
          <w:szCs w:val="28"/>
        </w:rPr>
        <w:t>一、质量目标</w:t>
      </w:r>
      <w:commentRangeEnd w:id="113"/>
      <w:r>
        <w:rPr>
          <w:rStyle w:val="CommentReference"/>
        </w:rPr>
        <w:commentReference w:id="113"/>
      </w:r>
    </w:p>
    <w:p w14:paraId="5D7CC31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4"/>
      <w:r>
        <w:rPr>
          <w:rFonts w:ascii="宋体" w:hAnsi="宋体" w:eastAsia="宋体" w:cs="宋体"/>
          <w:b w:val="0"/>
          <w:bCs w:val="0"/>
          <w:iCs w:val="0"/>
          <w:color w:val="000000"/>
          <w:kern w:val="0"/>
          <w:sz w:val="28"/>
          <w:szCs w:val="28"/>
        </w:rPr>
        <w:t>（一）工程验收合格标准</w:t>
      </w:r>
      <w:commentRangeEnd w:id="114"/>
      <w:r>
        <w:rPr>
          <w:rStyle w:val="CommentReference"/>
        </w:rPr>
        <w:commentReference w:id="114"/>
      </w:r>
    </w:p>
    <w:p w14:paraId="6AED6D0E">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5"/>
      <w:r>
        <w:rPr>
          <w:rFonts w:ascii="宋体" w:hAnsi="宋体" w:eastAsia="宋体" w:cs="宋体"/>
          <w:b w:val="0"/>
          <w:bCs w:val="0"/>
          <w:iCs w:val="0"/>
          <w:color w:val="000000"/>
          <w:kern w:val="0"/>
          <w:sz w:val="28"/>
          <w:szCs w:val="28"/>
        </w:rPr>
        <w:t>1、满足技术与规范要求</w:t>
      </w:r>
      <w:commentRangeEnd w:id="115"/>
      <w:r>
        <w:rPr>
          <w:rStyle w:val="CommentReference"/>
        </w:rPr>
        <w:commentReference w:id="115"/>
      </w:r>
    </w:p>
    <w:p w14:paraId="5D71371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6"/>
      <w:r>
        <w:rPr>
          <w:rFonts w:ascii="宋体" w:hAnsi="宋体" w:eastAsia="宋体" w:cs="宋体"/>
          <w:b w:val="0"/>
          <w:bCs w:val="0"/>
          <w:iCs w:val="0"/>
          <w:color w:val="000000"/>
          <w:kern w:val="0"/>
          <w:sz w:val="28"/>
          <w:szCs w:val="28"/>
        </w:rPr>
        <w:t>本项目质量要求为合格，严格满足技术要求，符合国家现行的技术要求和验收规范。在施工过程中，严格遵守国家和现行行业标准、规程、规范，确保施工符合施工详图要求。当内容与图纸不一致时，以监理单位指定的标准为准。施工过程中，将组织施工人员学习和掌握相关的标准和规范，确保每一道工序都符合质量要求。建立完善的质量检查制度，对施工质量进行定期和不定期的检查，及时发现和解决问题，确保工程质量始终处于可控状态。</w:t>
      </w:r>
      <w:commentRangeEnd w:id="116"/>
      <w:r>
        <w:rPr>
          <w:rStyle w:val="CommentReference"/>
        </w:rPr>
        <w:commentReference w:id="116"/>
      </w:r>
    </w:p>
    <w:p w14:paraId="37189F40">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7"/>
      <w:r>
        <w:rPr>
          <w:rFonts w:ascii="宋体" w:hAnsi="宋体" w:eastAsia="宋体" w:cs="宋体"/>
          <w:b w:val="0"/>
          <w:bCs w:val="0"/>
          <w:iCs w:val="0"/>
          <w:color w:val="000000"/>
          <w:kern w:val="0"/>
          <w:sz w:val="28"/>
          <w:szCs w:val="28"/>
        </w:rPr>
        <w:t>2、遵循质量评定标准</w:t>
      </w:r>
      <w:commentRangeEnd w:id="117"/>
      <w:r>
        <w:rPr>
          <w:rStyle w:val="CommentReference"/>
        </w:rPr>
        <w:commentReference w:id="117"/>
      </w:r>
    </w:p>
    <w:p w14:paraId="0B172EE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8"/>
      <w:r>
        <w:rPr>
          <w:rFonts w:ascii="宋体" w:hAnsi="宋体" w:eastAsia="宋体" w:cs="宋体"/>
          <w:b w:val="0"/>
          <w:bCs w:val="0"/>
          <w:iCs w:val="0"/>
          <w:color w:val="000000"/>
          <w:kern w:val="0"/>
          <w:sz w:val="28"/>
          <w:szCs w:val="28"/>
        </w:rPr>
        <w:t>质量评定严格执行相关评定规程，确保工程整体达到合格标准。在施工过程中，严格按照该评定规程进行质量检验与评定工作，做好各项质量检查记录。从原材料的检验到各施工工序的验收，都进行详细的记录和评定。对于每一个施工环节，都制定严格的质量检验标准，确保每一个环节都符合质量要求。加强对施工过程的监督和管理，确保评定工作的公正性和准确性。所有的质量检查记录都将妥善保存，作为工程质量评定的重要依据。</w:t>
      </w:r>
      <w:commentRangeEnd w:id="118"/>
      <w:r>
        <w:rPr>
          <w:rStyle w:val="CommentReference"/>
        </w:rPr>
        <w:commentReference w:id="118"/>
      </w:r>
    </w:p>
    <w:p w14:paraId="2419E6A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9"/>
      <w:r>
        <w:rPr>
          <w:rFonts w:ascii="宋体" w:hAnsi="宋体" w:eastAsia="宋体" w:cs="宋体"/>
          <w:b w:val="0"/>
          <w:bCs w:val="0"/>
          <w:iCs w:val="0"/>
          <w:color w:val="000000"/>
          <w:kern w:val="0"/>
          <w:sz w:val="28"/>
          <w:szCs w:val="28"/>
        </w:rPr>
        <w:t>（二）重要隐蔽单元评定</w:t>
      </w:r>
      <w:commentRangeEnd w:id="119"/>
      <w:r>
        <w:rPr>
          <w:rStyle w:val="CommentReference"/>
        </w:rPr>
        <w:commentReference w:id="119"/>
      </w:r>
    </w:p>
    <w:p w14:paraId="7B30B2AC">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0"/>
      <w:r>
        <w:rPr>
          <w:rFonts w:ascii="宋体" w:hAnsi="宋体" w:eastAsia="宋体" w:cs="宋体"/>
          <w:b w:val="0"/>
          <w:bCs w:val="0"/>
          <w:iCs w:val="0"/>
          <w:color w:val="000000"/>
          <w:kern w:val="0"/>
          <w:sz w:val="28"/>
          <w:szCs w:val="28"/>
        </w:rPr>
        <w:t>1、严格过程控制</w:t>
      </w:r>
      <w:commentRangeEnd w:id="120"/>
      <w:r>
        <w:rPr>
          <w:rStyle w:val="CommentReference"/>
        </w:rPr>
        <w:commentReference w:id="120"/>
      </w:r>
    </w:p>
    <w:p w14:paraId="37ECC65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1"/>
      <w:r>
        <w:rPr>
          <w:rFonts w:ascii="宋体" w:hAnsi="宋体" w:eastAsia="宋体" w:cs="宋体"/>
          <w:b w:val="0"/>
          <w:bCs w:val="0"/>
          <w:iCs w:val="0"/>
          <w:color w:val="000000"/>
          <w:kern w:val="0"/>
          <w:sz w:val="28"/>
          <w:szCs w:val="28"/>
        </w:rPr>
        <w:t>对于重要隐蔽单元工程，在施工过程中进行严格的质量控制。从原材料的采购、检验，到各施工工序的操作，都进行全程监控。原材料采购时，选择具有良好信誉的供应商，确保原材料的质量达到要求。对采购的原材料进行严格的检验，检验合格后方可使用。在施工过程中，施工遇到实际情况与设计不符时，及时报监理工程师并与设计单位沟通，禁止擅自施工。每一道工序完成后，都进行严格的质量检查，只有检查合格后才能进行下一道工序。增强对施工人员的培训和管理，改善他们的质量意识和操作技能，确保施工质量。</w:t>
      </w:r>
      <w:commentRangeEnd w:id="121"/>
      <w:r>
        <w:rPr>
          <w:rStyle w:val="CommentReference"/>
        </w:rPr>
        <w:commentReference w:id="121"/>
      </w:r>
    </w:p>
    <w:p w14:paraId="0479C631">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2"/>
      <w:r>
        <w:rPr>
          <w:rFonts w:ascii="宋体" w:hAnsi="宋体" w:eastAsia="宋体" w:cs="宋体"/>
          <w:b w:val="0"/>
          <w:bCs w:val="0"/>
          <w:iCs w:val="0"/>
          <w:color w:val="000000"/>
          <w:kern w:val="0"/>
          <w:sz w:val="28"/>
          <w:szCs w:val="28"/>
        </w:rPr>
        <w:t>2、确保评定合格</w:t>
      </w:r>
      <w:commentRangeEnd w:id="122"/>
      <w:r>
        <w:rPr>
          <w:rStyle w:val="CommentReference"/>
        </w:rPr>
        <w:commentReference w:id="122"/>
      </w:r>
    </w:p>
    <w:p w14:paraId="6D1AEDC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3"/>
      <w:r>
        <w:rPr>
          <w:rFonts w:ascii="宋体" w:hAnsi="宋体" w:eastAsia="宋体" w:cs="宋体"/>
          <w:b w:val="0"/>
          <w:bCs w:val="0"/>
          <w:iCs w:val="0"/>
          <w:color w:val="000000"/>
          <w:kern w:val="0"/>
          <w:sz w:val="28"/>
          <w:szCs w:val="28"/>
        </w:rPr>
        <w:t>依据相关质量评定标准，确保重要隐蔽单元工程质量评定合格。在评定过程中，提供详细的质量检验数据和施工记录，保证评定结果的真实性和可靠性。为确保评定合格，采取以下措施：一是建立完善的质量检验体系，对每一个重要隐蔽单元工程进行全面的质量检验；二是增强对施工过程的管理，确保施工符合设计要求和相关规范；三是依照评定标准进行评定，不弄虚作假；四是对评定过程中发现的问题及时进行整改，确保工程质量。评定过程中提供的质量检验数据和施工记录将作为评定结果的重要依据，确保评定结果真实可靠。</w:t>
      </w:r>
      <w:commentRangeEnd w:id="123"/>
      <w:r>
        <w:rPr>
          <w:rStyle w:val="CommentReference"/>
        </w:rPr>
        <w:commentReference w:id="123"/>
      </w:r>
    </w:p>
    <w:p w14:paraId="301D79C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4"/>
      <w:r>
        <w:rPr>
          <w:rFonts w:ascii="宋体" w:hAnsi="宋体" w:eastAsia="宋体" w:cs="宋体"/>
          <w:b w:val="0"/>
          <w:bCs w:val="0"/>
          <w:iCs w:val="0"/>
          <w:color w:val="000000"/>
          <w:kern w:val="0"/>
          <w:sz w:val="28"/>
          <w:szCs w:val="28"/>
        </w:rPr>
        <w:t>（三）关键部位单元质量</w:t>
      </w:r>
      <w:commentRangeEnd w:id="124"/>
      <w:r>
        <w:rPr>
          <w:rStyle w:val="CommentReference"/>
        </w:rPr>
        <w:commentReference w:id="124"/>
      </w:r>
    </w:p>
    <w:p w14:paraId="5398AAB8">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5"/>
      <w:r>
        <w:rPr>
          <w:rFonts w:ascii="宋体" w:hAnsi="宋体" w:eastAsia="宋体" w:cs="宋体"/>
          <w:b w:val="0"/>
          <w:bCs w:val="0"/>
          <w:iCs w:val="0"/>
          <w:color w:val="000000"/>
          <w:kern w:val="0"/>
          <w:sz w:val="28"/>
          <w:szCs w:val="28"/>
        </w:rPr>
        <w:t>1、增强质量检查</w:t>
      </w:r>
      <w:commentRangeEnd w:id="125"/>
      <w:r>
        <w:rPr>
          <w:rStyle w:val="CommentReference"/>
        </w:rPr>
        <w:commentReference w:id="125"/>
      </w:r>
    </w:p>
    <w:p w14:paraId="2BB4703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6"/>
      <w:r>
        <w:rPr>
          <w:rFonts w:ascii="宋体" w:hAnsi="宋体" w:eastAsia="宋体" w:cs="宋体"/>
          <w:b w:val="0"/>
          <w:bCs w:val="0"/>
          <w:iCs w:val="0"/>
          <w:color w:val="000000"/>
          <w:kern w:val="0"/>
          <w:sz w:val="28"/>
          <w:szCs w:val="28"/>
        </w:rPr>
        <w:t>对关键部位单元工程增强质量检查力度。设置专门的质量检查机构，配备专职质量检查人员和实验设备，履行质量三检制。对关键部位的施工质量进行定期和不定期的检查，及时发现和解决质量问题。质量检查机构将制定详细的检查计划，明确检查的内容和标准。专职质量检查人员将依照检查计划进行检查，对发现的质量问题及时提出整改意见。利用实验设备对关键部位的质量进行检测，确保检测结果的准确性。加大对施工人员的质量教育，提高他们的质量意识，使其自觉遵守质量规定，确保施工质量。</w:t>
      </w:r>
      <w:commentRangeEnd w:id="126"/>
      <w:r>
        <w:rPr>
          <w:rStyle w:val="CommentReference"/>
        </w:rPr>
        <w:commentReference w:id="126"/>
      </w:r>
    </w:p>
    <w:p w14:paraId="39886274">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7"/>
      <w:r>
        <w:rPr>
          <w:rFonts w:ascii="宋体" w:hAnsi="宋体" w:eastAsia="宋体" w:cs="宋体"/>
          <w:b w:val="0"/>
          <w:bCs w:val="0"/>
          <w:iCs w:val="0"/>
          <w:color w:val="000000"/>
          <w:kern w:val="0"/>
          <w:sz w:val="28"/>
          <w:szCs w:val="28"/>
        </w:rPr>
        <w:t>2、保障质量达标</w:t>
      </w:r>
      <w:commentRangeEnd w:id="127"/>
      <w:r>
        <w:rPr>
          <w:rStyle w:val="CommentReference"/>
        </w:rPr>
        <w:commentReference w:id="127"/>
      </w:r>
    </w:p>
    <w:p w14:paraId="505DB34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8"/>
      <w:r>
        <w:rPr>
          <w:rFonts w:ascii="宋体" w:hAnsi="宋体" w:eastAsia="宋体" w:cs="宋体"/>
          <w:b w:val="0"/>
          <w:bCs w:val="0"/>
          <w:iCs w:val="0"/>
          <w:color w:val="000000"/>
          <w:kern w:val="0"/>
          <w:sz w:val="28"/>
          <w:szCs w:val="28"/>
        </w:rPr>
        <w:t>通过严格的质量控制措施，确保关键部位单元工程质量达到合格标准。在施工前进行详细的技术交底，明确施工工艺和质量要求；在施工过程中，加大对施工人员的操作指导和监督；施工完成后，进行全面的质量验收。施工前，组织施工人员学习施工图纸和相关规范，明确每一个关键部位的施工工艺和质量要求。施工过程中，安排专业技术人员对施工人员进行操作指导，及时纠正不正确的操作方法。强化对施工现场的监督管理，确保施工符合质量要求。施工完成后，按照相关标准进行全面的质量验收，对验收中发现的问题及时进行整改，确保关键部位单元工程质量达标。</w:t>
      </w:r>
      <w:commentRangeEnd w:id="128"/>
      <w:r>
        <w:rPr>
          <w:rStyle w:val="CommentReference"/>
        </w:rPr>
        <w:commentReference w:id="128"/>
      </w:r>
    </w:p>
    <w:p w14:paraId="31BA1E9C">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9"/>
      <w:r>
        <w:rPr>
          <w:rFonts w:ascii="宋体" w:hAnsi="宋体" w:eastAsia="宋体" w:cs="宋体"/>
          <w:b w:val="0"/>
          <w:bCs w:val="0"/>
          <w:iCs w:val="0"/>
          <w:color w:val="000000"/>
          <w:kern w:val="0"/>
          <w:sz w:val="28"/>
          <w:szCs w:val="28"/>
        </w:rPr>
        <w:t>二、安全目标</w:t>
      </w:r>
      <w:commentRangeEnd w:id="129"/>
      <w:r>
        <w:rPr>
          <w:rStyle w:val="CommentReference"/>
        </w:rPr>
        <w:commentReference w:id="129"/>
      </w:r>
    </w:p>
    <w:p w14:paraId="230D95FE">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0"/>
      <w:r>
        <w:rPr>
          <w:rFonts w:ascii="宋体" w:hAnsi="宋体" w:eastAsia="宋体" w:cs="宋体"/>
          <w:b w:val="0"/>
          <w:bCs w:val="0"/>
          <w:iCs w:val="0"/>
          <w:color w:val="000000"/>
          <w:kern w:val="0"/>
          <w:sz w:val="28"/>
          <w:szCs w:val="28"/>
        </w:rPr>
        <w:t>（一）杜绝重大安全事故</w:t>
      </w:r>
      <w:commentRangeEnd w:id="130"/>
      <w:r>
        <w:rPr>
          <w:rStyle w:val="CommentReference"/>
        </w:rPr>
        <w:commentReference w:id="130"/>
      </w:r>
    </w:p>
    <w:p w14:paraId="20802F6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1"/>
      <w:r>
        <w:rPr>
          <w:rFonts w:ascii="宋体" w:hAnsi="宋体" w:eastAsia="宋体" w:cs="宋体"/>
          <w:b w:val="0"/>
          <w:bCs w:val="0"/>
          <w:iCs w:val="0"/>
          <w:color w:val="000000"/>
          <w:kern w:val="0"/>
          <w:sz w:val="28"/>
          <w:szCs w:val="28"/>
        </w:rPr>
        <w:t>1、制定安全预案</w:t>
      </w:r>
      <w:commentRangeEnd w:id="131"/>
      <w:r>
        <w:rPr>
          <w:rStyle w:val="CommentReference"/>
        </w:rPr>
        <w:commentReference w:id="131"/>
      </w:r>
    </w:p>
    <w:p w14:paraId="75A10F7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2"/>
      <w:r>
        <w:rPr>
          <w:rFonts w:ascii="宋体" w:hAnsi="宋体" w:eastAsia="宋体" w:cs="宋体"/>
          <w:b w:val="0"/>
          <w:bCs w:val="0"/>
          <w:iCs w:val="0"/>
          <w:color w:val="000000"/>
          <w:kern w:val="0"/>
          <w:sz w:val="28"/>
          <w:szCs w:val="28"/>
        </w:rPr>
        <w:t>有效应对可能发生的重大安全事故，如坍塌、火灾、触电等情况，制定详细且具有高度可行性的安全预案。预案全面明确应急响应流程，涵盖事故报告、指挥协调、救援行动等环节的具体步骤，确保信息传递及时、指令下达准确。清晰划分各部门及人员的职责，从管理层到一线施工人员，每个人在应急救援中的任务和权限都有明确界定。救援措施方面，结合本项目特点，制定针对性的救援方法和技术手段，确保在事故发生时能够迅速、有效地开展救援工作。物资调配部分，建立完善的物资储备清单和调配机制，确保救援物资能够及时供应到事故现场。通过这样的预案制定，确保在事故发生时能够迅速、有效地进行应对，最大限度地减少人员伤亡和财产损失。</w:t>
      </w:r>
      <w:commentRangeEnd w:id="132"/>
      <w:r>
        <w:rPr>
          <w:rStyle w:val="CommentReference"/>
        </w:rPr>
        <w:commentReference w:id="132"/>
      </w:r>
    </w:p>
    <w:p w14:paraId="6786715F">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3"/>
      <w:r>
        <w:rPr>
          <w:rFonts w:ascii="宋体" w:hAnsi="宋体" w:eastAsia="宋体" w:cs="宋体"/>
          <w:b w:val="0"/>
          <w:bCs w:val="0"/>
          <w:iCs w:val="0"/>
          <w:color w:val="000000"/>
          <w:kern w:val="0"/>
          <w:sz w:val="28"/>
          <w:szCs w:val="28"/>
        </w:rPr>
        <w:t>2、强化安全培训</w:t>
      </w:r>
      <w:commentRangeEnd w:id="133"/>
      <w:r>
        <w:rPr>
          <w:rStyle w:val="CommentReference"/>
        </w:rPr>
        <w:commentReference w:id="133"/>
      </w:r>
    </w:p>
    <w:p w14:paraId="5D7DBE0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4"/>
      <w:r>
        <w:rPr>
          <w:rFonts w:ascii="宋体" w:hAnsi="宋体" w:eastAsia="宋体" w:cs="宋体"/>
          <w:b w:val="0"/>
          <w:bCs w:val="0"/>
          <w:iCs w:val="0"/>
          <w:color w:val="000000"/>
          <w:kern w:val="0"/>
          <w:sz w:val="28"/>
          <w:szCs w:val="28"/>
        </w:rPr>
        <w:t>对所有参与施工的人员进行全面且深入的安全培训，涵盖安全法规、操作规程、安全意识等多个重要方面。通过定期组织安全培训课程，邀请专业讲师进行授课，系统讲解相关法律法规和标准要求。现场演示环节，让施工人员直观了解正确的操作方法和安全防护措施。案例分析则通过实际发生的安全事故案例，剖析事故原因和教训，提高施工人员的安全意识和风险识别能力。同时，针对不同岗位和工种，制定个性化的培训方案，确保培训内容具有针对性和实用性。通过这些方式，全面提高施工人员的安全知识水平和应急处理能力，使其能够正确识别和防范安全风险，杜绝因人为因素导致的重大安全事故。</w:t>
      </w:r>
      <w:commentRangeEnd w:id="134"/>
      <w:r>
        <w:rPr>
          <w:rStyle w:val="CommentReference"/>
        </w:rPr>
        <w:commentReference w:id="134"/>
      </w:r>
    </w:p>
    <w:p w14:paraId="48C0FF9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5"/>
      <w:r>
        <w:rPr>
          <w:rFonts w:ascii="宋体" w:hAnsi="宋体" w:eastAsia="宋体" w:cs="宋体"/>
          <w:b w:val="0"/>
          <w:bCs w:val="0"/>
          <w:iCs w:val="0"/>
          <w:color w:val="000000"/>
          <w:kern w:val="0"/>
          <w:sz w:val="28"/>
          <w:szCs w:val="28"/>
        </w:rPr>
        <w:t>（二）落实安全生产责任</w:t>
      </w:r>
      <w:commentRangeEnd w:id="135"/>
      <w:r>
        <w:rPr>
          <w:rStyle w:val="CommentReference"/>
        </w:rPr>
        <w:commentReference w:id="135"/>
      </w:r>
    </w:p>
    <w:p w14:paraId="4F0E5E8F">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6"/>
      <w:r>
        <w:rPr>
          <w:rFonts w:ascii="宋体" w:hAnsi="宋体" w:eastAsia="宋体" w:cs="宋体"/>
          <w:b w:val="0"/>
          <w:bCs w:val="0"/>
          <w:iCs w:val="0"/>
          <w:color w:val="000000"/>
          <w:kern w:val="0"/>
          <w:sz w:val="28"/>
          <w:szCs w:val="28"/>
        </w:rPr>
        <w:t>1、明确责任主体</w:t>
      </w:r>
      <w:commentRangeEnd w:id="136"/>
      <w:r>
        <w:rPr>
          <w:rStyle w:val="CommentReference"/>
        </w:rPr>
        <w:commentReference w:id="136"/>
      </w:r>
    </w:p>
    <w:p w14:paraId="77CBFF2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7"/>
      <w:r>
        <w:rPr>
          <w:rFonts w:ascii="宋体" w:hAnsi="宋体" w:eastAsia="宋体" w:cs="宋体"/>
          <w:b w:val="0"/>
          <w:bCs w:val="0"/>
          <w:iCs w:val="0"/>
          <w:color w:val="000000"/>
          <w:kern w:val="0"/>
          <w:sz w:val="28"/>
          <w:szCs w:val="28"/>
        </w:rPr>
        <w:t>建立健全一套科学完善的安全生产责任制度，全面明确各级管理人员和施工人员的安全生产职责。从项目经理作为项目安全生产的第一责任人，到一线施工人员具体操作环节的安全责任，每个岗位都有清晰明确的安全责任界定。通过制定详细的岗位安全责任书，安全责任落实到具体个人，确保安全生产工作事事有人管、人人有专责。建立责任追溯机制，对发生安全事故的环节和人员进行责任倒查，强化责任意识。定期组织责任主体进行安全责任学习和培训，加深对自身责任的理解和认识，确保责任制度得到有效执行。</w:t>
      </w:r>
      <w:commentRangeEnd w:id="137"/>
      <w:r>
        <w:rPr>
          <w:rStyle w:val="CommentReference"/>
        </w:rPr>
        <w:commentReference w:id="137"/>
      </w:r>
    </w:p>
    <w:p w14:paraId="50CF9D27">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8"/>
      <w:r>
        <w:rPr>
          <w:rFonts w:ascii="宋体" w:hAnsi="宋体" w:eastAsia="宋体" w:cs="宋体"/>
          <w:b w:val="0"/>
          <w:bCs w:val="0"/>
          <w:iCs w:val="0"/>
          <w:color w:val="000000"/>
          <w:kern w:val="0"/>
          <w:sz w:val="28"/>
          <w:szCs w:val="28"/>
        </w:rPr>
        <w:t>2、强化责任考核</w:t>
      </w:r>
      <w:commentRangeEnd w:id="138"/>
      <w:r>
        <w:rPr>
          <w:rStyle w:val="CommentReference"/>
        </w:rPr>
        <w:commentReference w:id="138"/>
      </w:r>
    </w:p>
    <w:p w14:paraId="0FD7DFC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9"/>
      <w:r>
        <w:rPr>
          <w:rFonts w:ascii="宋体" w:hAnsi="宋体" w:eastAsia="宋体" w:cs="宋体"/>
          <w:b w:val="0"/>
          <w:bCs w:val="0"/>
          <w:iCs w:val="0"/>
          <w:color w:val="000000"/>
          <w:kern w:val="0"/>
          <w:sz w:val="28"/>
          <w:szCs w:val="28"/>
        </w:rPr>
        <w:t>定期对各级管理人员和施工人员的安全生产责任落实情况进行严格考核，将考核结果与绩效紧密挂钩。考核内容包括安全制度执行情况、安全措施落实情况、安全事故发生情况等多个方面。对于安全生产责任落实不到位的人员，进行严肃批评教育和相关的处罚，如扣除绩效奖金、岗位调整等。对于表现突出、严格履行安全生产责任的人员，给予表彰和奖励，如颁发荣誉证书、评选优秀员工等。通过这种激励与约束相结合的方式，激励全员积极履行安全生产责任，形成良好的安全生产氛围。对考核结果进行公开公示，接受全体员工的监督，确保考核的公平公正。</w:t>
      </w:r>
      <w:commentRangeEnd w:id="139"/>
      <w:r>
        <w:rPr>
          <w:rStyle w:val="CommentReference"/>
        </w:rPr>
        <w:commentReference w:id="139"/>
      </w:r>
    </w:p>
    <w:p w14:paraId="350856F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40"/>
      <w:r>
        <w:rPr>
          <w:rFonts w:ascii="宋体" w:hAnsi="宋体" w:eastAsia="宋体" w:cs="宋体"/>
          <w:b w:val="0"/>
          <w:bCs w:val="0"/>
          <w:iCs w:val="0"/>
          <w:color w:val="000000"/>
          <w:kern w:val="0"/>
          <w:sz w:val="28"/>
          <w:szCs w:val="28"/>
        </w:rPr>
        <w:t>（三）执行安全技术规程</w:t>
      </w:r>
      <w:commentRangeEnd w:id="140"/>
      <w:r>
        <w:rPr>
          <w:rStyle w:val="CommentReference"/>
        </w:rPr>
        <w:commentReference w:id="140"/>
      </w:r>
    </w:p>
    <w:p w14:paraId="64BBED38">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41"/>
      <w:r>
        <w:rPr>
          <w:rFonts w:ascii="宋体" w:hAnsi="宋体" w:eastAsia="宋体" w:cs="宋体"/>
          <w:b w:val="0"/>
          <w:bCs w:val="0"/>
          <w:iCs w:val="0"/>
          <w:color w:val="000000"/>
          <w:kern w:val="0"/>
          <w:sz w:val="28"/>
          <w:szCs w:val="28"/>
        </w:rPr>
        <w:t>1、组织规程学习</w:t>
      </w:r>
      <w:commentRangeEnd w:id="141"/>
      <w:r>
        <w:rPr>
          <w:rStyle w:val="CommentReference"/>
        </w:rPr>
        <w:commentReference w:id="141"/>
      </w:r>
    </w:p>
    <w:p w14:paraId="68B0A0E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42"/>
      <w:r>
        <w:rPr>
          <w:rFonts w:ascii="宋体" w:hAnsi="宋体" w:eastAsia="宋体" w:cs="宋体"/>
          <w:b w:val="0"/>
          <w:bCs w:val="0"/>
          <w:iCs w:val="0"/>
          <w:color w:val="000000"/>
          <w:kern w:val="0"/>
          <w:sz w:val="28"/>
          <w:szCs w:val="28"/>
        </w:rPr>
        <w:t>组织施工人员系统全面地学习《水利水电工程施工通用安全技术规程》《水利水电工程劳动安全与工业卫生设计规范》《水利水电工程施工安全防护设施技术规范》等相关安全技术规程。通过集中培训、专题讲座、现场指导等多种方式，确保施工人员熟悉并掌握规程要求。在学习过程中，结合本项目的实际情况，对规程中的重点和难点进行详细解读，让施工人员能够更好地理解和应用。同时，定期组织规程考试，检验施工人员的学习效果，对于考试不合格的人员进行补考和再次培训，确保所有施工人员都能熟练掌握规程内容。在施工过程中，严格按照规程进行操作，不违规、不冒险施工，确保施工安全。</w:t>
      </w:r>
      <w:commentRangeEnd w:id="142"/>
      <w:r>
        <w:rPr>
          <w:rStyle w:val="CommentReference"/>
        </w:rPr>
        <w:commentReference w:id="142"/>
      </w:r>
    </w:p>
    <w:p w14:paraId="2FB1298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43"/>
      <w:r>
        <w:rPr>
          <w:rFonts w:ascii="宋体" w:hAnsi="宋体" w:eastAsia="宋体" w:cs="宋体"/>
          <w:b w:val="0"/>
          <w:bCs w:val="0"/>
          <w:iCs w:val="0"/>
          <w:color w:val="000000"/>
          <w:kern w:val="0"/>
          <w:sz w:val="28"/>
          <w:szCs w:val="28"/>
        </w:rPr>
        <w:t>2、加大规程监督</w:t>
      </w:r>
      <w:commentRangeEnd w:id="143"/>
      <w:r>
        <w:rPr>
          <w:rStyle w:val="CommentReference"/>
        </w:rPr>
        <w:commentReference w:id="143"/>
      </w:r>
    </w:p>
    <w:p w14:paraId="5A74E63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44"/>
      <w:r>
        <w:rPr>
          <w:rFonts w:ascii="宋体" w:hAnsi="宋体" w:eastAsia="宋体" w:cs="宋体"/>
          <w:b w:val="0"/>
          <w:bCs w:val="0"/>
          <w:iCs w:val="0"/>
          <w:color w:val="000000"/>
          <w:kern w:val="0"/>
          <w:sz w:val="28"/>
          <w:szCs w:val="28"/>
        </w:rPr>
        <w:t>设立专门的安全监督小组，该小组由经验丰富、责任心强的安全管理人员组成。定期对施工现场的安全技术规程执行情况进行细致的检查和严格的监督。检查内容包括施工人员的操作行为是否符合规程要求、安全防护设施是否配备齐全并正确使用、施工现场的安全管理是否规范等方面。对于违反安全技术规程的行为，及时进行制止和纠正，并按照相关规定进行严肃处罚，如警告、罚款、停工整顿等。建立监督记录和反馈机制，对发现的问题进行详细记录，并及时反馈给相关责任人和部门，要求其限期整改。通过强化监督，确保安全技术规程得到有效执行，保障施工安全。</w:t>
      </w:r>
      <w:commentRangeEnd w:id="144"/>
      <w:r>
        <w:rPr>
          <w:rStyle w:val="CommentReference"/>
        </w:rPr>
        <w:commentReference w:id="144"/>
      </w:r>
    </w:p>
    <w:p w14:paraId="40FE836F">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45"/>
      <w:r>
        <w:rPr>
          <w:rFonts w:ascii="宋体" w:hAnsi="宋体" w:eastAsia="宋体" w:cs="宋体"/>
          <w:b w:val="0"/>
          <w:bCs w:val="0"/>
          <w:iCs w:val="0"/>
          <w:color w:val="000000"/>
          <w:kern w:val="0"/>
          <w:sz w:val="28"/>
          <w:szCs w:val="28"/>
        </w:rPr>
        <w:t>三、进度目标</w:t>
      </w:r>
      <w:commentRangeEnd w:id="145"/>
      <w:r>
        <w:rPr>
          <w:rStyle w:val="CommentReference"/>
        </w:rPr>
        <w:commentReference w:id="145"/>
      </w:r>
    </w:p>
    <w:p w14:paraId="6944B724">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46"/>
      <w:r>
        <w:rPr>
          <w:rFonts w:ascii="宋体" w:hAnsi="宋体" w:eastAsia="宋体" w:cs="宋体"/>
          <w:b w:val="0"/>
          <w:bCs w:val="0"/>
          <w:iCs w:val="0"/>
          <w:color w:val="000000"/>
          <w:kern w:val="0"/>
          <w:sz w:val="28"/>
          <w:szCs w:val="28"/>
        </w:rPr>
        <w:t>（一）计划工期完成任务</w:t>
      </w:r>
      <w:commentRangeEnd w:id="146"/>
      <w:r>
        <w:rPr>
          <w:rStyle w:val="CommentReference"/>
        </w:rPr>
        <w:commentReference w:id="146"/>
      </w:r>
    </w:p>
    <w:p w14:paraId="254732A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47"/>
      <w:r>
        <w:rPr>
          <w:rFonts w:ascii="宋体" w:hAnsi="宋体" w:eastAsia="宋体" w:cs="宋体"/>
          <w:b w:val="0"/>
          <w:bCs w:val="0"/>
          <w:iCs w:val="0"/>
          <w:color w:val="000000"/>
          <w:kern w:val="0"/>
          <w:sz w:val="28"/>
          <w:szCs w:val="28"/>
        </w:rPr>
        <w:t>1、明确完工时间</w:t>
      </w:r>
      <w:commentRangeEnd w:id="147"/>
      <w:r>
        <w:rPr>
          <w:rStyle w:val="CommentReference"/>
        </w:rPr>
        <w:commentReference w:id="147"/>
      </w:r>
    </w:p>
    <w:p w14:paraId="6B66913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48"/>
      <w:r>
        <w:rPr>
          <w:rFonts w:ascii="宋体" w:hAnsi="宋体" w:eastAsia="宋体" w:cs="宋体"/>
          <w:b w:val="0"/>
          <w:bCs w:val="0"/>
          <w:iCs w:val="0"/>
          <w:color w:val="000000"/>
          <w:kern w:val="0"/>
          <w:sz w:val="28"/>
          <w:szCs w:val="28"/>
        </w:rPr>
        <w:t>按照计划工期10个月完成全部施工任务，全面交付符合标准的堤防工程。本工程涵盖河道岸线治理、岸坡防护和巡河路修建等多项内容。在施工过程中，合理安排各分项工程的施工顺序和时间节点。例如，施工准备阶段将从第1天开始，至第4天完成施工场地平整、临时设施搭建、人员设备进场以及技术交底与资料准备等工作。后续各阶段也将按照既定的时间安排有序进行，确保在规定的10个月工期内，高质量完成所有施工任务，为项目的顺利交付奠定坚实基础。</w:t>
      </w:r>
      <w:commentRangeEnd w:id="148"/>
      <w:r>
        <w:rPr>
          <w:rStyle w:val="CommentReference"/>
        </w:rPr>
        <w:commentReference w:id="148"/>
      </w:r>
    </w:p>
    <w:p w14:paraId="668AF27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49"/>
      <w:r>
        <w:rPr>
          <w:rFonts w:ascii="宋体" w:hAnsi="宋体" w:eastAsia="宋体" w:cs="宋体"/>
          <w:b w:val="0"/>
          <w:bCs w:val="0"/>
          <w:iCs w:val="0"/>
          <w:color w:val="000000"/>
          <w:kern w:val="0"/>
          <w:sz w:val="28"/>
          <w:szCs w:val="28"/>
        </w:rPr>
        <w:t>2、确保工程交付</w:t>
      </w:r>
      <w:commentRangeEnd w:id="149"/>
      <w:r>
        <w:rPr>
          <w:rStyle w:val="CommentReference"/>
        </w:rPr>
        <w:commentReference w:id="149"/>
      </w:r>
    </w:p>
    <w:p w14:paraId="0DEAF64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2"/>
      <w:commentRangeStart w:id="150"/>
      <w:r>
        <w:rPr>
          <w:rFonts w:ascii="宋体" w:hAnsi="宋体" w:eastAsia="宋体" w:cs="宋体"/>
          <w:b w:val="0"/>
          <w:bCs w:val="0"/>
          <w:iCs w:val="0"/>
          <w:color w:val="000000"/>
          <w:kern w:val="0"/>
          <w:sz w:val="28"/>
          <w:szCs w:val="28"/>
        </w:rPr>
        <w:t>完成各项工程内容的施工，并通过相关验收，使堤防达到设计的20年一遇防洪标准，顺利移交工程成果。在河道岸线治理方面，按照设计要求，对指定长度进行整治，确保岸线的稳定性和防洪能力。岸坡防护工程将采用合适的工艺和材料，保障岸坡的安全。巡河路修建则要保证路面的平整度和强度。在施工完成后，将组织全面的自检，对发现的问题及时整改。积极配合相关部门的验收工作，确保工程质量符合国家现行的技术要求和验收规范。通过严格的质量控制和验收流程，最终实现工程的顺利移交，让工程能够尽快发挥其防洪和通行等功能。</w:t>
      </w:r>
      <w:commentRangeEnd w:id="2"/>
      <w:r>
        <w:rPr>
          <w:rStyle w:val="CommentReference"/>
        </w:rPr>
        <w:commentReference w:id="2"/>
      </w:r>
      <w:commentRangeEnd w:id="150"/>
      <w:r>
        <w:rPr>
          <w:rStyle w:val="CommentReference"/>
        </w:rPr>
        <w:commentReference w:id="150"/>
      </w:r>
    </w:p>
    <w:p w14:paraId="16F69A0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51"/>
      <w:r>
        <w:rPr>
          <w:rFonts w:ascii="宋体" w:hAnsi="宋体" w:eastAsia="宋体" w:cs="宋体"/>
          <w:b w:val="0"/>
          <w:bCs w:val="0"/>
          <w:iCs w:val="0"/>
          <w:color w:val="000000"/>
          <w:kern w:val="0"/>
          <w:sz w:val="28"/>
          <w:szCs w:val="28"/>
        </w:rPr>
        <w:t>（二）施工进度安排要点</w:t>
      </w:r>
      <w:commentRangeEnd w:id="151"/>
      <w:r>
        <w:rPr>
          <w:rStyle w:val="CommentReference"/>
        </w:rPr>
        <w:commentReference w:id="151"/>
      </w:r>
    </w:p>
    <w:p w14:paraId="12DD473B">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52"/>
      <w:r>
        <w:rPr>
          <w:rFonts w:ascii="宋体" w:hAnsi="宋体" w:eastAsia="宋体" w:cs="宋体"/>
          <w:b w:val="0"/>
          <w:bCs w:val="0"/>
          <w:iCs w:val="0"/>
          <w:color w:val="000000"/>
          <w:kern w:val="0"/>
          <w:sz w:val="28"/>
          <w:szCs w:val="28"/>
        </w:rPr>
        <w:t>1、分阶段施工规划</w:t>
      </w:r>
      <w:commentRangeEnd w:id="152"/>
      <w:r>
        <w:rPr>
          <w:rStyle w:val="CommentReference"/>
        </w:rPr>
        <w:commentReference w:id="152"/>
      </w:r>
    </w:p>
    <w:p w14:paraId="5DC22B6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
      <w:commentRangeStart w:id="153"/>
      <w:r>
        <w:rPr>
          <w:rFonts w:ascii="宋体" w:hAnsi="宋体" w:eastAsia="宋体" w:cs="宋体"/>
          <w:b w:val="0"/>
          <w:bCs w:val="0"/>
          <w:iCs w:val="0"/>
          <w:color w:val="000000"/>
          <w:kern w:val="0"/>
          <w:sz w:val="28"/>
          <w:szCs w:val="28"/>
        </w:rPr>
        <w:t>根据工程特点和施工顺序，工程划分为施工准备、工程测量与定位、河道及岸坡土方开挖、基础施工、土方填筑、护坡施工、路面施工和附属设施安装等阶段。施工准备阶段从第1天至第4天，完成场地平整、临时设施搭建和人员设备进场等工作。工程测量与定位在第5天至第8天进行，完成坐标点测量、岸线放样和施工控制点布设与复核。河道及岸坡土方开挖分为三个施工段，分别在不同时间段进行，确保施工的连续性和效率。基础施工在第91天至第95天完成建基面平整压实、压实指标检测和监理报验。土方填筑从第96天至第185天，采用分层填筑和压实的工艺。护坡施工在第186天至第235天进行格宾石笼护坡施工。路面施工在第236天至第275天完成堤顶路路面施工。附属设施安装在第276天至第285天进行，最后在第286天至第300天进行竣工验收。明确各阶段起止时间和持续天数，有助于合理安排资源和确保施工进度。</w:t>
      </w:r>
      <w:commentRangeEnd w:id="3"/>
      <w:r>
        <w:rPr>
          <w:rStyle w:val="CommentReference"/>
        </w:rPr>
        <w:commentReference w:id="3"/>
      </w:r>
      <w:commentRangeEnd w:id="153"/>
      <w:r>
        <w:rPr>
          <w:rStyle w:val="CommentReference"/>
        </w:rPr>
        <w:commentReference w:id="153"/>
      </w:r>
    </w:p>
    <w:p w14:paraId="5F49D434">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54"/>
      <w:r>
        <w:rPr>
          <w:rFonts w:ascii="宋体" w:hAnsi="宋体" w:eastAsia="宋体" w:cs="宋体"/>
          <w:b w:val="0"/>
          <w:bCs w:val="0"/>
          <w:iCs w:val="0"/>
          <w:color w:val="000000"/>
          <w:kern w:val="0"/>
          <w:sz w:val="28"/>
          <w:szCs w:val="28"/>
        </w:rPr>
        <w:t>2、关键工作把控</w:t>
      </w:r>
      <w:commentRangeEnd w:id="154"/>
      <w:r>
        <w:rPr>
          <w:rStyle w:val="CommentReference"/>
        </w:rPr>
        <w:commentReference w:id="154"/>
      </w:r>
    </w:p>
    <w:p w14:paraId="110380B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55"/>
      <w:r>
        <w:rPr>
          <w:rFonts w:ascii="宋体" w:hAnsi="宋体" w:eastAsia="宋体" w:cs="宋体"/>
          <w:b w:val="0"/>
          <w:bCs w:val="0"/>
          <w:iCs w:val="0"/>
          <w:color w:val="000000"/>
          <w:kern w:val="0"/>
          <w:sz w:val="28"/>
          <w:szCs w:val="28"/>
        </w:rPr>
        <w:t>对土方开挖、填筑、格宾石笼护坡施工和堤顶路路面施工等关键工作，制定合理的施工计划和时间节点，确保各环节紧密衔接，避免出现延误。土方开挖工作，根据不同的施工段合理安排时间，如施工段1在第9天至第40天进行，施工段2在第30天至第61天进行，施工段3在第51天至第90天进行。在土方填筑过程中，从第96天开始，依照分层填筑和压实的要求进行施工，每层填筑后及时进行压实度检测。格宾石笼护坡施工从第186天开始，确保钢丝网箱拼装、块石填充绑扎和封盖固定等工序的质量和进度。堤顶路路面施工在第236天开始，按照水泥稳定级配碎石基层摊铺和沥青混凝土面层铺设的顺序进行。通过对这些关键工作的严格把控，能够保证整个工程的顺利推进。</w:t>
      </w:r>
      <w:commentRangeEnd w:id="155"/>
      <w:r>
        <w:rPr>
          <w:rStyle w:val="CommentReference"/>
        </w:rPr>
        <w:commentReference w:id="155"/>
      </w:r>
    </w:p>
    <w:p w14:paraId="1E57052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56"/>
      <w:r>
        <w:rPr>
          <w:rFonts w:ascii="宋体" w:hAnsi="宋体" w:eastAsia="宋体" w:cs="宋体"/>
          <w:b w:val="0"/>
          <w:bCs w:val="0"/>
          <w:iCs w:val="0"/>
          <w:color w:val="000000"/>
          <w:kern w:val="0"/>
          <w:sz w:val="28"/>
          <w:szCs w:val="28"/>
        </w:rPr>
        <w:t>（三）进度目标达成措施</w:t>
      </w:r>
      <w:commentRangeEnd w:id="156"/>
      <w:r>
        <w:rPr>
          <w:rStyle w:val="CommentReference"/>
        </w:rPr>
        <w:commentReference w:id="156"/>
      </w:r>
    </w:p>
    <w:p w14:paraId="367491F9">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57"/>
      <w:r>
        <w:rPr>
          <w:rFonts w:ascii="宋体" w:hAnsi="宋体" w:eastAsia="宋体" w:cs="宋体"/>
          <w:b w:val="0"/>
          <w:bCs w:val="0"/>
          <w:iCs w:val="0"/>
          <w:color w:val="000000"/>
          <w:kern w:val="0"/>
          <w:sz w:val="28"/>
          <w:szCs w:val="28"/>
        </w:rPr>
        <w:t>1、资源有效调配</w:t>
      </w:r>
      <w:commentRangeEnd w:id="157"/>
      <w:r>
        <w:rPr>
          <w:rStyle w:val="CommentReference"/>
        </w:rPr>
        <w:commentReference w:id="157"/>
      </w:r>
    </w:p>
    <w:p w14:paraId="7260103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
      <w:commentRangeStart w:id="158"/>
      <w:r>
        <w:rPr>
          <w:rFonts w:ascii="宋体" w:hAnsi="宋体" w:eastAsia="宋体" w:cs="宋体"/>
          <w:b w:val="0"/>
          <w:bCs w:val="0"/>
          <w:iCs w:val="0"/>
          <w:color w:val="000000"/>
          <w:kern w:val="0"/>
          <w:sz w:val="28"/>
          <w:szCs w:val="28"/>
        </w:rPr>
        <w:t>合理安排劳动力、施工设备和材料的投入，根据施工进度计划，提前做好人员、设备和材料的准备工作，确保施工过程中资源充足。在劳动力方面，测量工6人将在280天内投入工作，土方工45人投入200天，石工35人投入180天等，根据不同施工阶段的需求合理调配人员。施工设备方面，履带式挖掘机8台、推土机6台、自卸汽车等设备将按照施工进度准时到位，并进行定期维护和保养，确保设备的正常运行。材料方面，提前与供应商沟通，确保格宾石笼材料、沥青混凝土原材料等按时供应。合理安排材料的堆放和管理，避免材料的浪费和损坏。通过资源的有效调配，能够为工程进度提供有力保障。</w:t>
      </w:r>
      <w:commentRangeEnd w:id="4"/>
      <w:r>
        <w:rPr>
          <w:rStyle w:val="CommentReference"/>
        </w:rPr>
        <w:commentReference w:id="4"/>
      </w:r>
      <w:commentRangeEnd w:id="158"/>
      <w:r>
        <w:rPr>
          <w:rStyle w:val="CommentReference"/>
        </w:rPr>
        <w:commentReference w:id="158"/>
      </w:r>
    </w:p>
    <w:p w14:paraId="6AE49E7D">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59"/>
      <w:r>
        <w:rPr>
          <w:rFonts w:ascii="宋体" w:hAnsi="宋体" w:eastAsia="宋体" w:cs="宋体"/>
          <w:b w:val="0"/>
          <w:bCs w:val="0"/>
          <w:iCs w:val="0"/>
          <w:color w:val="000000"/>
          <w:kern w:val="0"/>
          <w:sz w:val="28"/>
          <w:szCs w:val="28"/>
        </w:rPr>
        <w:t>2、动态监控调整</w:t>
      </w:r>
      <w:commentRangeEnd w:id="159"/>
      <w:r>
        <w:rPr>
          <w:rStyle w:val="CommentReference"/>
        </w:rPr>
        <w:commentReference w:id="159"/>
      </w:r>
    </w:p>
    <w:p w14:paraId="265B9B9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60"/>
      <w:r>
        <w:rPr>
          <w:rFonts w:ascii="宋体" w:hAnsi="宋体" w:eastAsia="宋体" w:cs="宋体"/>
          <w:b w:val="0"/>
          <w:bCs w:val="0"/>
          <w:iCs w:val="0"/>
          <w:color w:val="000000"/>
          <w:kern w:val="0"/>
          <w:sz w:val="28"/>
          <w:szCs w:val="28"/>
        </w:rPr>
        <w:t>建立进度监控机制，定期对施工进度进行检查和分析，及时发现偏差并采取调整措施。同时，增强与各方的沟通协调，及时解决施工中出现的问题。</w:t>
      </w:r>
      <w:commentRangeEnd w:id="160"/>
      <w:r>
        <w:rPr>
          <w:rStyle w:val="CommentReference"/>
        </w:rPr>
        <w:commentReference w:id="160"/>
      </w:r>
    </w:p>
    <w:p w14:paraId="1B2C5BA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61"/>
      <w:r>
        <w:rPr>
          <w:rFonts w:ascii="宋体" w:hAnsi="宋体" w:eastAsia="宋体" w:cs="宋体"/>
          <w:b w:val="0"/>
          <w:bCs w:val="0"/>
          <w:iCs w:val="0"/>
          <w:color w:val="000000"/>
          <w:kern w:val="0"/>
          <w:sz w:val="28"/>
          <w:szCs w:val="28"/>
        </w:rPr>
        <w:t>1）定期检查：每周对施工进度进行全面检查，对比实际进度与计划进度的差异。</w:t>
      </w:r>
      <w:commentRangeEnd w:id="161"/>
      <w:r>
        <w:rPr>
          <w:rStyle w:val="CommentReference"/>
        </w:rPr>
        <w:commentReference w:id="161"/>
      </w:r>
    </w:p>
    <w:p w14:paraId="7E1E75B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62"/>
      <w:r>
        <w:rPr>
          <w:rFonts w:ascii="宋体" w:hAnsi="宋体" w:eastAsia="宋体" w:cs="宋体"/>
          <w:b w:val="0"/>
          <w:bCs w:val="0"/>
          <w:iCs w:val="0"/>
          <w:color w:val="000000"/>
          <w:kern w:val="0"/>
          <w:sz w:val="28"/>
          <w:szCs w:val="28"/>
        </w:rPr>
        <w:t>2）分析偏差：对发现的进度偏差进行深入分析，找出原因，如资源不足、天气影响等。</w:t>
      </w:r>
      <w:commentRangeEnd w:id="162"/>
      <w:r>
        <w:rPr>
          <w:rStyle w:val="CommentReference"/>
        </w:rPr>
        <w:commentReference w:id="162"/>
      </w:r>
    </w:p>
    <w:p w14:paraId="69BF99E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63"/>
      <w:r>
        <w:rPr>
          <w:rFonts w:ascii="宋体" w:hAnsi="宋体" w:eastAsia="宋体" w:cs="宋体"/>
          <w:b w:val="0"/>
          <w:bCs w:val="0"/>
          <w:iCs w:val="0"/>
          <w:color w:val="000000"/>
          <w:kern w:val="0"/>
          <w:sz w:val="28"/>
          <w:szCs w:val="28"/>
        </w:rPr>
        <w:t>3）调整措施：根据分析结果，采取相关的调整措施，如增加劳动力、调整施工顺序等。</w:t>
      </w:r>
      <w:commentRangeEnd w:id="163"/>
      <w:r>
        <w:rPr>
          <w:rStyle w:val="CommentReference"/>
        </w:rPr>
        <w:commentReference w:id="163"/>
      </w:r>
    </w:p>
    <w:p w14:paraId="532CA8F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64"/>
      <w:r>
        <w:rPr>
          <w:rFonts w:ascii="宋体" w:hAnsi="宋体" w:eastAsia="宋体" w:cs="宋体"/>
          <w:b w:val="0"/>
          <w:bCs w:val="0"/>
          <w:iCs w:val="0"/>
          <w:color w:val="000000"/>
          <w:kern w:val="0"/>
          <w:sz w:val="28"/>
          <w:szCs w:val="28"/>
        </w:rPr>
        <w:t>4）沟通协调：加大与监理、设计和业主等各方的沟通协调，及时解决施工中出现的技术难题、变更等问题。通过动态监控和及时调整，确保工程能够按照进度目标顺利进行。</w:t>
      </w:r>
      <w:commentRangeEnd w:id="164"/>
      <w:r>
        <w:rPr>
          <w:rStyle w:val="CommentReference"/>
        </w:rPr>
        <w:commentReference w:id="164"/>
      </w:r>
    </w:p>
    <w:p w14:paraId="368AC382">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65"/>
      <w:r>
        <w:rPr>
          <w:rFonts w:ascii="宋体" w:hAnsi="宋体" w:eastAsia="宋体" w:cs="宋体"/>
          <w:b w:val="0"/>
          <w:bCs w:val="0"/>
          <w:iCs w:val="0"/>
          <w:color w:val="000000"/>
          <w:kern w:val="0"/>
          <w:sz w:val="28"/>
          <w:szCs w:val="28"/>
        </w:rPr>
        <w:t>四、环保目标</w:t>
      </w:r>
      <w:commentRangeEnd w:id="165"/>
      <w:r>
        <w:rPr>
          <w:rStyle w:val="CommentReference"/>
        </w:rPr>
        <w:commentReference w:id="165"/>
      </w:r>
    </w:p>
    <w:p w14:paraId="45C454B4">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66"/>
      <w:r>
        <w:rPr>
          <w:rFonts w:ascii="宋体" w:hAnsi="宋体" w:eastAsia="宋体" w:cs="宋体"/>
          <w:b w:val="0"/>
          <w:bCs w:val="0"/>
          <w:iCs w:val="0"/>
          <w:color w:val="000000"/>
          <w:kern w:val="0"/>
          <w:sz w:val="28"/>
          <w:szCs w:val="28"/>
        </w:rPr>
        <w:t>（一）水土保持管理要求</w:t>
      </w:r>
      <w:commentRangeEnd w:id="166"/>
      <w:r>
        <w:rPr>
          <w:rStyle w:val="CommentReference"/>
        </w:rPr>
        <w:commentReference w:id="166"/>
      </w:r>
    </w:p>
    <w:p w14:paraId="66DF2CC7">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67"/>
      <w:r>
        <w:rPr>
          <w:rFonts w:ascii="宋体" w:hAnsi="宋体" w:eastAsia="宋体" w:cs="宋体"/>
          <w:b w:val="0"/>
          <w:bCs w:val="0"/>
          <w:iCs w:val="0"/>
          <w:color w:val="000000"/>
          <w:kern w:val="0"/>
          <w:sz w:val="28"/>
          <w:szCs w:val="28"/>
        </w:rPr>
        <w:t>1、废弃物堆放处理</w:t>
      </w:r>
      <w:commentRangeEnd w:id="167"/>
      <w:r>
        <w:rPr>
          <w:rStyle w:val="CommentReference"/>
        </w:rPr>
        <w:commentReference w:id="167"/>
      </w:r>
    </w:p>
    <w:p w14:paraId="538E07E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68"/>
      <w:r>
        <w:rPr>
          <w:rFonts w:ascii="宋体" w:hAnsi="宋体" w:eastAsia="宋体" w:cs="宋体"/>
          <w:b w:val="0"/>
          <w:bCs w:val="0"/>
          <w:iCs w:val="0"/>
          <w:color w:val="000000"/>
          <w:kern w:val="0"/>
          <w:sz w:val="28"/>
          <w:szCs w:val="28"/>
        </w:rPr>
        <w:t>将严格有序堆放处理施工废弃物，杜绝因废弃物随意丢弃对周边水土环境造成的破坏。依据施工场地实际状况，科学合理规划废弃物堆放区域。在该区域设置明显标识牌，对不同类型的废弃物进行分类存放，如将可回收物、有害废弃物和普通垃圾分别放置。安排专人负责废弃物的管理，定期对堆放区域进行检查和清理，防止废弃物因长期堆放而造成环境污染。对于可回收利用的废弃物，会及时联系相关回收单位进行处理，改善资源利用率。</w:t>
      </w:r>
      <w:commentRangeEnd w:id="168"/>
      <w:r>
        <w:rPr>
          <w:rStyle w:val="CommentReference"/>
        </w:rPr>
        <w:commentReference w:id="168"/>
      </w:r>
    </w:p>
    <w:p w14:paraId="0EF27141">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69"/>
      <w:r>
        <w:rPr>
          <w:rFonts w:ascii="宋体" w:hAnsi="宋体" w:eastAsia="宋体" w:cs="宋体"/>
          <w:b w:val="0"/>
          <w:bCs w:val="0"/>
          <w:iCs w:val="0"/>
          <w:color w:val="000000"/>
          <w:kern w:val="0"/>
          <w:sz w:val="28"/>
          <w:szCs w:val="28"/>
        </w:rPr>
        <w:t>2、边坡支护与排水维护</w:t>
      </w:r>
      <w:commentRangeEnd w:id="169"/>
      <w:r>
        <w:rPr>
          <w:rStyle w:val="CommentReference"/>
        </w:rPr>
        <w:commentReference w:id="169"/>
      </w:r>
    </w:p>
    <w:p w14:paraId="7A9C02E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70"/>
      <w:r>
        <w:rPr>
          <w:rFonts w:ascii="宋体" w:hAnsi="宋体" w:eastAsia="宋体" w:cs="宋体"/>
          <w:b w:val="0"/>
          <w:bCs w:val="0"/>
          <w:iCs w:val="0"/>
          <w:color w:val="000000"/>
          <w:kern w:val="0"/>
          <w:sz w:val="28"/>
          <w:szCs w:val="28"/>
        </w:rPr>
        <w:t>会对施工开挖边坡及时进行支护，全力维护排水设施，保障排水畅通，防止因雨水冲刷导致边坡坍塌和水土流失。在施工过程中，根据边坡的地质条件和开挖情况，精准采取合适的支护措施。若边坡地质条件较差，采用土钉墙进行支护；若边坡高度较大，则会选择挡土墙。同时，安排专业人员定期检查和维护排水设施，对排水管道进行疏通，对排水沟进行清理，确保其正常运行。一旦发现排水设施出现故障，及时进行修复，避免积水对边坡造成损害。</w:t>
      </w:r>
      <w:commentRangeEnd w:id="170"/>
      <w:r>
        <w:rPr>
          <w:rStyle w:val="CommentReference"/>
        </w:rPr>
        <w:commentReference w:id="170"/>
      </w:r>
    </w:p>
    <w:p w14:paraId="34622EE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71"/>
      <w:r>
        <w:rPr>
          <w:rFonts w:ascii="宋体" w:hAnsi="宋体" w:eastAsia="宋体" w:cs="宋体"/>
          <w:b w:val="0"/>
          <w:bCs w:val="0"/>
          <w:iCs w:val="0"/>
          <w:color w:val="000000"/>
          <w:kern w:val="0"/>
          <w:sz w:val="28"/>
          <w:szCs w:val="28"/>
        </w:rPr>
        <w:t>（二）环境污染物排放控制</w:t>
      </w:r>
      <w:commentRangeEnd w:id="171"/>
      <w:r>
        <w:rPr>
          <w:rStyle w:val="CommentReference"/>
        </w:rPr>
        <w:commentReference w:id="171"/>
      </w:r>
    </w:p>
    <w:p w14:paraId="686CC580">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72"/>
      <w:r>
        <w:rPr>
          <w:rFonts w:ascii="宋体" w:hAnsi="宋体" w:eastAsia="宋体" w:cs="宋体"/>
          <w:b w:val="0"/>
          <w:bCs w:val="0"/>
          <w:iCs w:val="0"/>
          <w:color w:val="000000"/>
          <w:kern w:val="0"/>
          <w:sz w:val="28"/>
          <w:szCs w:val="28"/>
        </w:rPr>
        <w:t>1、噪音控制</w:t>
      </w:r>
      <w:commentRangeEnd w:id="172"/>
      <w:r>
        <w:rPr>
          <w:rStyle w:val="CommentReference"/>
        </w:rPr>
        <w:commentReference w:id="172"/>
      </w:r>
    </w:p>
    <w:p w14:paraId="0D86ECB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73"/>
      <w:r>
        <w:rPr>
          <w:rFonts w:ascii="宋体" w:hAnsi="宋体" w:eastAsia="宋体" w:cs="宋体"/>
          <w:b w:val="0"/>
          <w:bCs w:val="0"/>
          <w:iCs w:val="0"/>
          <w:color w:val="000000"/>
          <w:kern w:val="0"/>
          <w:sz w:val="28"/>
          <w:szCs w:val="28"/>
        </w:rPr>
        <w:t>采取一系列有效的降噪措施，严格控制施工过程中的噪音排放。一是选用低噪音的施工设备和先进工艺，从源头上降低噪音产生。二是合理安排施工时间，严格避免在居民休息时间进行高噪音作业。三是在施工场地周围设置隔音屏障，减少噪音传播。</w:t>
      </w:r>
      <w:commentRangeEnd w:id="173"/>
      <w:r>
        <w:rPr>
          <w:rStyle w:val="CommentReference"/>
        </w:rPr>
        <w:commentReference w:id="173"/>
      </w:r>
    </w:p>
    <w:p w14:paraId="72157A1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74"/>
      <w:r>
        <w:rPr>
          <w:rFonts w:ascii="宋体" w:hAnsi="宋体" w:eastAsia="宋体" w:cs="宋体"/>
          <w:b w:val="0"/>
          <w:bCs w:val="0"/>
          <w:iCs w:val="0"/>
          <w:color w:val="000000"/>
          <w:kern w:val="0"/>
          <w:sz w:val="28"/>
          <w:szCs w:val="28"/>
        </w:rPr>
        <w:t>1）对施工设备进行定期维护和保养，确保设备处于良好运行状态，降低因设备故障产生的额外噪音。</w:t>
      </w:r>
      <w:commentRangeEnd w:id="174"/>
      <w:r>
        <w:rPr>
          <w:rStyle w:val="CommentReference"/>
        </w:rPr>
        <w:commentReference w:id="174"/>
      </w:r>
    </w:p>
    <w:p w14:paraId="68E57DB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75"/>
      <w:r>
        <w:rPr>
          <w:rFonts w:ascii="宋体" w:hAnsi="宋体" w:eastAsia="宋体" w:cs="宋体"/>
          <w:b w:val="0"/>
          <w:bCs w:val="0"/>
          <w:iCs w:val="0"/>
          <w:color w:val="000000"/>
          <w:kern w:val="0"/>
          <w:sz w:val="28"/>
          <w:szCs w:val="28"/>
        </w:rPr>
        <w:t>2）在高噪音设备上安装消声器，进一步降低噪音强度。</w:t>
      </w:r>
      <w:commentRangeEnd w:id="175"/>
      <w:r>
        <w:rPr>
          <w:rStyle w:val="CommentReference"/>
        </w:rPr>
        <w:commentReference w:id="175"/>
      </w:r>
    </w:p>
    <w:p w14:paraId="08205A4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76"/>
      <w:r>
        <w:rPr>
          <w:rFonts w:ascii="宋体" w:hAnsi="宋体" w:eastAsia="宋体" w:cs="宋体"/>
          <w:b w:val="0"/>
          <w:bCs w:val="0"/>
          <w:iCs w:val="0"/>
          <w:color w:val="000000"/>
          <w:kern w:val="0"/>
          <w:sz w:val="28"/>
          <w:szCs w:val="28"/>
        </w:rPr>
        <w:t>3）设置专人负责噪音监测，定期对施工场地周边的噪音进行检测，确保噪音排放符合相关标准。若发现噪音超标，立即查找原因并采取对应措施进行整改。</w:t>
      </w:r>
      <w:commentRangeEnd w:id="176"/>
      <w:r>
        <w:rPr>
          <w:rStyle w:val="CommentReference"/>
        </w:rPr>
        <w:commentReference w:id="176"/>
      </w:r>
    </w:p>
    <w:p w14:paraId="1F2E67DC">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77"/>
      <w:r>
        <w:rPr>
          <w:rFonts w:ascii="宋体" w:hAnsi="宋体" w:eastAsia="宋体" w:cs="宋体"/>
          <w:b w:val="0"/>
          <w:bCs w:val="0"/>
          <w:iCs w:val="0"/>
          <w:color w:val="000000"/>
          <w:kern w:val="0"/>
          <w:sz w:val="28"/>
          <w:szCs w:val="28"/>
        </w:rPr>
        <w:t>2、废油排放控制</w:t>
      </w:r>
      <w:commentRangeEnd w:id="177"/>
      <w:r>
        <w:rPr>
          <w:rStyle w:val="CommentReference"/>
        </w:rPr>
        <w:commentReference w:id="177"/>
      </w:r>
    </w:p>
    <w:p w14:paraId="73933D5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78"/>
      <w:r>
        <w:rPr>
          <w:rFonts w:ascii="宋体" w:hAnsi="宋体" w:eastAsia="宋体" w:cs="宋体"/>
          <w:b w:val="0"/>
          <w:bCs w:val="0"/>
          <w:iCs w:val="0"/>
          <w:color w:val="000000"/>
          <w:kern w:val="0"/>
          <w:sz w:val="28"/>
          <w:szCs w:val="28"/>
        </w:rPr>
        <w:t>对施工过程中产生的粉尘、废水和废油进行严格控制。对于粉尘，采取多种降尘措施，减少粉尘飞扬。一是进行洒水降尘，在施工现场配备洒水车，定期对场地进行洒水；二是实行封闭作业，对容易产生粉尘的作业环节进行封闭处理。对于废水，设置完善的污水处理设施，对废水进行处理达标后排放。如设置沉淀池、化粪池等，对不同类型的废水进行分类处理。对于废油，设置专门的收集容器，定期进行回收处理，避免废油泄漏对土壤和水体造成污染。</w:t>
      </w:r>
      <w:commentRangeEnd w:id="178"/>
      <w:r>
        <w:rPr>
          <w:rStyle w:val="CommentReference"/>
        </w:rPr>
        <w:commentReference w:id="178"/>
      </w:r>
    </w:p>
    <w:p w14:paraId="0F3CF7E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79"/>
      <w:r>
        <w:rPr>
          <w:rFonts w:ascii="宋体" w:hAnsi="宋体" w:eastAsia="宋体" w:cs="宋体"/>
          <w:b w:val="0"/>
          <w:bCs w:val="0"/>
          <w:iCs w:val="0"/>
          <w:color w:val="000000"/>
          <w:kern w:val="0"/>
          <w:sz w:val="28"/>
          <w:szCs w:val="28"/>
        </w:rPr>
        <w:t>1）在施工现场设置洗车池，对进出车辆进行清洗，减少车辆携带的粉尘。</w:t>
      </w:r>
      <w:commentRangeEnd w:id="179"/>
      <w:r>
        <w:rPr>
          <w:rStyle w:val="CommentReference"/>
        </w:rPr>
        <w:commentReference w:id="179"/>
      </w:r>
    </w:p>
    <w:p w14:paraId="51DF213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80"/>
      <w:r>
        <w:rPr>
          <w:rFonts w:ascii="宋体" w:hAnsi="宋体" w:eastAsia="宋体" w:cs="宋体"/>
          <w:b w:val="0"/>
          <w:bCs w:val="0"/>
          <w:iCs w:val="0"/>
          <w:color w:val="000000"/>
          <w:kern w:val="0"/>
          <w:sz w:val="28"/>
          <w:szCs w:val="28"/>
        </w:rPr>
        <w:t>2）对污水处理设施进行定期检查和维护，确保其正常运行。</w:t>
      </w:r>
      <w:commentRangeEnd w:id="180"/>
      <w:r>
        <w:rPr>
          <w:rStyle w:val="CommentReference"/>
        </w:rPr>
        <w:commentReference w:id="180"/>
      </w:r>
    </w:p>
    <w:p w14:paraId="3527247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81"/>
      <w:r>
        <w:rPr>
          <w:rFonts w:ascii="宋体" w:hAnsi="宋体" w:eastAsia="宋体" w:cs="宋体"/>
          <w:b w:val="0"/>
          <w:bCs w:val="0"/>
          <w:iCs w:val="0"/>
          <w:color w:val="000000"/>
          <w:kern w:val="0"/>
          <w:sz w:val="28"/>
          <w:szCs w:val="28"/>
        </w:rPr>
        <w:t>3）安排专人负责废油的收集和管理，建立废油回收台账，记录废油的收集和处理情况。</w:t>
      </w:r>
      <w:commentRangeEnd w:id="181"/>
      <w:r>
        <w:rPr>
          <w:rStyle w:val="CommentReference"/>
        </w:rPr>
        <w:commentReference w:id="181"/>
      </w:r>
    </w:p>
    <w:p w14:paraId="761690E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82"/>
      <w:r>
        <w:rPr>
          <w:rFonts w:ascii="宋体" w:hAnsi="宋体" w:eastAsia="宋体" w:cs="宋体"/>
          <w:b w:val="0"/>
          <w:bCs w:val="0"/>
          <w:iCs w:val="0"/>
          <w:color w:val="000000"/>
          <w:kern w:val="0"/>
          <w:sz w:val="28"/>
          <w:szCs w:val="28"/>
        </w:rPr>
        <w:t>（三）环保目标落实措施</w:t>
      </w:r>
      <w:commentRangeEnd w:id="182"/>
      <w:r>
        <w:rPr>
          <w:rStyle w:val="CommentReference"/>
        </w:rPr>
        <w:commentReference w:id="182"/>
      </w:r>
    </w:p>
    <w:p w14:paraId="7D2403E2">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83"/>
      <w:r>
        <w:rPr>
          <w:rFonts w:ascii="宋体" w:hAnsi="宋体" w:eastAsia="宋体" w:cs="宋体"/>
          <w:b w:val="0"/>
          <w:bCs w:val="0"/>
          <w:iCs w:val="0"/>
          <w:color w:val="000000"/>
          <w:kern w:val="0"/>
          <w:sz w:val="28"/>
          <w:szCs w:val="28"/>
        </w:rPr>
        <w:t>1、编制环保措施计划</w:t>
      </w:r>
      <w:commentRangeEnd w:id="183"/>
      <w:r>
        <w:rPr>
          <w:rStyle w:val="CommentReference"/>
        </w:rPr>
        <w:commentReference w:id="183"/>
      </w:r>
    </w:p>
    <w:p w14:paraId="3D030CD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84"/>
      <w:r>
        <w:rPr>
          <w:rFonts w:ascii="宋体" w:hAnsi="宋体" w:eastAsia="宋体" w:cs="宋体"/>
          <w:b w:val="0"/>
          <w:bCs w:val="0"/>
          <w:iCs w:val="0"/>
          <w:color w:val="000000"/>
          <w:kern w:val="0"/>
          <w:sz w:val="28"/>
          <w:szCs w:val="28"/>
        </w:rPr>
        <w:t>按要求编制详细的施工环保措施计划，明确环保目标、措施和责任人。将该计划纳入施工组织设计和施工方案中，确保在施工过程中严格执行。在编制计划时，充分考虑施工过程中的各个环节可能产生的环境影响，制定针对性的环保措施。明确各部门和人员在环保工作中的职责，建立健全环保责任制度。在施工过程中，会定期对环保措施的执行情况进行检查和评估，及时发现问题并进行整改。若发现环保措施执行不到位，会追究相关责任人的责任，确保环保目标的实现。会根据施工进度和环境条件的变化，及时调整环保措施计划，确保其有效性和适应性。</w:t>
      </w:r>
      <w:commentRangeEnd w:id="184"/>
      <w:r>
        <w:rPr>
          <w:rStyle w:val="CommentReference"/>
        </w:rPr>
        <w:commentReference w:id="184"/>
      </w:r>
    </w:p>
    <w:p w14:paraId="183F8980">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85"/>
      <w:r>
        <w:rPr>
          <w:rFonts w:ascii="宋体" w:hAnsi="宋体" w:eastAsia="宋体" w:cs="宋体"/>
          <w:b w:val="0"/>
          <w:bCs w:val="0"/>
          <w:iCs w:val="0"/>
          <w:color w:val="000000"/>
          <w:kern w:val="0"/>
          <w:sz w:val="28"/>
          <w:szCs w:val="28"/>
        </w:rPr>
        <w:t>2、定期监测饮用水源</w:t>
      </w:r>
      <w:commentRangeEnd w:id="185"/>
      <w:r>
        <w:rPr>
          <w:rStyle w:val="CommentReference"/>
        </w:rPr>
        <w:commentReference w:id="185"/>
      </w:r>
    </w:p>
    <w:p w14:paraId="517E3CC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86"/>
      <w:r>
        <w:rPr>
          <w:rFonts w:ascii="宋体" w:hAnsi="宋体" w:eastAsia="宋体" w:cs="宋体"/>
          <w:b w:val="0"/>
          <w:bCs w:val="0"/>
          <w:iCs w:val="0"/>
          <w:color w:val="000000"/>
          <w:kern w:val="0"/>
          <w:sz w:val="28"/>
          <w:szCs w:val="28"/>
        </w:rPr>
        <w:t>定期对施工区域周边的饮用水源进行监测，确保饮用水源的安全。配备专业的监测设备和人员，按照相关标准和规范进行监测。在监测过程中，对饮用水源的水质进行全面检测，包括酸碱度、重金属含量、微生物指标等。建立完善的监测数据记录和报告制度，及时向上级主管部门汇报监测结果。若发现水质异常情况，立即启动应急预案，采取对应的措施进行处理。如停止使用该饮用水源，对其进行调查和分析，找出污染源并进行治理。此外，会增强对施工区域周边居民的宣传教育，改善居民的环保意识和自我保护能力，共同维护饮用水源的安全。</w:t>
      </w:r>
      <w:commentRangeEnd w:id="186"/>
      <w:r>
        <w:rPr>
          <w:rStyle w:val="CommentReference"/>
        </w:rPr>
        <w:commentReference w:id="186"/>
      </w:r>
    </w:p>
    <w:p w14:paraId="6D391604">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87"/>
      <w:r>
        <w:rPr>
          <w:rFonts w:ascii="宋体" w:hAnsi="宋体" w:eastAsia="宋体" w:cs="宋体"/>
          <w:b w:val="0"/>
          <w:bCs w:val="0"/>
          <w:iCs w:val="0"/>
          <w:color w:val="000000"/>
          <w:kern w:val="0"/>
          <w:sz w:val="28"/>
          <w:szCs w:val="28"/>
        </w:rPr>
        <w:t>五、文明施工目标</w:t>
      </w:r>
      <w:commentRangeEnd w:id="187"/>
      <w:r>
        <w:rPr>
          <w:rStyle w:val="CommentReference"/>
        </w:rPr>
        <w:commentReference w:id="187"/>
      </w:r>
    </w:p>
    <w:p w14:paraId="23CF537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88"/>
      <w:r>
        <w:rPr>
          <w:rFonts w:ascii="宋体" w:hAnsi="宋体" w:eastAsia="宋体" w:cs="宋体"/>
          <w:b w:val="0"/>
          <w:bCs w:val="0"/>
          <w:iCs w:val="0"/>
          <w:color w:val="000000"/>
          <w:kern w:val="0"/>
          <w:sz w:val="28"/>
          <w:szCs w:val="28"/>
        </w:rPr>
        <w:t>（一）市级文明工地标准</w:t>
      </w:r>
      <w:commentRangeEnd w:id="188"/>
      <w:r>
        <w:rPr>
          <w:rStyle w:val="CommentReference"/>
        </w:rPr>
        <w:commentReference w:id="188"/>
      </w:r>
    </w:p>
    <w:p w14:paraId="7E09B9F3">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89"/>
      <w:r>
        <w:rPr>
          <w:rFonts w:ascii="宋体" w:hAnsi="宋体" w:eastAsia="宋体" w:cs="宋体"/>
          <w:b w:val="0"/>
          <w:bCs w:val="0"/>
          <w:iCs w:val="0"/>
          <w:color w:val="000000"/>
          <w:kern w:val="0"/>
          <w:sz w:val="28"/>
          <w:szCs w:val="28"/>
        </w:rPr>
        <w:t>1、现场环境标准</w:t>
      </w:r>
      <w:commentRangeEnd w:id="189"/>
      <w:r>
        <w:rPr>
          <w:rStyle w:val="CommentReference"/>
        </w:rPr>
        <w:commentReference w:id="189"/>
      </w:r>
    </w:p>
    <w:p w14:paraId="36AE391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90"/>
      <w:r>
        <w:rPr>
          <w:rFonts w:ascii="宋体" w:hAnsi="宋体" w:eastAsia="宋体" w:cs="宋体"/>
          <w:b w:val="0"/>
          <w:bCs w:val="0"/>
          <w:iCs w:val="0"/>
          <w:color w:val="000000"/>
          <w:kern w:val="0"/>
          <w:sz w:val="28"/>
          <w:szCs w:val="28"/>
        </w:rPr>
        <w:t>施工现场的整洁卫生与有序管理是文明施工的基础。物料需分类堆放整齐，设置明显标识牌，确保取用方便且不影响通行。施工废弃物要设置专门堆放区域，安排专人负责定期清理运输，避免在现场长时间堆积造成环境污染。对于施工开挖边坡，在开挖后及时按照设计方案进行支护，安排专业人员定期检查排水设施，确保排水畅通，防止水土流失。针对施工过程中产生的噪声、粉尘、废气、废水和废油，采取有效的控制措施。如选用低噪声设备，设置隔音屏障；对易产生扬尘的作业环节进行洒水降尘，安装废气处理设备，对废水和废油进行收集、处理和排放，确保各项排放指标符合相关环保标准。</w:t>
      </w:r>
      <w:commentRangeEnd w:id="190"/>
      <w:r>
        <w:rPr>
          <w:rStyle w:val="CommentReference"/>
        </w:rPr>
        <w:commentReference w:id="190"/>
      </w:r>
    </w:p>
    <w:p w14:paraId="2A81D200">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91"/>
      <w:r>
        <w:rPr>
          <w:rFonts w:ascii="宋体" w:hAnsi="宋体" w:eastAsia="宋体" w:cs="宋体"/>
          <w:b w:val="0"/>
          <w:bCs w:val="0"/>
          <w:iCs w:val="0"/>
          <w:color w:val="000000"/>
          <w:kern w:val="0"/>
          <w:sz w:val="28"/>
          <w:szCs w:val="28"/>
        </w:rPr>
        <w:t>2、安全管理标准</w:t>
      </w:r>
      <w:commentRangeEnd w:id="191"/>
      <w:r>
        <w:rPr>
          <w:rStyle w:val="CommentReference"/>
        </w:rPr>
        <w:commentReference w:id="191"/>
      </w:r>
    </w:p>
    <w:p w14:paraId="3ABBE48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92"/>
      <w:r>
        <w:rPr>
          <w:rFonts w:ascii="宋体" w:hAnsi="宋体" w:eastAsia="宋体" w:cs="宋体"/>
          <w:b w:val="0"/>
          <w:bCs w:val="0"/>
          <w:iCs w:val="0"/>
          <w:color w:val="000000"/>
          <w:kern w:val="0"/>
          <w:sz w:val="28"/>
          <w:szCs w:val="28"/>
        </w:rPr>
        <w:t>安全管理是文明施工的重要保障。成立安全领导小组，明确各成员职责，制定详细的安全生产措施和责任制。在施工现场的危险区域、通道口、配电箱等位置设置明显的安全警示标志，确保作业人员能够及时识别危险。所有作业人员必须正确佩戴好安全帽、安全带等安全防护用品，定期组织安全培训和应急演练，提升人员的安全意识和应急处置能力。做好施工现场的食品安全及环境卫生工作，对食堂进行严格管理，确保食材安全，定期对食堂、宿舍等区域进行卫生清扫和消毒，预防食物中毒及传染病发生。建立安全检查制度，定期对施工现场进行全面检查，及时发现和消除安全隐患，杜绝重大安全事故的发生，确保工程质量及人员安全。</w:t>
      </w:r>
      <w:commentRangeEnd w:id="192"/>
      <w:r>
        <w:rPr>
          <w:rStyle w:val="CommentReference"/>
        </w:rPr>
        <w:commentReference w:id="192"/>
      </w:r>
    </w:p>
    <w:p w14:paraId="6BB8275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93"/>
      <w:r>
        <w:rPr>
          <w:rFonts w:ascii="宋体" w:hAnsi="宋体" w:eastAsia="宋体" w:cs="宋体"/>
          <w:b w:val="0"/>
          <w:bCs w:val="0"/>
          <w:iCs w:val="0"/>
          <w:color w:val="000000"/>
          <w:kern w:val="0"/>
          <w:sz w:val="28"/>
          <w:szCs w:val="28"/>
        </w:rPr>
        <w:t>（二）文明施工具体要求</w:t>
      </w:r>
      <w:commentRangeEnd w:id="193"/>
      <w:r>
        <w:rPr>
          <w:rStyle w:val="CommentReference"/>
        </w:rPr>
        <w:commentReference w:id="193"/>
      </w:r>
    </w:p>
    <w:p w14:paraId="14651789">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94"/>
      <w:r>
        <w:rPr>
          <w:rFonts w:ascii="宋体" w:hAnsi="宋体" w:eastAsia="宋体" w:cs="宋体"/>
          <w:b w:val="0"/>
          <w:bCs w:val="0"/>
          <w:iCs w:val="0"/>
          <w:color w:val="000000"/>
          <w:kern w:val="0"/>
          <w:sz w:val="28"/>
          <w:szCs w:val="28"/>
        </w:rPr>
        <w:t>1、施工环境要求</w:t>
      </w:r>
      <w:commentRangeEnd w:id="194"/>
      <w:r>
        <w:rPr>
          <w:rStyle w:val="CommentReference"/>
        </w:rPr>
        <w:commentReference w:id="194"/>
      </w:r>
    </w:p>
    <w:p w14:paraId="1A5CB02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95"/>
      <w:r>
        <w:rPr>
          <w:rFonts w:ascii="宋体" w:hAnsi="宋体" w:eastAsia="宋体" w:cs="宋体"/>
          <w:b w:val="0"/>
          <w:bCs w:val="0"/>
          <w:iCs w:val="0"/>
          <w:color w:val="000000"/>
          <w:kern w:val="0"/>
          <w:sz w:val="28"/>
          <w:szCs w:val="28"/>
        </w:rPr>
        <w:t>施工过程中，始终保持施工环境的整洁是关键。安排专人负责随时清理施工废弃物，做到工完场清。对于土方开挖、砂石料堆放等易产生扬尘的作业环节，配备洒水车，根据天气情况和作业进度定时进行洒水降尘，减少扬尘对周边环境的影响。施工废水和废油要设置专门的收集装置，进行沉淀、过滤、净化等处理后，达到排放标准方可排放，避免污染周边水体和土壤。定期对饮用水源进行水质监测，设置水质监测点，记录监测数据，确保饮用水源安全。</w:t>
      </w:r>
      <w:commentRangeEnd w:id="195"/>
      <w:r>
        <w:rPr>
          <w:rStyle w:val="CommentReference"/>
        </w:rPr>
        <w:commentReference w:id="195"/>
      </w:r>
    </w:p>
    <w:p w14:paraId="0AD7595B">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96"/>
      <w:r>
        <w:rPr>
          <w:rFonts w:ascii="宋体" w:hAnsi="宋体" w:eastAsia="宋体" w:cs="宋体"/>
          <w:b w:val="0"/>
          <w:bCs w:val="0"/>
          <w:iCs w:val="0"/>
          <w:color w:val="000000"/>
          <w:kern w:val="0"/>
          <w:sz w:val="28"/>
          <w:szCs w:val="28"/>
        </w:rPr>
        <w:t>2、人员行为要求</w:t>
      </w:r>
      <w:commentRangeEnd w:id="196"/>
      <w:r>
        <w:rPr>
          <w:rStyle w:val="CommentReference"/>
        </w:rPr>
        <w:commentReference w:id="196"/>
      </w:r>
    </w:p>
    <w:p w14:paraId="3756A34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97"/>
      <w:r>
        <w:rPr>
          <w:rFonts w:ascii="宋体" w:hAnsi="宋体" w:eastAsia="宋体" w:cs="宋体"/>
          <w:b w:val="0"/>
          <w:bCs w:val="0"/>
          <w:iCs w:val="0"/>
          <w:color w:val="000000"/>
          <w:kern w:val="0"/>
          <w:sz w:val="28"/>
          <w:szCs w:val="28"/>
        </w:rPr>
        <w:t>所有施工人员必须严格遵守施工现场的各项规章制度，树立良好的行为习惯。遵守作息时间，不得随意喧哗、打闹，维护施工现场的秩序。施工期间，项目经理和技术负责人必须严格执行驻场要求，每月驻场时间不少于规定天数，如需离开工地，必须提前向发包人请假并获得批准。项目经理、主要技术负责人要高度重视发包人组织的各种会议，提前做好准备工作，准时参加会议，积极汇报施工进展情况，认真听取意见和建议。</w:t>
      </w:r>
      <w:commentRangeEnd w:id="197"/>
      <w:r>
        <w:rPr>
          <w:rStyle w:val="CommentReference"/>
        </w:rPr>
        <w:commentReference w:id="197"/>
      </w:r>
    </w:p>
    <w:p w14:paraId="3BCACA7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98"/>
      <w:r>
        <w:rPr>
          <w:rFonts w:ascii="宋体" w:hAnsi="宋体" w:eastAsia="宋体" w:cs="宋体"/>
          <w:b w:val="0"/>
          <w:bCs w:val="0"/>
          <w:iCs w:val="0"/>
          <w:color w:val="000000"/>
          <w:kern w:val="0"/>
          <w:sz w:val="28"/>
          <w:szCs w:val="28"/>
        </w:rPr>
        <w:t>（三）目标达成保障措施</w:t>
      </w:r>
      <w:commentRangeEnd w:id="198"/>
      <w:r>
        <w:rPr>
          <w:rStyle w:val="CommentReference"/>
        </w:rPr>
        <w:commentReference w:id="198"/>
      </w:r>
    </w:p>
    <w:p w14:paraId="20D429A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99"/>
      <w:r>
        <w:rPr>
          <w:rFonts w:ascii="宋体" w:hAnsi="宋体" w:eastAsia="宋体" w:cs="宋体"/>
          <w:b w:val="0"/>
          <w:bCs w:val="0"/>
          <w:iCs w:val="0"/>
          <w:color w:val="000000"/>
          <w:kern w:val="0"/>
          <w:sz w:val="28"/>
          <w:szCs w:val="28"/>
        </w:rPr>
        <w:t>1、制度保障措施</w:t>
      </w:r>
      <w:commentRangeEnd w:id="199"/>
      <w:r>
        <w:rPr>
          <w:rStyle w:val="CommentReference"/>
        </w:rPr>
        <w:commentReference w:id="199"/>
      </w:r>
    </w:p>
    <w:p w14:paraId="13AC06B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200"/>
      <w:r>
        <w:rPr>
          <w:rFonts w:ascii="宋体" w:hAnsi="宋体" w:eastAsia="宋体" w:cs="宋体"/>
          <w:b w:val="0"/>
          <w:bCs w:val="0"/>
          <w:iCs w:val="0"/>
          <w:color w:val="000000"/>
          <w:kern w:val="0"/>
          <w:sz w:val="28"/>
          <w:szCs w:val="28"/>
        </w:rPr>
        <w:t>建立健全文明施工管理制度是保障目标达成的基础。明确各部门和人员在文明施工中的具体职责，制定详细的工作流程和标准。制定量化的考核标准，对文明施工的各个方面进行定期检查和考核，如现场环境、安全管理、人员行为等。建立奖惩机制，对于违反文明施工规定的行为，根据情节轻重给予对应的处罚，如警告、罚款等；对于在文明施工中表现突出的部门和个人，进行公开表彰和奖励，如颁发荣誉证书、奖金等，激励全体人员积极参与文明施工。</w:t>
      </w:r>
      <w:commentRangeEnd w:id="200"/>
      <w:r>
        <w:rPr>
          <w:rStyle w:val="CommentReference"/>
        </w:rPr>
        <w:commentReference w:id="200"/>
      </w:r>
    </w:p>
    <w:p w14:paraId="5B1927C7">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201"/>
      <w:r>
        <w:rPr>
          <w:rFonts w:ascii="宋体" w:hAnsi="宋体" w:eastAsia="宋体" w:cs="宋体"/>
          <w:b w:val="0"/>
          <w:bCs w:val="0"/>
          <w:iCs w:val="0"/>
          <w:color w:val="000000"/>
          <w:kern w:val="0"/>
          <w:sz w:val="28"/>
          <w:szCs w:val="28"/>
        </w:rPr>
        <w:t>2、监督保障措施</w:t>
      </w:r>
      <w:commentRangeEnd w:id="201"/>
      <w:r>
        <w:rPr>
          <w:rStyle w:val="CommentReference"/>
        </w:rPr>
        <w:commentReference w:id="201"/>
      </w:r>
    </w:p>
    <w:p w14:paraId="29377F9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202"/>
      <w:r>
        <w:rPr>
          <w:rFonts w:ascii="宋体" w:hAnsi="宋体" w:eastAsia="宋体" w:cs="宋体"/>
          <w:b w:val="0"/>
          <w:bCs w:val="0"/>
          <w:iCs w:val="0"/>
          <w:color w:val="000000"/>
          <w:kern w:val="0"/>
          <w:sz w:val="28"/>
          <w:szCs w:val="28"/>
        </w:rPr>
        <w:t>加大施工现场的监督检查是确保文明施工目标达成的重要手段。成立专门的文明施工监督小组，配备专业的监督人员，定期对施工现场的环境、安全、人员行为等方面进行全面巡查。制定详细的巡查计划，明确巡查内容和标准，发现问题及时下达整改通知，要求责任单位限期整改。对整改情况进行跟踪复查，对整改不力的单位采取进一步措施，如停工整顿、加大处罚力度等。积极配合监理、业主和政府监管部门的检查与指导，认真落实各项整改要求，不断改善文明施工水平。</w:t>
      </w:r>
      <w:commentRangeEnd w:id="202"/>
      <w:r>
        <w:rPr>
          <w:rStyle w:val="CommentReference"/>
        </w:rPr>
        <w:commentReference w:id="202"/>
      </w:r>
    </w:p>
    <w:p w14:paraId="5931B36C">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Cs w:val="0"/>
          <w:color w:val="000000"/>
          <w:kern w:val="0"/>
          <w:sz w:val="28"/>
          <w:szCs w:val="28"/>
          <w:lang w:val="en-US" w:eastAsia="zh-CN"/>
        </w:rPr>
      </w:pPr>
      <w:commentRangeStart w:id="203"/>
      <w:r>
        <w:rPr>
          <w:rFonts w:hint="eastAsia" w:ascii="宋体" w:hAnsi="宋体" w:eastAsia="宋体" w:cs="宋体"/>
          <w:b w:val="0"/>
          <w:bCs w:val="0"/>
          <w:iCs w:val="0"/>
          <w:color w:val="000000"/>
          <w:kern w:val="0"/>
          <w:sz w:val="28"/>
          <w:szCs w:val="28"/>
          <w:lang w:val="en-US" w:eastAsia="zh-CN"/>
        </w:rPr>
        <w:t>第五节关键工序、复杂环节重点提出相应技术措施</w:t>
      </w:r>
      <w:commentRangeEnd w:id="203"/>
      <w:r>
        <w:rPr>
          <w:rStyle w:val="CommentReference"/>
        </w:rPr>
        <w:commentReference w:id="203"/>
      </w:r>
    </w:p>
    <w:p w14:paraId="0EC7ADD2">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04"/>
      <w:r>
        <w:rPr>
          <w:rFonts w:hint="eastAsia" w:ascii="宋体" w:hAnsi="宋体" w:eastAsia="宋体" w:cs="宋体"/>
          <w:b w:val="0"/>
          <w:bCs w:val="0"/>
          <w:iCs w:val="0"/>
          <w:color w:val="000000"/>
          <w:kern w:val="0"/>
          <w:sz w:val="28"/>
          <w:szCs w:val="28"/>
          <w:lang w:val="en-US" w:eastAsia="zh-CN"/>
        </w:rPr>
        <w:t>一、</w:t>
      </w:r>
      <w:r>
        <w:rPr>
          <w:rFonts w:hint="default" w:ascii="宋体" w:hAnsi="宋体" w:eastAsia="宋体" w:cs="宋体"/>
          <w:b w:val="0"/>
          <w:bCs w:val="0"/>
          <w:iCs w:val="0"/>
          <w:color w:val="000000"/>
          <w:kern w:val="0"/>
          <w:sz w:val="28"/>
          <w:szCs w:val="28"/>
          <w:lang w:val="en-US" w:eastAsia="zh-CN"/>
        </w:rPr>
        <w:t>冬雨季施工技术</w:t>
      </w:r>
      <w:commentRangeEnd w:id="204"/>
      <w:r>
        <w:rPr>
          <w:rStyle w:val="CommentReference"/>
        </w:rPr>
        <w:commentReference w:id="204"/>
      </w:r>
    </w:p>
    <w:p w14:paraId="644A92F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5"/>
      <w:commentRangeStart w:id="205"/>
      <w:r>
        <w:rPr>
          <w:rFonts w:hint="default" w:ascii="宋体" w:hAnsi="宋体" w:eastAsia="宋体" w:cs="宋体"/>
          <w:b w:val="0"/>
          <w:bCs w:val="0"/>
          <w:iCs w:val="0"/>
          <w:color w:val="000000"/>
          <w:kern w:val="0"/>
          <w:sz w:val="28"/>
          <w:szCs w:val="28"/>
          <w:lang w:val="en-US" w:eastAsia="zh-CN"/>
        </w:rPr>
        <w:t>本工程位于邢台市内丘县，属暖温带亚湿润大陆性季风气候，夏季降雨集中、冬季低温冰冻，施工期跨越雨季及低温时段。针对堤防土方填筑、格宾石笼护砌、堤顶道路施工等关键工序，制定冬雨季专项技术措施，确保工程质量与施工安全。</w:t>
      </w:r>
      <w:commentRangeEnd w:id="5"/>
      <w:r>
        <w:rPr>
          <w:rStyle w:val="CommentReference"/>
        </w:rPr>
        <w:commentReference w:id="5"/>
      </w:r>
      <w:commentRangeEnd w:id="205"/>
      <w:r>
        <w:rPr>
          <w:rStyle w:val="CommentReference"/>
        </w:rPr>
        <w:commentReference w:id="205"/>
      </w:r>
    </w:p>
    <w:p w14:paraId="570B556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06"/>
      <w:r>
        <w:rPr>
          <w:rFonts w:hint="default" w:ascii="宋体" w:hAnsi="宋体" w:eastAsia="宋体" w:cs="宋体"/>
          <w:b w:val="0"/>
          <w:bCs w:val="0"/>
          <w:iCs w:val="0"/>
          <w:color w:val="000000"/>
          <w:kern w:val="0"/>
          <w:sz w:val="28"/>
          <w:szCs w:val="28"/>
          <w:lang w:val="en-US" w:eastAsia="zh-CN"/>
        </w:rPr>
        <w:t>（一）雨季施工技术措施</w:t>
      </w:r>
      <w:commentRangeEnd w:id="206"/>
      <w:r>
        <w:rPr>
          <w:rStyle w:val="CommentReference"/>
        </w:rPr>
        <w:commentReference w:id="206"/>
      </w:r>
    </w:p>
    <w:p w14:paraId="474624D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07"/>
      <w:r>
        <w:rPr>
          <w:rFonts w:hint="default" w:ascii="宋体" w:hAnsi="宋体" w:eastAsia="宋体" w:cs="宋体"/>
          <w:b w:val="0"/>
          <w:bCs w:val="0"/>
          <w:iCs w:val="0"/>
          <w:color w:val="000000"/>
          <w:kern w:val="0"/>
          <w:sz w:val="28"/>
          <w:szCs w:val="28"/>
          <w:lang w:val="en-US" w:eastAsia="zh-CN"/>
        </w:rPr>
        <w:t>1.雨季施工总体管控</w:t>
      </w:r>
      <w:commentRangeEnd w:id="207"/>
      <w:r>
        <w:rPr>
          <w:rStyle w:val="CommentReference"/>
        </w:rPr>
        <w:commentReference w:id="207"/>
      </w:r>
    </w:p>
    <w:p w14:paraId="6EDDEE8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08"/>
      <w:r>
        <w:rPr>
          <w:rFonts w:hint="default" w:ascii="宋体" w:hAnsi="宋体" w:eastAsia="宋体" w:cs="宋体"/>
          <w:b w:val="0"/>
          <w:bCs w:val="0"/>
          <w:iCs w:val="0"/>
          <w:color w:val="000000"/>
          <w:kern w:val="0"/>
          <w:sz w:val="28"/>
          <w:szCs w:val="28"/>
          <w:lang w:val="en-US" w:eastAsia="zh-CN"/>
        </w:rPr>
        <w:t>施工前编制雨季施工专项方案及防汛应急预案，建立雨情水情预警机制，安排专人24小时值班，及时接收气象预报信息。现场储备足够的防雨篷布、编织袋、水泵、应急照明等防汛物资，沿施工区域布设完善的临时排水系统，保证降雨时排水通畅、无大面积积水。</w:t>
      </w:r>
      <w:commentRangeEnd w:id="208"/>
      <w:r>
        <w:rPr>
          <w:rStyle w:val="CommentReference"/>
        </w:rPr>
        <w:commentReference w:id="208"/>
      </w:r>
    </w:p>
    <w:p w14:paraId="5E4452F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09"/>
      <w:r>
        <w:rPr>
          <w:rFonts w:hint="default" w:ascii="宋体" w:hAnsi="宋体" w:eastAsia="宋体" w:cs="宋体"/>
          <w:b w:val="0"/>
          <w:bCs w:val="0"/>
          <w:iCs w:val="0"/>
          <w:color w:val="000000"/>
          <w:kern w:val="0"/>
          <w:sz w:val="28"/>
          <w:szCs w:val="28"/>
          <w:lang w:val="en-US" w:eastAsia="zh-CN"/>
        </w:rPr>
        <w:t>2.土方工程雨季施工措施</w:t>
      </w:r>
      <w:commentRangeEnd w:id="209"/>
      <w:r>
        <w:rPr>
          <w:rStyle w:val="CommentReference"/>
        </w:rPr>
        <w:commentReference w:id="209"/>
      </w:r>
    </w:p>
    <w:p w14:paraId="6592D39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10"/>
      <w:r>
        <w:rPr>
          <w:rFonts w:hint="default" w:ascii="宋体" w:hAnsi="宋体" w:eastAsia="宋体" w:cs="宋体"/>
          <w:b w:val="0"/>
          <w:bCs w:val="0"/>
          <w:iCs w:val="0"/>
          <w:color w:val="000000"/>
          <w:kern w:val="0"/>
          <w:sz w:val="28"/>
          <w:szCs w:val="28"/>
          <w:lang w:val="en-US" w:eastAsia="zh-CN"/>
        </w:rPr>
        <w:t>堤身填筑作业面按照2%~3%设置横向排水坡，周边开挖临时排水沟及集水井，雨水及时抽排，避免积水浸泡填筑面。降雨前对已摊铺的松土快速碾压封闭，防止雨水下渗；雨天全面停止土方填筑作业。</w:t>
      </w:r>
      <w:commentRangeEnd w:id="210"/>
      <w:r>
        <w:rPr>
          <w:rStyle w:val="CommentReference"/>
        </w:rPr>
        <w:commentReference w:id="210"/>
      </w:r>
    </w:p>
    <w:p w14:paraId="7EE6933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11"/>
      <w:r>
        <w:rPr>
          <w:rFonts w:hint="default" w:ascii="宋体" w:hAnsi="宋体" w:eastAsia="宋体" w:cs="宋体"/>
          <w:b w:val="0"/>
          <w:bCs w:val="0"/>
          <w:iCs w:val="0"/>
          <w:color w:val="000000"/>
          <w:kern w:val="0"/>
          <w:sz w:val="28"/>
          <w:szCs w:val="28"/>
          <w:lang w:val="en-US" w:eastAsia="zh-CN"/>
        </w:rPr>
        <w:t>雨后复工前，对填筑面含水率进行检测，含水率超标时采取翻晒、换填等处理措施，经监理验收合格后方可继续施工；对表层受雨水冲刷的松散土层，重新压实并检测压实度。</w:t>
      </w:r>
      <w:commentRangeEnd w:id="211"/>
      <w:r>
        <w:rPr>
          <w:rStyle w:val="CommentReference"/>
        </w:rPr>
        <w:commentReference w:id="211"/>
      </w:r>
    </w:p>
    <w:p w14:paraId="78F01F0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12"/>
      <w:r>
        <w:rPr>
          <w:rFonts w:hint="default" w:ascii="宋体" w:hAnsi="宋体" w:eastAsia="宋体" w:cs="宋体"/>
          <w:b w:val="0"/>
          <w:bCs w:val="0"/>
          <w:iCs w:val="0"/>
          <w:color w:val="000000"/>
          <w:kern w:val="0"/>
          <w:sz w:val="28"/>
          <w:szCs w:val="28"/>
          <w:lang w:val="en-US" w:eastAsia="zh-CN"/>
        </w:rPr>
        <w:t>岸坡开挖作业预留20~30cm保护层，待雨季后人工修整至设计断面；开挖坡顶设置截水沟，防止坡面径流冲刷边坡造成失稳；定期巡查边坡位移、裂缝情况，发现隐患及时处置。</w:t>
      </w:r>
      <w:commentRangeEnd w:id="212"/>
      <w:r>
        <w:rPr>
          <w:rStyle w:val="CommentReference"/>
        </w:rPr>
        <w:commentReference w:id="212"/>
      </w:r>
    </w:p>
    <w:p w14:paraId="0D8C36A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13"/>
      <w:r>
        <w:rPr>
          <w:rFonts w:hint="default" w:ascii="宋体" w:hAnsi="宋体" w:eastAsia="宋体" w:cs="宋体"/>
          <w:b w:val="0"/>
          <w:bCs w:val="0"/>
          <w:iCs w:val="0"/>
          <w:color w:val="000000"/>
          <w:kern w:val="0"/>
          <w:sz w:val="28"/>
          <w:szCs w:val="28"/>
          <w:lang w:val="en-US" w:eastAsia="zh-CN"/>
        </w:rPr>
        <w:t>临时堆土区坡面采用密目网苫盖，坡脚设置编织袋土挡墙及沉沙池，防止雨水冲刷造成水土流失及泥沙入河。</w:t>
      </w:r>
      <w:commentRangeEnd w:id="213"/>
      <w:r>
        <w:rPr>
          <w:rStyle w:val="CommentReference"/>
        </w:rPr>
        <w:commentReference w:id="213"/>
      </w:r>
    </w:p>
    <w:p w14:paraId="3B3D40D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6"/>
      <w:commentRangeStart w:id="214"/>
      <w:r>
        <w:rPr>
          <w:rFonts w:hint="default" w:ascii="宋体" w:hAnsi="宋体" w:eastAsia="宋体" w:cs="宋体"/>
          <w:b w:val="0"/>
          <w:bCs w:val="0"/>
          <w:iCs w:val="0"/>
          <w:color w:val="000000"/>
          <w:kern w:val="0"/>
          <w:sz w:val="28"/>
          <w:szCs w:val="28"/>
          <w:lang w:val="en-US" w:eastAsia="zh-CN"/>
        </w:rPr>
        <w:t>3.格宾石笼工程雨季施工措施</w:t>
      </w:r>
      <w:commentRangeEnd w:id="6"/>
      <w:r>
        <w:rPr>
          <w:rStyle w:val="CommentReference"/>
        </w:rPr>
        <w:commentReference w:id="6"/>
      </w:r>
      <w:commentRangeEnd w:id="214"/>
      <w:r>
        <w:rPr>
          <w:rStyle w:val="CommentReference"/>
        </w:rPr>
        <w:commentReference w:id="214"/>
      </w:r>
    </w:p>
    <w:p w14:paraId="617C9B4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7"/>
      <w:commentRangeStart w:id="215"/>
      <w:r>
        <w:rPr>
          <w:rFonts w:hint="default" w:ascii="宋体" w:hAnsi="宋体" w:eastAsia="宋体" w:cs="宋体"/>
          <w:b w:val="0"/>
          <w:bCs w:val="0"/>
          <w:iCs w:val="0"/>
          <w:color w:val="000000"/>
          <w:kern w:val="0"/>
          <w:sz w:val="28"/>
          <w:szCs w:val="28"/>
          <w:lang w:val="en-US" w:eastAsia="zh-CN"/>
        </w:rPr>
        <w:t>格宾网材存放于防雨库房或垫高苫盖，避免雨水浸泡造成镀层锈蚀；石料堆放区设置排水坡度，排除表面积水及淤泥，保证填料洁净。</w:t>
      </w:r>
      <w:commentRangeEnd w:id="7"/>
      <w:r>
        <w:rPr>
          <w:rStyle w:val="CommentReference"/>
        </w:rPr>
        <w:commentReference w:id="7"/>
      </w:r>
      <w:commentRangeEnd w:id="215"/>
      <w:r>
        <w:rPr>
          <w:rStyle w:val="CommentReference"/>
        </w:rPr>
        <w:commentReference w:id="215"/>
      </w:r>
    </w:p>
    <w:p w14:paraId="66564EE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16"/>
      <w:r>
        <w:rPr>
          <w:rFonts w:hint="default" w:ascii="宋体" w:hAnsi="宋体" w:eastAsia="宋体" w:cs="宋体"/>
          <w:b w:val="0"/>
          <w:bCs w:val="0"/>
          <w:iCs w:val="0"/>
          <w:color w:val="000000"/>
          <w:kern w:val="0"/>
          <w:sz w:val="28"/>
          <w:szCs w:val="28"/>
          <w:lang w:val="en-US" w:eastAsia="zh-CN"/>
        </w:rPr>
        <w:t>降雨前对已铺设的基础砂砾垫层及网箱进行覆盖防护，防止雨水冲刷造成垫层流失、基础淤泥化；雨后彻底清理基础面积水、浮泥，经监理验收合格后方可进行石笼填充作业。</w:t>
      </w:r>
      <w:commentRangeEnd w:id="216"/>
      <w:r>
        <w:rPr>
          <w:rStyle w:val="CommentReference"/>
        </w:rPr>
        <w:commentReference w:id="216"/>
      </w:r>
    </w:p>
    <w:p w14:paraId="0DC9359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17"/>
      <w:r>
        <w:rPr>
          <w:rFonts w:hint="default" w:ascii="宋体" w:hAnsi="宋体" w:eastAsia="宋体" w:cs="宋体"/>
          <w:b w:val="0"/>
          <w:bCs w:val="0"/>
          <w:iCs w:val="0"/>
          <w:color w:val="000000"/>
          <w:kern w:val="0"/>
          <w:sz w:val="28"/>
          <w:szCs w:val="28"/>
          <w:lang w:val="en-US" w:eastAsia="zh-CN"/>
        </w:rPr>
        <w:t>坡脚水平防护段施工时，同步做好周边排水，防止河水倒灌及地表积水浸泡基础，影响结构稳定性。</w:t>
      </w:r>
      <w:commentRangeEnd w:id="217"/>
      <w:r>
        <w:rPr>
          <w:rStyle w:val="CommentReference"/>
        </w:rPr>
        <w:commentReference w:id="217"/>
      </w:r>
    </w:p>
    <w:p w14:paraId="4CC2E0C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18"/>
      <w:r>
        <w:rPr>
          <w:rFonts w:hint="default" w:ascii="宋体" w:hAnsi="宋体" w:eastAsia="宋体" w:cs="宋体"/>
          <w:b w:val="0"/>
          <w:bCs w:val="0"/>
          <w:iCs w:val="0"/>
          <w:color w:val="000000"/>
          <w:kern w:val="0"/>
          <w:sz w:val="28"/>
          <w:szCs w:val="28"/>
          <w:lang w:val="en-US" w:eastAsia="zh-CN"/>
        </w:rPr>
        <w:t>4.混凝土工程雨季施工措施</w:t>
      </w:r>
      <w:commentRangeEnd w:id="218"/>
      <w:r>
        <w:rPr>
          <w:rStyle w:val="CommentReference"/>
        </w:rPr>
        <w:commentReference w:id="218"/>
      </w:r>
    </w:p>
    <w:p w14:paraId="651E396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19"/>
      <w:r>
        <w:rPr>
          <w:rFonts w:hint="default" w:ascii="宋体" w:hAnsi="宋体" w:eastAsia="宋体" w:cs="宋体"/>
          <w:b w:val="0"/>
          <w:bCs w:val="0"/>
          <w:iCs w:val="0"/>
          <w:color w:val="000000"/>
          <w:kern w:val="0"/>
          <w:sz w:val="28"/>
          <w:szCs w:val="28"/>
          <w:lang w:val="en-US" w:eastAsia="zh-CN"/>
        </w:rPr>
        <w:t>水泥、外加剂存放在防潮库房，砂石料场做好排水，定期检测骨料含水率，及时调整混凝土施工配合比，严格控制水灰比。</w:t>
      </w:r>
      <w:commentRangeEnd w:id="219"/>
      <w:r>
        <w:rPr>
          <w:rStyle w:val="CommentReference"/>
        </w:rPr>
        <w:commentReference w:id="219"/>
      </w:r>
    </w:p>
    <w:p w14:paraId="0582F42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20"/>
      <w:r>
        <w:rPr>
          <w:rFonts w:hint="default" w:ascii="宋体" w:hAnsi="宋体" w:eastAsia="宋体" w:cs="宋体"/>
          <w:b w:val="0"/>
          <w:bCs w:val="0"/>
          <w:iCs w:val="0"/>
          <w:color w:val="000000"/>
          <w:kern w:val="0"/>
          <w:sz w:val="28"/>
          <w:szCs w:val="28"/>
          <w:lang w:val="en-US" w:eastAsia="zh-CN"/>
        </w:rPr>
        <w:t>混凝土浇筑前掌握天气预报，避开中雨及以上天气施工；浇筑过程中遇小雨时，搭设临时防雨棚，对已浇筑面及时覆盖防雨布；遇大雨停止浇筑，按规范留置施工缝并做好接缝处理。</w:t>
      </w:r>
      <w:commentRangeEnd w:id="220"/>
      <w:r>
        <w:rPr>
          <w:rStyle w:val="CommentReference"/>
        </w:rPr>
        <w:commentReference w:id="220"/>
      </w:r>
    </w:p>
    <w:p w14:paraId="2E2CB63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21"/>
      <w:r>
        <w:rPr>
          <w:rFonts w:hint="default" w:ascii="宋体" w:hAnsi="宋体" w:eastAsia="宋体" w:cs="宋体"/>
          <w:b w:val="0"/>
          <w:bCs w:val="0"/>
          <w:iCs w:val="0"/>
          <w:color w:val="000000"/>
          <w:kern w:val="0"/>
          <w:sz w:val="28"/>
          <w:szCs w:val="28"/>
          <w:lang w:val="en-US" w:eastAsia="zh-CN"/>
        </w:rPr>
        <w:t>路缘石靠背混凝土浇筑后，覆盖保湿防雨材料，避免雨水冲刷造成表面起砂、强度降低。</w:t>
      </w:r>
      <w:commentRangeEnd w:id="221"/>
      <w:r>
        <w:rPr>
          <w:rStyle w:val="CommentReference"/>
        </w:rPr>
        <w:commentReference w:id="221"/>
      </w:r>
    </w:p>
    <w:p w14:paraId="2CE9B1B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22"/>
      <w:r>
        <w:rPr>
          <w:rFonts w:hint="default" w:ascii="宋体" w:hAnsi="宋体" w:eastAsia="宋体" w:cs="宋体"/>
          <w:b w:val="0"/>
          <w:bCs w:val="0"/>
          <w:iCs w:val="0"/>
          <w:color w:val="000000"/>
          <w:kern w:val="0"/>
          <w:sz w:val="28"/>
          <w:szCs w:val="28"/>
          <w:lang w:val="en-US" w:eastAsia="zh-CN"/>
        </w:rPr>
        <w:t>5.堤顶道路工程雨季施工措施</w:t>
      </w:r>
      <w:commentRangeEnd w:id="222"/>
      <w:r>
        <w:rPr>
          <w:rStyle w:val="CommentReference"/>
        </w:rPr>
        <w:commentReference w:id="222"/>
      </w:r>
    </w:p>
    <w:p w14:paraId="49D6870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23"/>
      <w:r>
        <w:rPr>
          <w:rFonts w:hint="default" w:ascii="宋体" w:hAnsi="宋体" w:eastAsia="宋体" w:cs="宋体"/>
          <w:b w:val="0"/>
          <w:bCs w:val="0"/>
          <w:iCs w:val="0"/>
          <w:color w:val="000000"/>
          <w:kern w:val="0"/>
          <w:sz w:val="28"/>
          <w:szCs w:val="28"/>
          <w:lang w:val="en-US" w:eastAsia="zh-CN"/>
        </w:rPr>
        <w:t>水泥稳定碎石基层施工避开雨天，摊铺后及时碾压成型；雨后对基层进行含水率检测，潮湿未干时不得进行上层工序施工。</w:t>
      </w:r>
      <w:commentRangeEnd w:id="223"/>
      <w:r>
        <w:rPr>
          <w:rStyle w:val="CommentReference"/>
        </w:rPr>
        <w:commentReference w:id="223"/>
      </w:r>
    </w:p>
    <w:p w14:paraId="2CF08DF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24"/>
      <w:r>
        <w:rPr>
          <w:rFonts w:hint="default" w:ascii="宋体" w:hAnsi="宋体" w:eastAsia="宋体" w:cs="宋体"/>
          <w:b w:val="0"/>
          <w:bCs w:val="0"/>
          <w:iCs w:val="0"/>
          <w:color w:val="000000"/>
          <w:kern w:val="0"/>
          <w:sz w:val="28"/>
          <w:szCs w:val="28"/>
          <w:lang w:val="en-US" w:eastAsia="zh-CN"/>
        </w:rPr>
        <w:t>沥青混凝土面层严禁在雨天施工；运输沥青混合料的车辆全程覆盖防雨保温篷布；摊铺前确认下层干燥无积水，遇下层潮湿时停止摊铺作业。</w:t>
      </w:r>
      <w:commentRangeEnd w:id="224"/>
      <w:r>
        <w:rPr>
          <w:rStyle w:val="CommentReference"/>
        </w:rPr>
        <w:commentReference w:id="224"/>
      </w:r>
    </w:p>
    <w:p w14:paraId="7B5888A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25"/>
      <w:r>
        <w:rPr>
          <w:rFonts w:hint="default" w:ascii="宋体" w:hAnsi="宋体" w:eastAsia="宋体" w:cs="宋体"/>
          <w:b w:val="0"/>
          <w:bCs w:val="0"/>
          <w:iCs w:val="0"/>
          <w:color w:val="000000"/>
          <w:kern w:val="0"/>
          <w:sz w:val="28"/>
          <w:szCs w:val="28"/>
          <w:lang w:val="en-US" w:eastAsia="zh-CN"/>
        </w:rPr>
        <w:t>道路两侧临时排水设施保持通畅，防止路面积水浸泡路基，造成翻浆、沉降等质量问题。</w:t>
      </w:r>
      <w:commentRangeEnd w:id="225"/>
      <w:r>
        <w:rPr>
          <w:rStyle w:val="CommentReference"/>
        </w:rPr>
        <w:commentReference w:id="225"/>
      </w:r>
    </w:p>
    <w:p w14:paraId="4982092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26"/>
      <w:r>
        <w:rPr>
          <w:rFonts w:hint="default" w:ascii="宋体" w:hAnsi="宋体" w:eastAsia="宋体" w:cs="宋体"/>
          <w:b w:val="0"/>
          <w:bCs w:val="0"/>
          <w:iCs w:val="0"/>
          <w:color w:val="000000"/>
          <w:kern w:val="0"/>
          <w:sz w:val="28"/>
          <w:szCs w:val="28"/>
          <w:lang w:val="en-US" w:eastAsia="zh-CN"/>
        </w:rPr>
        <w:t>6.雨季安全环保管控</w:t>
      </w:r>
      <w:commentRangeEnd w:id="226"/>
      <w:r>
        <w:rPr>
          <w:rStyle w:val="CommentReference"/>
        </w:rPr>
        <w:commentReference w:id="226"/>
      </w:r>
    </w:p>
    <w:p w14:paraId="39C0023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27"/>
      <w:r>
        <w:rPr>
          <w:rFonts w:hint="default" w:ascii="宋体" w:hAnsi="宋体" w:eastAsia="宋体" w:cs="宋体"/>
          <w:b w:val="0"/>
          <w:bCs w:val="0"/>
          <w:iCs w:val="0"/>
          <w:color w:val="000000"/>
          <w:kern w:val="0"/>
          <w:sz w:val="28"/>
          <w:szCs w:val="28"/>
          <w:lang w:val="en-US" w:eastAsia="zh-CN"/>
        </w:rPr>
        <w:t>施工现场临时用电执行三级配电两级保护，配电箱、开关箱加装防雨罩，接地接零装置定期检测；雨后对电气设备、线路进行绝缘检查，确认安全后方可送电。</w:t>
      </w:r>
      <w:commentRangeEnd w:id="227"/>
      <w:r>
        <w:rPr>
          <w:rStyle w:val="CommentReference"/>
        </w:rPr>
        <w:commentReference w:id="227"/>
      </w:r>
    </w:p>
    <w:p w14:paraId="29DC475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28"/>
      <w:r>
        <w:rPr>
          <w:rFonts w:hint="default" w:ascii="宋体" w:hAnsi="宋体" w:eastAsia="宋体" w:cs="宋体"/>
          <w:b w:val="0"/>
          <w:bCs w:val="0"/>
          <w:iCs w:val="0"/>
          <w:color w:val="000000"/>
          <w:kern w:val="0"/>
          <w:sz w:val="28"/>
          <w:szCs w:val="28"/>
          <w:lang w:val="en-US" w:eastAsia="zh-CN"/>
        </w:rPr>
        <w:t>高边坡、深基坑周边设置防护栏杆及警示标志，雨后加强边坡稳定巡查，发现裂缝、滑移等隐患立即停工处置。</w:t>
      </w:r>
      <w:commentRangeEnd w:id="228"/>
      <w:r>
        <w:rPr>
          <w:rStyle w:val="CommentReference"/>
        </w:rPr>
        <w:commentReference w:id="228"/>
      </w:r>
    </w:p>
    <w:p w14:paraId="6BF5B53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29"/>
      <w:r>
        <w:rPr>
          <w:rFonts w:hint="default" w:ascii="宋体" w:hAnsi="宋体" w:eastAsia="宋体" w:cs="宋体"/>
          <w:b w:val="0"/>
          <w:bCs w:val="0"/>
          <w:iCs w:val="0"/>
          <w:color w:val="000000"/>
          <w:kern w:val="0"/>
          <w:sz w:val="28"/>
          <w:szCs w:val="28"/>
          <w:lang w:val="en-US" w:eastAsia="zh-CN"/>
        </w:rPr>
        <w:t>施工废水、泥浆经沉淀池沉淀后达标排放，严禁未经处理直接排入河道；施工垃圾及时清运，防止雨水冲刷造成水体污染。</w:t>
      </w:r>
      <w:commentRangeEnd w:id="229"/>
      <w:r>
        <w:rPr>
          <w:rStyle w:val="CommentReference"/>
        </w:rPr>
        <w:commentReference w:id="229"/>
      </w:r>
    </w:p>
    <w:p w14:paraId="4BDBF05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30"/>
      <w:r>
        <w:rPr>
          <w:rFonts w:hint="default" w:ascii="宋体" w:hAnsi="宋体" w:eastAsia="宋体" w:cs="宋体"/>
          <w:b w:val="0"/>
          <w:bCs w:val="0"/>
          <w:iCs w:val="0"/>
          <w:color w:val="000000"/>
          <w:kern w:val="0"/>
          <w:sz w:val="28"/>
          <w:szCs w:val="28"/>
          <w:lang w:val="en-US" w:eastAsia="zh-CN"/>
        </w:rPr>
        <w:t>（二）冬季施工技术措施</w:t>
      </w:r>
      <w:commentRangeEnd w:id="230"/>
      <w:r>
        <w:rPr>
          <w:rStyle w:val="CommentReference"/>
        </w:rPr>
        <w:commentReference w:id="230"/>
      </w:r>
    </w:p>
    <w:p w14:paraId="1D7D469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31"/>
      <w:r>
        <w:rPr>
          <w:rFonts w:hint="default" w:ascii="宋体" w:hAnsi="宋体" w:eastAsia="宋体" w:cs="宋体"/>
          <w:b w:val="0"/>
          <w:bCs w:val="0"/>
          <w:iCs w:val="0"/>
          <w:color w:val="000000"/>
          <w:kern w:val="0"/>
          <w:sz w:val="28"/>
          <w:szCs w:val="28"/>
          <w:lang w:val="en-US" w:eastAsia="zh-CN"/>
        </w:rPr>
        <w:t>当室外日平均气温连续5天稳定低于5℃时，启动冬季施工管控，按照“优先安排常温工序、低温时段严控质量”的原则组织施工，确保各工序满足规范要求。</w:t>
      </w:r>
      <w:commentRangeEnd w:id="231"/>
      <w:r>
        <w:rPr>
          <w:rStyle w:val="CommentReference"/>
        </w:rPr>
        <w:commentReference w:id="231"/>
      </w:r>
    </w:p>
    <w:p w14:paraId="2A22FC0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32"/>
      <w:r>
        <w:rPr>
          <w:rFonts w:hint="default" w:ascii="宋体" w:hAnsi="宋体" w:eastAsia="宋体" w:cs="宋体"/>
          <w:b w:val="0"/>
          <w:bCs w:val="0"/>
          <w:iCs w:val="0"/>
          <w:color w:val="000000"/>
          <w:kern w:val="0"/>
          <w:sz w:val="28"/>
          <w:szCs w:val="28"/>
          <w:lang w:val="en-US" w:eastAsia="zh-CN"/>
        </w:rPr>
        <w:t>1.土方工程冬季施工措施</w:t>
      </w:r>
      <w:commentRangeEnd w:id="232"/>
      <w:r>
        <w:rPr>
          <w:rStyle w:val="CommentReference"/>
        </w:rPr>
        <w:commentReference w:id="232"/>
      </w:r>
    </w:p>
    <w:p w14:paraId="7CA24EE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33"/>
      <w:r>
        <w:rPr>
          <w:rFonts w:hint="default" w:ascii="宋体" w:hAnsi="宋体" w:eastAsia="宋体" w:cs="宋体"/>
          <w:b w:val="0"/>
          <w:bCs w:val="0"/>
          <w:iCs w:val="0"/>
          <w:color w:val="000000"/>
          <w:kern w:val="0"/>
          <w:sz w:val="28"/>
          <w:szCs w:val="28"/>
          <w:lang w:val="en-US" w:eastAsia="zh-CN"/>
        </w:rPr>
        <w:t>堤身填筑优先选用未冻结的优质土料，严禁使用含有冰块、冻土块集中的填料；分层填筑时每层摊铺厚度较常温施工减少20%~25%，采用重型碾压设备，随挖、随运、随铺、随压，减少土体热量散失。</w:t>
      </w:r>
      <w:commentRangeEnd w:id="233"/>
      <w:r>
        <w:rPr>
          <w:rStyle w:val="CommentReference"/>
        </w:rPr>
        <w:commentReference w:id="233"/>
      </w:r>
    </w:p>
    <w:p w14:paraId="0EB96ED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34"/>
      <w:r>
        <w:rPr>
          <w:rFonts w:hint="default" w:ascii="宋体" w:hAnsi="宋体" w:eastAsia="宋体" w:cs="宋体"/>
          <w:b w:val="0"/>
          <w:bCs w:val="0"/>
          <w:iCs w:val="0"/>
          <w:color w:val="000000"/>
          <w:kern w:val="0"/>
          <w:sz w:val="28"/>
          <w:szCs w:val="28"/>
          <w:lang w:val="en-US" w:eastAsia="zh-CN"/>
        </w:rPr>
        <w:t>填筑作业面当日摊铺当日碾压完成，收工前对作业面及边坡进行整平碾压，必要时覆盖保温材料，防止土层受冻；越冬的填筑面采用松土或保温苫布覆盖，避免冻胀破坏。</w:t>
      </w:r>
      <w:commentRangeEnd w:id="234"/>
      <w:r>
        <w:rPr>
          <w:rStyle w:val="CommentReference"/>
        </w:rPr>
        <w:commentReference w:id="234"/>
      </w:r>
    </w:p>
    <w:p w14:paraId="4D27DB5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35"/>
      <w:r>
        <w:rPr>
          <w:rFonts w:hint="default" w:ascii="宋体" w:hAnsi="宋体" w:eastAsia="宋体" w:cs="宋体"/>
          <w:b w:val="0"/>
          <w:bCs w:val="0"/>
          <w:iCs w:val="0"/>
          <w:color w:val="000000"/>
          <w:kern w:val="0"/>
          <w:sz w:val="28"/>
          <w:szCs w:val="28"/>
          <w:lang w:val="en-US" w:eastAsia="zh-CN"/>
        </w:rPr>
        <w:t>冬季土方开挖时，边坡预留30~50cm保护层，待开春气温回升后再修整至设计断面；开挖出的冻土块集中堆放，不得用于堤身主体填筑。</w:t>
      </w:r>
      <w:commentRangeEnd w:id="235"/>
      <w:r>
        <w:rPr>
          <w:rStyle w:val="CommentReference"/>
        </w:rPr>
        <w:commentReference w:id="235"/>
      </w:r>
    </w:p>
    <w:p w14:paraId="5AAD761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36"/>
      <w:r>
        <w:rPr>
          <w:rFonts w:hint="default" w:ascii="宋体" w:hAnsi="宋体" w:eastAsia="宋体" w:cs="宋体"/>
          <w:b w:val="0"/>
          <w:bCs w:val="0"/>
          <w:iCs w:val="0"/>
          <w:color w:val="000000"/>
          <w:kern w:val="0"/>
          <w:sz w:val="28"/>
          <w:szCs w:val="28"/>
          <w:lang w:val="en-US" w:eastAsia="zh-CN"/>
        </w:rPr>
        <w:t>2.混凝土工程冬季施工措施</w:t>
      </w:r>
      <w:commentRangeEnd w:id="236"/>
      <w:r>
        <w:rPr>
          <w:rStyle w:val="CommentReference"/>
        </w:rPr>
        <w:commentReference w:id="236"/>
      </w:r>
    </w:p>
    <w:p w14:paraId="1057B35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37"/>
      <w:r>
        <w:rPr>
          <w:rFonts w:hint="default" w:ascii="宋体" w:hAnsi="宋体" w:eastAsia="宋体" w:cs="宋体"/>
          <w:b w:val="0"/>
          <w:bCs w:val="0"/>
          <w:iCs w:val="0"/>
          <w:color w:val="000000"/>
          <w:kern w:val="0"/>
          <w:sz w:val="28"/>
          <w:szCs w:val="28"/>
          <w:lang w:val="en-US" w:eastAsia="zh-CN"/>
        </w:rPr>
        <w:t>优先选用普通硅酸盐水泥，掺加符合规范要求的早强型外加剂；砂石料清除积雪、冻块，必要时采用加热拌合水的方式提升拌合物温度，保证混凝土出机温度满足规范要求。</w:t>
      </w:r>
      <w:commentRangeEnd w:id="237"/>
      <w:r>
        <w:rPr>
          <w:rStyle w:val="CommentReference"/>
        </w:rPr>
        <w:commentReference w:id="237"/>
      </w:r>
    </w:p>
    <w:p w14:paraId="0072FBC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38"/>
      <w:r>
        <w:rPr>
          <w:rFonts w:hint="default" w:ascii="宋体" w:hAnsi="宋体" w:eastAsia="宋体" w:cs="宋体"/>
          <w:b w:val="0"/>
          <w:bCs w:val="0"/>
          <w:iCs w:val="0"/>
          <w:color w:val="000000"/>
          <w:kern w:val="0"/>
          <w:sz w:val="28"/>
          <w:szCs w:val="28"/>
          <w:lang w:val="en-US" w:eastAsia="zh-CN"/>
        </w:rPr>
        <w:t>混凝土运输过程中罐体采取保温包裹措施，缩短运输时间，保证入仓温度不低于5℃；浇筑完成后立即覆盖塑料薄膜+保温棉被进行蓄热养护，在达到抗冻临界强度前，严禁受冻。</w:t>
      </w:r>
      <w:commentRangeEnd w:id="238"/>
      <w:r>
        <w:rPr>
          <w:rStyle w:val="CommentReference"/>
        </w:rPr>
        <w:commentReference w:id="238"/>
      </w:r>
    </w:p>
    <w:p w14:paraId="1DD6B8D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39"/>
      <w:r>
        <w:rPr>
          <w:rFonts w:hint="default" w:ascii="宋体" w:hAnsi="宋体" w:eastAsia="宋体" w:cs="宋体"/>
          <w:b w:val="0"/>
          <w:bCs w:val="0"/>
          <w:iCs w:val="0"/>
          <w:color w:val="000000"/>
          <w:kern w:val="0"/>
          <w:sz w:val="28"/>
          <w:szCs w:val="28"/>
          <w:lang w:val="en-US" w:eastAsia="zh-CN"/>
        </w:rPr>
        <w:t>小型混凝土构件（路缘石、靠背等）尽量安排在白天气温较高时段施工；负温环境下不得进行洒水养护，全部采用覆盖保温蓄热法养护。</w:t>
      </w:r>
      <w:commentRangeEnd w:id="239"/>
      <w:r>
        <w:rPr>
          <w:rStyle w:val="CommentReference"/>
        </w:rPr>
        <w:commentReference w:id="239"/>
      </w:r>
    </w:p>
    <w:p w14:paraId="50F5A12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8"/>
      <w:commentRangeStart w:id="240"/>
      <w:r>
        <w:rPr>
          <w:rFonts w:hint="default" w:ascii="宋体" w:hAnsi="宋体" w:eastAsia="宋体" w:cs="宋体"/>
          <w:b w:val="0"/>
          <w:bCs w:val="0"/>
          <w:iCs w:val="0"/>
          <w:color w:val="000000"/>
          <w:kern w:val="0"/>
          <w:sz w:val="28"/>
          <w:szCs w:val="28"/>
          <w:lang w:val="en-US" w:eastAsia="zh-CN"/>
        </w:rPr>
        <w:t>3.格宾石笼及防护工程冬季施工措施</w:t>
      </w:r>
      <w:commentRangeEnd w:id="8"/>
      <w:r>
        <w:rPr>
          <w:rStyle w:val="CommentReference"/>
        </w:rPr>
        <w:commentReference w:id="8"/>
      </w:r>
      <w:commentRangeEnd w:id="240"/>
      <w:r>
        <w:rPr>
          <w:rStyle w:val="CommentReference"/>
        </w:rPr>
        <w:commentReference w:id="240"/>
      </w:r>
    </w:p>
    <w:p w14:paraId="2AEFCF5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41"/>
      <w:r>
        <w:rPr>
          <w:rFonts w:hint="default" w:ascii="宋体" w:hAnsi="宋体" w:eastAsia="宋体" w:cs="宋体"/>
          <w:b w:val="0"/>
          <w:bCs w:val="0"/>
          <w:iCs w:val="0"/>
          <w:color w:val="000000"/>
          <w:kern w:val="0"/>
          <w:sz w:val="28"/>
          <w:szCs w:val="28"/>
          <w:lang w:val="en-US" w:eastAsia="zh-CN"/>
        </w:rPr>
        <w:t>格宾网拼装尽量在正温环境下进行，低温作业时避免反复弯折钢丝，防止镀层开裂、钢丝脆断；存放的网材采取防风雪覆盖措施。</w:t>
      </w:r>
      <w:commentRangeEnd w:id="241"/>
      <w:r>
        <w:rPr>
          <w:rStyle w:val="CommentReference"/>
        </w:rPr>
        <w:commentReference w:id="241"/>
      </w:r>
    </w:p>
    <w:p w14:paraId="0729A46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42"/>
      <w:r>
        <w:rPr>
          <w:rFonts w:hint="default" w:ascii="宋体" w:hAnsi="宋体" w:eastAsia="宋体" w:cs="宋体"/>
          <w:b w:val="0"/>
          <w:bCs w:val="0"/>
          <w:iCs w:val="0"/>
          <w:color w:val="000000"/>
          <w:kern w:val="0"/>
          <w:sz w:val="28"/>
          <w:szCs w:val="28"/>
          <w:lang w:val="en-US" w:eastAsia="zh-CN"/>
        </w:rPr>
        <w:t>石笼填充石料清除表面积雪、冻块，保证石料填充密实、表面平整；石笼上部覆土回填时，剔除冻土块，分层夯实，保证覆土压实度满足设计要求。</w:t>
      </w:r>
      <w:commentRangeEnd w:id="242"/>
      <w:r>
        <w:rPr>
          <w:rStyle w:val="CommentReference"/>
        </w:rPr>
        <w:commentReference w:id="242"/>
      </w:r>
    </w:p>
    <w:p w14:paraId="4CD33DF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43"/>
      <w:r>
        <w:rPr>
          <w:rFonts w:hint="default" w:ascii="宋体" w:hAnsi="宋体" w:eastAsia="宋体" w:cs="宋体"/>
          <w:b w:val="0"/>
          <w:bCs w:val="0"/>
          <w:iCs w:val="0"/>
          <w:color w:val="000000"/>
          <w:kern w:val="0"/>
          <w:sz w:val="28"/>
          <w:szCs w:val="28"/>
          <w:lang w:val="en-US" w:eastAsia="zh-CN"/>
        </w:rPr>
        <w:t>4.堤顶道路冬季施工措施</w:t>
      </w:r>
      <w:commentRangeEnd w:id="243"/>
      <w:r>
        <w:rPr>
          <w:rStyle w:val="CommentReference"/>
        </w:rPr>
        <w:commentReference w:id="243"/>
      </w:r>
    </w:p>
    <w:p w14:paraId="292997B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44"/>
      <w:r>
        <w:rPr>
          <w:rFonts w:hint="default" w:ascii="宋体" w:hAnsi="宋体" w:eastAsia="宋体" w:cs="宋体"/>
          <w:b w:val="0"/>
          <w:bCs w:val="0"/>
          <w:iCs w:val="0"/>
          <w:color w:val="000000"/>
          <w:kern w:val="0"/>
          <w:sz w:val="28"/>
          <w:szCs w:val="28"/>
          <w:lang w:val="en-US" w:eastAsia="zh-CN"/>
        </w:rPr>
        <w:t>水泥稳定碎石基层原则上安排在正温期施工，日最低气温低于0℃时停止基层施工；已施工的基层采取覆盖保温措施，防止受冻松散。</w:t>
      </w:r>
      <w:commentRangeEnd w:id="244"/>
      <w:r>
        <w:rPr>
          <w:rStyle w:val="CommentReference"/>
        </w:rPr>
        <w:commentReference w:id="244"/>
      </w:r>
    </w:p>
    <w:p w14:paraId="1685028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45"/>
      <w:r>
        <w:rPr>
          <w:rFonts w:hint="default" w:ascii="宋体" w:hAnsi="宋体" w:eastAsia="宋体" w:cs="宋体"/>
          <w:b w:val="0"/>
          <w:bCs w:val="0"/>
          <w:iCs w:val="0"/>
          <w:color w:val="000000"/>
          <w:kern w:val="0"/>
          <w:sz w:val="28"/>
          <w:szCs w:val="28"/>
          <w:lang w:val="en-US" w:eastAsia="zh-CN"/>
        </w:rPr>
        <w:t>沥青混凝土面层施工气温低于5℃时不宜施工，确需施工时适当提高混合料出厂及摊铺温度，遵循“快卸、快铺、快压”原则，缩短作业时间，保证碾压温度满足规范要求。</w:t>
      </w:r>
      <w:commentRangeEnd w:id="245"/>
      <w:r>
        <w:rPr>
          <w:rStyle w:val="CommentReference"/>
        </w:rPr>
        <w:commentReference w:id="245"/>
      </w:r>
    </w:p>
    <w:p w14:paraId="6BAAE8E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46"/>
      <w:r>
        <w:rPr>
          <w:rFonts w:hint="default" w:ascii="宋体" w:hAnsi="宋体" w:eastAsia="宋体" w:cs="宋体"/>
          <w:b w:val="0"/>
          <w:bCs w:val="0"/>
          <w:iCs w:val="0"/>
          <w:color w:val="000000"/>
          <w:kern w:val="0"/>
          <w:sz w:val="28"/>
          <w:szCs w:val="28"/>
          <w:lang w:val="en-US" w:eastAsia="zh-CN"/>
        </w:rPr>
        <w:t>5.冬季施工安全保障措施</w:t>
      </w:r>
      <w:commentRangeEnd w:id="246"/>
      <w:r>
        <w:rPr>
          <w:rStyle w:val="CommentReference"/>
        </w:rPr>
        <w:commentReference w:id="246"/>
      </w:r>
    </w:p>
    <w:p w14:paraId="199106C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47"/>
      <w:r>
        <w:rPr>
          <w:rFonts w:hint="default" w:ascii="宋体" w:hAnsi="宋体" w:eastAsia="宋体" w:cs="宋体"/>
          <w:b w:val="0"/>
          <w:bCs w:val="0"/>
          <w:iCs w:val="0"/>
          <w:color w:val="000000"/>
          <w:kern w:val="0"/>
          <w:sz w:val="28"/>
          <w:szCs w:val="28"/>
          <w:lang w:val="en-US" w:eastAsia="zh-CN"/>
        </w:rPr>
        <w:t>施工道路、作业平台及时清理积雪、结冰，铺设防滑砂或防滑草垫，高处作业人员配备防滑鞋具，严防坠落、滑倒伤害。</w:t>
      </w:r>
      <w:commentRangeEnd w:id="247"/>
      <w:r>
        <w:rPr>
          <w:rStyle w:val="CommentReference"/>
        </w:rPr>
        <w:commentReference w:id="247"/>
      </w:r>
    </w:p>
    <w:p w14:paraId="2E76934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48"/>
      <w:r>
        <w:rPr>
          <w:rFonts w:hint="default" w:ascii="宋体" w:hAnsi="宋体" w:eastAsia="宋体" w:cs="宋体"/>
          <w:b w:val="0"/>
          <w:bCs w:val="0"/>
          <w:iCs w:val="0"/>
          <w:color w:val="000000"/>
          <w:kern w:val="0"/>
          <w:sz w:val="28"/>
          <w:szCs w:val="28"/>
          <w:lang w:val="en-US" w:eastAsia="zh-CN"/>
        </w:rPr>
        <w:t>施工机械设备更换冬季专用润滑油、防冻液，每日作业前进行预热试运转；停用设备排净水箱积水，防止冻裂损坏。</w:t>
      </w:r>
      <w:commentRangeEnd w:id="248"/>
      <w:r>
        <w:rPr>
          <w:rStyle w:val="CommentReference"/>
        </w:rPr>
        <w:commentReference w:id="248"/>
      </w:r>
    </w:p>
    <w:p w14:paraId="326AF83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49"/>
      <w:r>
        <w:rPr>
          <w:rFonts w:hint="default" w:ascii="宋体" w:hAnsi="宋体" w:eastAsia="宋体" w:cs="宋体"/>
          <w:b w:val="0"/>
          <w:bCs w:val="0"/>
          <w:iCs w:val="0"/>
          <w:color w:val="000000"/>
          <w:kern w:val="0"/>
          <w:sz w:val="28"/>
          <w:szCs w:val="28"/>
          <w:lang w:val="en-US" w:eastAsia="zh-CN"/>
        </w:rPr>
        <w:t>严格落实冬季防火管理，生活区、材料库房、保温材料存放区配备足量消防器材，严禁违规使用明火取暖、私拉乱接用电设备。</w:t>
      </w:r>
      <w:commentRangeEnd w:id="249"/>
      <w:r>
        <w:rPr>
          <w:rStyle w:val="CommentReference"/>
        </w:rPr>
        <w:commentReference w:id="249"/>
      </w:r>
    </w:p>
    <w:p w14:paraId="6F3D727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50"/>
      <w:r>
        <w:rPr>
          <w:rFonts w:hint="default" w:ascii="宋体" w:hAnsi="宋体" w:eastAsia="宋体" w:cs="宋体"/>
          <w:b w:val="0"/>
          <w:bCs w:val="0"/>
          <w:iCs w:val="0"/>
          <w:color w:val="000000"/>
          <w:kern w:val="0"/>
          <w:sz w:val="28"/>
          <w:szCs w:val="28"/>
          <w:lang w:val="en-US" w:eastAsia="zh-CN"/>
        </w:rPr>
        <w:t>为作业人员配备防寒劳保用品，合理安排作业时间，避免长时间低温户外作业，防止人员冻伤。</w:t>
      </w:r>
      <w:commentRangeEnd w:id="250"/>
      <w:r>
        <w:rPr>
          <w:rStyle w:val="CommentReference"/>
        </w:rPr>
        <w:commentReference w:id="250"/>
      </w:r>
    </w:p>
    <w:p w14:paraId="3ECC9230">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51"/>
      <w:r>
        <w:rPr>
          <w:rFonts w:hint="eastAsia" w:ascii="宋体" w:hAnsi="宋体" w:eastAsia="宋体" w:cs="宋体"/>
          <w:b w:val="0"/>
          <w:bCs w:val="0"/>
          <w:iCs w:val="0"/>
          <w:color w:val="000000"/>
          <w:kern w:val="0"/>
          <w:sz w:val="28"/>
          <w:szCs w:val="28"/>
          <w:lang w:val="en-US" w:eastAsia="zh-CN"/>
        </w:rPr>
        <w:t>二、</w:t>
      </w:r>
      <w:r>
        <w:rPr>
          <w:rFonts w:hint="default" w:ascii="宋体" w:hAnsi="宋体" w:eastAsia="宋体" w:cs="宋体"/>
          <w:b w:val="0"/>
          <w:bCs w:val="0"/>
          <w:iCs w:val="0"/>
          <w:color w:val="000000"/>
          <w:kern w:val="0"/>
          <w:sz w:val="28"/>
          <w:szCs w:val="28"/>
          <w:lang w:val="en-US" w:eastAsia="zh-CN"/>
        </w:rPr>
        <w:t>减少噪音、降低环境污染</w:t>
      </w:r>
      <w:commentRangeEnd w:id="251"/>
      <w:r>
        <w:rPr>
          <w:rStyle w:val="CommentReference"/>
        </w:rPr>
        <w:commentReference w:id="251"/>
      </w:r>
    </w:p>
    <w:p w14:paraId="4CD93CC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9"/>
      <w:commentRangeStart w:id="252"/>
      <w:r>
        <w:rPr>
          <w:rFonts w:hint="default" w:ascii="宋体" w:hAnsi="宋体" w:eastAsia="宋体" w:cs="宋体"/>
          <w:b w:val="0"/>
          <w:bCs w:val="0"/>
          <w:iCs w:val="0"/>
          <w:color w:val="000000"/>
          <w:kern w:val="0"/>
          <w:sz w:val="28"/>
          <w:szCs w:val="28"/>
          <w:lang w:val="en-US" w:eastAsia="zh-CN"/>
        </w:rPr>
        <w:t>本工程沿线总长7.78km，紧邻白马河河道，沿岸分布村庄及耕地，施工期严格执行国家及河北省环境保护相关法规标准，针对土方开挖填筑、机械作业、材料运输、沥青摊铺等关键工序，从噪声管控、扬尘防治、水污染防控、固废处置、生态保护五方面落实专项技术措施，最大限度降低施工对周边环境的影响。</w:t>
      </w:r>
      <w:commentRangeEnd w:id="9"/>
      <w:r>
        <w:rPr>
          <w:rStyle w:val="CommentReference"/>
        </w:rPr>
        <w:commentReference w:id="9"/>
      </w:r>
      <w:commentRangeEnd w:id="252"/>
      <w:r>
        <w:rPr>
          <w:rStyle w:val="CommentReference"/>
        </w:rPr>
        <w:commentReference w:id="252"/>
      </w:r>
    </w:p>
    <w:p w14:paraId="73A60DD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53"/>
      <w:r>
        <w:rPr>
          <w:rFonts w:hint="default" w:ascii="宋体" w:hAnsi="宋体" w:eastAsia="宋体" w:cs="宋体"/>
          <w:b w:val="0"/>
          <w:bCs w:val="0"/>
          <w:iCs w:val="0"/>
          <w:color w:val="000000"/>
          <w:kern w:val="0"/>
          <w:sz w:val="28"/>
          <w:szCs w:val="28"/>
          <w:lang w:val="en-US" w:eastAsia="zh-CN"/>
        </w:rPr>
        <w:t>（一）施工噪声控制措施</w:t>
      </w:r>
      <w:commentRangeEnd w:id="253"/>
      <w:r>
        <w:rPr>
          <w:rStyle w:val="CommentReference"/>
        </w:rPr>
        <w:commentReference w:id="253"/>
      </w:r>
    </w:p>
    <w:p w14:paraId="7CF02B0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54"/>
      <w:r>
        <w:rPr>
          <w:rFonts w:hint="default" w:ascii="宋体" w:hAnsi="宋体" w:eastAsia="宋体" w:cs="宋体"/>
          <w:b w:val="0"/>
          <w:bCs w:val="0"/>
          <w:iCs w:val="0"/>
          <w:color w:val="000000"/>
          <w:kern w:val="0"/>
          <w:sz w:val="28"/>
          <w:szCs w:val="28"/>
          <w:lang w:val="en-US" w:eastAsia="zh-CN"/>
        </w:rPr>
        <w:t>1.声源降噪管控</w:t>
      </w:r>
      <w:commentRangeEnd w:id="254"/>
      <w:r>
        <w:rPr>
          <w:rStyle w:val="CommentReference"/>
        </w:rPr>
        <w:commentReference w:id="254"/>
      </w:r>
    </w:p>
    <w:p w14:paraId="3855DC7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55"/>
      <w:r>
        <w:rPr>
          <w:rFonts w:hint="default" w:ascii="宋体" w:hAnsi="宋体" w:eastAsia="宋体" w:cs="宋体"/>
          <w:b w:val="0"/>
          <w:bCs w:val="0"/>
          <w:iCs w:val="0"/>
          <w:color w:val="000000"/>
          <w:kern w:val="0"/>
          <w:sz w:val="28"/>
          <w:szCs w:val="28"/>
          <w:lang w:val="en-US" w:eastAsia="zh-CN"/>
        </w:rPr>
        <w:t>优先选用低噪声、低振动的施工机械设备，对挖掘机、装载机、压路机、振捣设备等高噪声设备定期维护保养，加注润滑油、紧固部件，减少机械磨损异响；设备进场前进行噪声检测，超标设备严禁进场。模板加工等固定作业设置在封闭工棚内，工棚墙体采用隔声材料，减少噪声向外扩散。</w:t>
      </w:r>
      <w:commentRangeEnd w:id="255"/>
      <w:r>
        <w:rPr>
          <w:rStyle w:val="CommentReference"/>
        </w:rPr>
        <w:commentReference w:id="255"/>
      </w:r>
    </w:p>
    <w:p w14:paraId="7591658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56"/>
      <w:r>
        <w:rPr>
          <w:rFonts w:hint="default" w:ascii="宋体" w:hAnsi="宋体" w:eastAsia="宋体" w:cs="宋体"/>
          <w:b w:val="0"/>
          <w:bCs w:val="0"/>
          <w:iCs w:val="0"/>
          <w:color w:val="000000"/>
          <w:kern w:val="0"/>
          <w:sz w:val="28"/>
          <w:szCs w:val="28"/>
          <w:lang w:val="en-US" w:eastAsia="zh-CN"/>
        </w:rPr>
        <w:t>2.作业时间管控</w:t>
      </w:r>
      <w:commentRangeEnd w:id="256"/>
      <w:r>
        <w:rPr>
          <w:rStyle w:val="CommentReference"/>
        </w:rPr>
        <w:commentReference w:id="256"/>
      </w:r>
    </w:p>
    <w:p w14:paraId="0E22209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57"/>
      <w:r>
        <w:rPr>
          <w:rFonts w:hint="default" w:ascii="宋体" w:hAnsi="宋体" w:eastAsia="宋体" w:cs="宋体"/>
          <w:b w:val="0"/>
          <w:bCs w:val="0"/>
          <w:iCs w:val="0"/>
          <w:color w:val="000000"/>
          <w:kern w:val="0"/>
          <w:sz w:val="28"/>
          <w:szCs w:val="28"/>
          <w:lang w:val="en-US" w:eastAsia="zh-CN"/>
        </w:rPr>
        <w:t>严格执行《建筑施工场界环境噪声排放标准》，合理安排施工工序，高噪声作业（如土方碾压、破碎、机械振捣）集中安排在昼间6:00～22:00进行；夜间原则上停止高噪声施工作业，因工艺要求必须连续施工的，提前办理夜间施工许可，并提前告知周边村庄群众。临近村庄段施工设置临时隔声围挡，降低噪声对居民生活的影响。</w:t>
      </w:r>
      <w:commentRangeEnd w:id="257"/>
      <w:r>
        <w:rPr>
          <w:rStyle w:val="CommentReference"/>
        </w:rPr>
        <w:commentReference w:id="257"/>
      </w:r>
    </w:p>
    <w:p w14:paraId="2FDC423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58"/>
      <w:r>
        <w:rPr>
          <w:rFonts w:hint="default" w:ascii="宋体" w:hAnsi="宋体" w:eastAsia="宋体" w:cs="宋体"/>
          <w:b w:val="0"/>
          <w:bCs w:val="0"/>
          <w:iCs w:val="0"/>
          <w:color w:val="000000"/>
          <w:kern w:val="0"/>
          <w:sz w:val="28"/>
          <w:szCs w:val="28"/>
          <w:lang w:val="en-US" w:eastAsia="zh-CN"/>
        </w:rPr>
        <w:t>3.运输噪声管控</w:t>
      </w:r>
      <w:commentRangeEnd w:id="258"/>
      <w:r>
        <w:rPr>
          <w:rStyle w:val="CommentReference"/>
        </w:rPr>
        <w:commentReference w:id="258"/>
      </w:r>
    </w:p>
    <w:p w14:paraId="087CA9E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59"/>
      <w:r>
        <w:rPr>
          <w:rFonts w:hint="default" w:ascii="宋体" w:hAnsi="宋体" w:eastAsia="宋体" w:cs="宋体"/>
          <w:b w:val="0"/>
          <w:bCs w:val="0"/>
          <w:iCs w:val="0"/>
          <w:color w:val="000000"/>
          <w:kern w:val="0"/>
          <w:sz w:val="28"/>
          <w:szCs w:val="28"/>
          <w:lang w:val="en-US" w:eastAsia="zh-CN"/>
        </w:rPr>
        <w:t>施工运输车辆行经村庄、居民区路段时，限速行驶，严禁鸣笛；合理规划运输路线，减少穿越居民密集区段；材料装卸采用人工配合机械轻卸轻放，严禁抛掷物料产生撞击噪声。</w:t>
      </w:r>
      <w:commentRangeEnd w:id="259"/>
      <w:r>
        <w:rPr>
          <w:rStyle w:val="CommentReference"/>
        </w:rPr>
        <w:commentReference w:id="259"/>
      </w:r>
    </w:p>
    <w:p w14:paraId="2AA31CB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60"/>
      <w:r>
        <w:rPr>
          <w:rFonts w:hint="default" w:ascii="宋体" w:hAnsi="宋体" w:eastAsia="宋体" w:cs="宋体"/>
          <w:b w:val="0"/>
          <w:bCs w:val="0"/>
          <w:iCs w:val="0"/>
          <w:color w:val="000000"/>
          <w:kern w:val="0"/>
          <w:sz w:val="28"/>
          <w:szCs w:val="28"/>
          <w:lang w:val="en-US" w:eastAsia="zh-CN"/>
        </w:rPr>
        <w:t>4.人员劳动保护</w:t>
      </w:r>
      <w:commentRangeEnd w:id="260"/>
      <w:r>
        <w:rPr>
          <w:rStyle w:val="CommentReference"/>
        </w:rPr>
        <w:commentReference w:id="260"/>
      </w:r>
    </w:p>
    <w:p w14:paraId="01D9CBE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61"/>
      <w:r>
        <w:rPr>
          <w:rFonts w:hint="default" w:ascii="宋体" w:hAnsi="宋体" w:eastAsia="宋体" w:cs="宋体"/>
          <w:b w:val="0"/>
          <w:bCs w:val="0"/>
          <w:iCs w:val="0"/>
          <w:color w:val="000000"/>
          <w:kern w:val="0"/>
          <w:sz w:val="28"/>
          <w:szCs w:val="28"/>
          <w:lang w:val="en-US" w:eastAsia="zh-CN"/>
        </w:rPr>
        <w:t>对长期在高噪声环境作业的施工人员配备防声耳塞、耳罩等劳保用品，合理安排轮班作业，缩短连续接触高噪声时长，定期进行职业健康检查。</w:t>
      </w:r>
      <w:commentRangeEnd w:id="261"/>
      <w:r>
        <w:rPr>
          <w:rStyle w:val="CommentReference"/>
        </w:rPr>
        <w:commentReference w:id="261"/>
      </w:r>
    </w:p>
    <w:p w14:paraId="1B4C451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62"/>
      <w:r>
        <w:rPr>
          <w:rFonts w:hint="default" w:ascii="宋体" w:hAnsi="宋体" w:eastAsia="宋体" w:cs="宋体"/>
          <w:b w:val="0"/>
          <w:bCs w:val="0"/>
          <w:iCs w:val="0"/>
          <w:color w:val="000000"/>
          <w:kern w:val="0"/>
          <w:sz w:val="28"/>
          <w:szCs w:val="28"/>
          <w:lang w:val="en-US" w:eastAsia="zh-CN"/>
        </w:rPr>
        <w:t>（二）施工环境污染防治措施</w:t>
      </w:r>
      <w:commentRangeEnd w:id="262"/>
      <w:r>
        <w:rPr>
          <w:rStyle w:val="CommentReference"/>
        </w:rPr>
        <w:commentReference w:id="262"/>
      </w:r>
    </w:p>
    <w:p w14:paraId="3B685DE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63"/>
      <w:r>
        <w:rPr>
          <w:rFonts w:hint="default" w:ascii="宋体" w:hAnsi="宋体" w:eastAsia="宋体" w:cs="宋体"/>
          <w:b w:val="0"/>
          <w:bCs w:val="0"/>
          <w:iCs w:val="0"/>
          <w:color w:val="000000"/>
          <w:kern w:val="0"/>
          <w:sz w:val="28"/>
          <w:szCs w:val="28"/>
          <w:lang w:val="en-US" w:eastAsia="zh-CN"/>
        </w:rPr>
        <w:t>1.施工扬尘污染防治</w:t>
      </w:r>
      <w:commentRangeEnd w:id="263"/>
      <w:r>
        <w:rPr>
          <w:rStyle w:val="CommentReference"/>
        </w:rPr>
        <w:commentReference w:id="263"/>
      </w:r>
    </w:p>
    <w:p w14:paraId="5D8BFC8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64"/>
      <w:r>
        <w:rPr>
          <w:rFonts w:hint="default" w:ascii="宋体" w:hAnsi="宋体" w:eastAsia="宋体" w:cs="宋体"/>
          <w:b w:val="0"/>
          <w:bCs w:val="0"/>
          <w:iCs w:val="0"/>
          <w:color w:val="000000"/>
          <w:kern w:val="0"/>
          <w:sz w:val="28"/>
          <w:szCs w:val="28"/>
          <w:lang w:val="en-US" w:eastAsia="zh-CN"/>
        </w:rPr>
        <w:t>严格落实施工扬尘“六个百分百”管控要求，针对堤防线性工程特点实施分区管控：</w:t>
      </w:r>
      <w:commentRangeEnd w:id="264"/>
      <w:r>
        <w:rPr>
          <w:rStyle w:val="CommentReference"/>
        </w:rPr>
        <w:commentReference w:id="264"/>
      </w:r>
    </w:p>
    <w:p w14:paraId="348CCD3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65"/>
      <w:r>
        <w:rPr>
          <w:rFonts w:hint="default" w:ascii="宋体" w:hAnsi="宋体" w:eastAsia="宋体" w:cs="宋体"/>
          <w:b w:val="0"/>
          <w:bCs w:val="0"/>
          <w:iCs w:val="0"/>
          <w:color w:val="000000"/>
          <w:kern w:val="0"/>
          <w:sz w:val="28"/>
          <w:szCs w:val="28"/>
          <w:lang w:val="en-US" w:eastAsia="zh-CN"/>
        </w:rPr>
        <w:t>场地及道路抑尘：施工主临时道路采用泥结碎石硬化，安排专人及洒水车定期洒水降尘，干旱多风天气每日洒水不少于2次；出入口设置车辆冲洗平台及沉淀池，出场车辆必须冲洗轮胎及车身，严禁带泥上路。</w:t>
      </w:r>
      <w:commentRangeEnd w:id="265"/>
      <w:r>
        <w:rPr>
          <w:rStyle w:val="CommentReference"/>
        </w:rPr>
        <w:commentReference w:id="265"/>
      </w:r>
    </w:p>
    <w:p w14:paraId="1BAA218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66"/>
      <w:r>
        <w:rPr>
          <w:rFonts w:hint="default" w:ascii="宋体" w:hAnsi="宋体" w:eastAsia="宋体" w:cs="宋体"/>
          <w:b w:val="0"/>
          <w:bCs w:val="0"/>
          <w:iCs w:val="0"/>
          <w:color w:val="000000"/>
          <w:kern w:val="0"/>
          <w:sz w:val="28"/>
          <w:szCs w:val="28"/>
          <w:lang w:val="en-US" w:eastAsia="zh-CN"/>
        </w:rPr>
        <w:t>土方作业抑尘：土方开挖、填筑、装卸作业采取湿法作业，作业面辅以喷雾降尘；临时堆土区、裸露土面全部采用密目安全网苫盖，堆土坡脚设置编织袋土挡墙及沉沙池；四级及以上大风天气停止土方作业，并对堆土区进行加固苫盖。</w:t>
      </w:r>
      <w:commentRangeEnd w:id="266"/>
      <w:r>
        <w:rPr>
          <w:rStyle w:val="CommentReference"/>
        </w:rPr>
        <w:commentReference w:id="266"/>
      </w:r>
    </w:p>
    <w:p w14:paraId="616B759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67"/>
      <w:r>
        <w:rPr>
          <w:rFonts w:hint="default" w:ascii="宋体" w:hAnsi="宋体" w:eastAsia="宋体" w:cs="宋体"/>
          <w:b w:val="0"/>
          <w:bCs w:val="0"/>
          <w:iCs w:val="0"/>
          <w:color w:val="000000"/>
          <w:kern w:val="0"/>
          <w:sz w:val="28"/>
          <w:szCs w:val="28"/>
          <w:lang w:val="en-US" w:eastAsia="zh-CN"/>
        </w:rPr>
        <w:t>物料堆放抑尘：砂石料、水泥等易产生扬尘的材料集中堆放，采取篷布全覆盖措施；格宾石笼填料、路基材料堆放场地四周设置挡护，防止扬尘扩散；沥青混合料采用密闭车辆运输，摊铺作业控制烟气扩散范围。</w:t>
      </w:r>
      <w:commentRangeEnd w:id="267"/>
      <w:r>
        <w:rPr>
          <w:rStyle w:val="CommentReference"/>
        </w:rPr>
        <w:commentReference w:id="267"/>
      </w:r>
    </w:p>
    <w:p w14:paraId="550C5D3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68"/>
      <w:r>
        <w:rPr>
          <w:rFonts w:hint="default" w:ascii="宋体" w:hAnsi="宋体" w:eastAsia="宋体" w:cs="宋体"/>
          <w:b w:val="0"/>
          <w:bCs w:val="0"/>
          <w:iCs w:val="0"/>
          <w:color w:val="000000"/>
          <w:kern w:val="0"/>
          <w:sz w:val="28"/>
          <w:szCs w:val="28"/>
          <w:lang w:val="en-US" w:eastAsia="zh-CN"/>
        </w:rPr>
        <w:t>沿线散点管控：施工沿线每2km设置一处垃圾存放点，施工废弃物及时清运；施工垃圾清运采用密闭车辆，严禁沿途抛撒滴漏。</w:t>
      </w:r>
      <w:commentRangeEnd w:id="268"/>
      <w:r>
        <w:rPr>
          <w:rStyle w:val="CommentReference"/>
        </w:rPr>
        <w:commentReference w:id="268"/>
      </w:r>
    </w:p>
    <w:p w14:paraId="2455F89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69"/>
      <w:r>
        <w:rPr>
          <w:rFonts w:hint="default" w:ascii="宋体" w:hAnsi="宋体" w:eastAsia="宋体" w:cs="宋体"/>
          <w:b w:val="0"/>
          <w:bCs w:val="0"/>
          <w:iCs w:val="0"/>
          <w:color w:val="000000"/>
          <w:kern w:val="0"/>
          <w:sz w:val="28"/>
          <w:szCs w:val="28"/>
          <w:lang w:val="en-US" w:eastAsia="zh-CN"/>
        </w:rPr>
        <w:t>2.水环境污染防治</w:t>
      </w:r>
      <w:commentRangeEnd w:id="269"/>
      <w:r>
        <w:rPr>
          <w:rStyle w:val="CommentReference"/>
        </w:rPr>
        <w:commentReference w:id="269"/>
      </w:r>
    </w:p>
    <w:p w14:paraId="28464F4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10"/>
      <w:commentRangeStart w:id="270"/>
      <w:r>
        <w:rPr>
          <w:rFonts w:hint="default" w:ascii="宋体" w:hAnsi="宋体" w:eastAsia="宋体" w:cs="宋体"/>
          <w:b w:val="0"/>
          <w:bCs w:val="0"/>
          <w:iCs w:val="0"/>
          <w:color w:val="000000"/>
          <w:kern w:val="0"/>
          <w:sz w:val="28"/>
          <w:szCs w:val="28"/>
          <w:lang w:val="en-US" w:eastAsia="zh-CN"/>
        </w:rPr>
        <w:t>本工程紧邻白马河河道，严格执行水环境防护要求，严禁各类污水直排河道：</w:t>
      </w:r>
      <w:commentRangeEnd w:id="10"/>
      <w:r>
        <w:rPr>
          <w:rStyle w:val="CommentReference"/>
        </w:rPr>
        <w:commentReference w:id="10"/>
      </w:r>
      <w:commentRangeEnd w:id="270"/>
      <w:r>
        <w:rPr>
          <w:rStyle w:val="CommentReference"/>
        </w:rPr>
        <w:commentReference w:id="270"/>
      </w:r>
    </w:p>
    <w:p w14:paraId="3011DE7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71"/>
      <w:r>
        <w:rPr>
          <w:rFonts w:hint="default" w:ascii="宋体" w:hAnsi="宋体" w:eastAsia="宋体" w:cs="宋体"/>
          <w:b w:val="0"/>
          <w:bCs w:val="0"/>
          <w:iCs w:val="0"/>
          <w:color w:val="000000"/>
          <w:kern w:val="0"/>
          <w:sz w:val="28"/>
          <w:szCs w:val="28"/>
          <w:lang w:val="en-US" w:eastAsia="zh-CN"/>
        </w:rPr>
        <w:t>施工废水处理：在机械停放区、车辆冲洗区设置隔油池及沉淀池，施工冲洗废水、机械维修废水经隔油、沉淀处理后，回用于场地洒水降尘，全部循环利用，不外排。施工泥浆水经沉淀池沉淀澄清后回用，泥浆干化后清运至指定弃土场。</w:t>
      </w:r>
      <w:commentRangeEnd w:id="271"/>
      <w:r>
        <w:rPr>
          <w:rStyle w:val="CommentReference"/>
        </w:rPr>
        <w:commentReference w:id="271"/>
      </w:r>
    </w:p>
    <w:p w14:paraId="3B6CA6A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72"/>
      <w:r>
        <w:rPr>
          <w:rFonts w:hint="default" w:ascii="宋体" w:hAnsi="宋体" w:eastAsia="宋体" w:cs="宋体"/>
          <w:b w:val="0"/>
          <w:bCs w:val="0"/>
          <w:iCs w:val="0"/>
          <w:color w:val="000000"/>
          <w:kern w:val="0"/>
          <w:sz w:val="28"/>
          <w:szCs w:val="28"/>
          <w:lang w:val="en-US" w:eastAsia="zh-CN"/>
        </w:rPr>
        <w:t>生活污水处理：生活区设置防渗化粪池及临时污水处理设施，生活污水经处理达标后用于场地绿化及降尘，严禁直接排入河道或周边沟渠。</w:t>
      </w:r>
      <w:commentRangeEnd w:id="272"/>
      <w:r>
        <w:rPr>
          <w:rStyle w:val="CommentReference"/>
        </w:rPr>
        <w:commentReference w:id="272"/>
      </w:r>
    </w:p>
    <w:p w14:paraId="1BD29EE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73"/>
      <w:r>
        <w:rPr>
          <w:rFonts w:hint="default" w:ascii="宋体" w:hAnsi="宋体" w:eastAsia="宋体" w:cs="宋体"/>
          <w:b w:val="0"/>
          <w:bCs w:val="0"/>
          <w:iCs w:val="0"/>
          <w:color w:val="000000"/>
          <w:kern w:val="0"/>
          <w:sz w:val="28"/>
          <w:szCs w:val="28"/>
          <w:lang w:val="en-US" w:eastAsia="zh-CN"/>
        </w:rPr>
        <w:t>河道保护措施：严禁向河道内倾倒施工垃圾、废油、废渣及各类废弃物；岸坡施工时设置临时挡护，防止施工泥沙、物料冲入河道；施工机械维修、加油设置防渗托盘，防止油污渗漏污染土壤及水体。</w:t>
      </w:r>
      <w:commentRangeEnd w:id="273"/>
      <w:r>
        <w:rPr>
          <w:rStyle w:val="CommentReference"/>
        </w:rPr>
        <w:commentReference w:id="273"/>
      </w:r>
    </w:p>
    <w:p w14:paraId="680C092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74"/>
      <w:r>
        <w:rPr>
          <w:rFonts w:hint="default" w:ascii="宋体" w:hAnsi="宋体" w:eastAsia="宋体" w:cs="宋体"/>
          <w:b w:val="0"/>
          <w:bCs w:val="0"/>
          <w:iCs w:val="0"/>
          <w:color w:val="000000"/>
          <w:kern w:val="0"/>
          <w:sz w:val="28"/>
          <w:szCs w:val="28"/>
          <w:lang w:val="en-US" w:eastAsia="zh-CN"/>
        </w:rPr>
        <w:t>雨季排水管控：施工区域设置完善的临时排水及沉沙系统，雨季雨水经沉沙池沉淀后再排出，避免地表径流携带泥沙直接进入河道。</w:t>
      </w:r>
      <w:commentRangeEnd w:id="274"/>
      <w:r>
        <w:rPr>
          <w:rStyle w:val="CommentReference"/>
        </w:rPr>
        <w:commentReference w:id="274"/>
      </w:r>
    </w:p>
    <w:p w14:paraId="0552E93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75"/>
      <w:r>
        <w:rPr>
          <w:rFonts w:hint="default" w:ascii="宋体" w:hAnsi="宋体" w:eastAsia="宋体" w:cs="宋体"/>
          <w:b w:val="0"/>
          <w:bCs w:val="0"/>
          <w:iCs w:val="0"/>
          <w:color w:val="000000"/>
          <w:kern w:val="0"/>
          <w:sz w:val="28"/>
          <w:szCs w:val="28"/>
          <w:lang w:val="en-US" w:eastAsia="zh-CN"/>
        </w:rPr>
        <w:t>3.固体废弃物处置</w:t>
      </w:r>
      <w:commentRangeEnd w:id="275"/>
      <w:r>
        <w:rPr>
          <w:rStyle w:val="CommentReference"/>
        </w:rPr>
        <w:commentReference w:id="275"/>
      </w:r>
    </w:p>
    <w:p w14:paraId="6AAC136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76"/>
      <w:r>
        <w:rPr>
          <w:rFonts w:hint="default" w:ascii="宋体" w:hAnsi="宋体" w:eastAsia="宋体" w:cs="宋体"/>
          <w:b w:val="0"/>
          <w:bCs w:val="0"/>
          <w:iCs w:val="0"/>
          <w:color w:val="000000"/>
          <w:kern w:val="0"/>
          <w:sz w:val="28"/>
          <w:szCs w:val="28"/>
          <w:lang w:val="en-US" w:eastAsia="zh-CN"/>
        </w:rPr>
        <w:t>建筑垃圾：施工产生的弃土、废石料、废模板、废弃混凝土等分类集中堆放，可回用的土方、石料优先用于工程回填；不可回用的建筑垃圾定期清运至指定消纳场所，严禁随意堆放、倾倒入河。</w:t>
      </w:r>
      <w:commentRangeEnd w:id="276"/>
      <w:r>
        <w:rPr>
          <w:rStyle w:val="CommentReference"/>
        </w:rPr>
        <w:commentReference w:id="276"/>
      </w:r>
    </w:p>
    <w:p w14:paraId="0FC1F94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77"/>
      <w:r>
        <w:rPr>
          <w:rFonts w:hint="default" w:ascii="宋体" w:hAnsi="宋体" w:eastAsia="宋体" w:cs="宋体"/>
          <w:b w:val="0"/>
          <w:bCs w:val="0"/>
          <w:iCs w:val="0"/>
          <w:color w:val="000000"/>
          <w:kern w:val="0"/>
          <w:sz w:val="28"/>
          <w:szCs w:val="28"/>
          <w:lang w:val="en-US" w:eastAsia="zh-CN"/>
        </w:rPr>
        <w:t>生活垃圾：办公区、生活区设置分类垃圾箱，安排专人每日清理，定期清运至当地生活垃圾处理场所，保持生活区环境卫生。</w:t>
      </w:r>
      <w:commentRangeEnd w:id="277"/>
      <w:r>
        <w:rPr>
          <w:rStyle w:val="CommentReference"/>
        </w:rPr>
        <w:commentReference w:id="277"/>
      </w:r>
    </w:p>
    <w:p w14:paraId="1021F6B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78"/>
      <w:r>
        <w:rPr>
          <w:rFonts w:hint="default" w:ascii="宋体" w:hAnsi="宋体" w:eastAsia="宋体" w:cs="宋体"/>
          <w:b w:val="0"/>
          <w:bCs w:val="0"/>
          <w:iCs w:val="0"/>
          <w:color w:val="000000"/>
          <w:kern w:val="0"/>
          <w:sz w:val="28"/>
          <w:szCs w:val="28"/>
          <w:lang w:val="en-US" w:eastAsia="zh-CN"/>
        </w:rPr>
        <w:t>危险废物：废机油、废油漆桶、废沥青等危险废弃物设置专门防渗存放点，分类收集、标识清晰，定期委托具备资质的单位转运处置，严禁私自焚烧、掩埋。</w:t>
      </w:r>
      <w:commentRangeEnd w:id="278"/>
      <w:r>
        <w:rPr>
          <w:rStyle w:val="CommentReference"/>
        </w:rPr>
        <w:commentReference w:id="278"/>
      </w:r>
    </w:p>
    <w:p w14:paraId="307ECEC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79"/>
      <w:r>
        <w:rPr>
          <w:rFonts w:hint="default" w:ascii="宋体" w:hAnsi="宋体" w:eastAsia="宋体" w:cs="宋体"/>
          <w:b w:val="0"/>
          <w:bCs w:val="0"/>
          <w:iCs w:val="0"/>
          <w:color w:val="000000"/>
          <w:kern w:val="0"/>
          <w:sz w:val="28"/>
          <w:szCs w:val="28"/>
          <w:lang w:val="en-US" w:eastAsia="zh-CN"/>
        </w:rPr>
        <w:t>4.生态环境保护</w:t>
      </w:r>
      <w:commentRangeEnd w:id="279"/>
      <w:r>
        <w:rPr>
          <w:rStyle w:val="CommentReference"/>
        </w:rPr>
        <w:commentReference w:id="279"/>
      </w:r>
    </w:p>
    <w:p w14:paraId="2B0942E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80"/>
      <w:r>
        <w:rPr>
          <w:rFonts w:hint="default" w:ascii="宋体" w:hAnsi="宋体" w:eastAsia="宋体" w:cs="宋体"/>
          <w:b w:val="0"/>
          <w:bCs w:val="0"/>
          <w:iCs w:val="0"/>
          <w:color w:val="000000"/>
          <w:kern w:val="0"/>
          <w:sz w:val="28"/>
          <w:szCs w:val="28"/>
          <w:lang w:val="en-US" w:eastAsia="zh-CN"/>
        </w:rPr>
        <w:t>严格控制施工活动范围，临时设施、临时道路优先利用闲置空地布设，不占用基本农田及生态保护区域；施工车辆严格沿规划道路行驶，严禁随意碾压周边植被、耕地。</w:t>
      </w:r>
      <w:commentRangeEnd w:id="280"/>
      <w:r>
        <w:rPr>
          <w:rStyle w:val="CommentReference"/>
        </w:rPr>
        <w:commentReference w:id="280"/>
      </w:r>
    </w:p>
    <w:p w14:paraId="4A4047D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81"/>
      <w:r>
        <w:rPr>
          <w:rFonts w:hint="default" w:ascii="宋体" w:hAnsi="宋体" w:eastAsia="宋体" w:cs="宋体"/>
          <w:b w:val="0"/>
          <w:bCs w:val="0"/>
          <w:iCs w:val="0"/>
          <w:color w:val="000000"/>
          <w:kern w:val="0"/>
          <w:sz w:val="28"/>
          <w:szCs w:val="28"/>
          <w:lang w:val="en-US" w:eastAsia="zh-CN"/>
        </w:rPr>
        <w:t>施工前对临时占地进行表土剥离，单独堆放并苫盖保护；工程完工后对临时占地进行土地整治，回覆表土，恢复原有地貌及植被。</w:t>
      </w:r>
      <w:commentRangeEnd w:id="281"/>
      <w:r>
        <w:rPr>
          <w:rStyle w:val="CommentReference"/>
        </w:rPr>
        <w:commentReference w:id="281"/>
      </w:r>
    </w:p>
    <w:p w14:paraId="7D66043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82"/>
      <w:r>
        <w:rPr>
          <w:rFonts w:hint="default" w:ascii="宋体" w:hAnsi="宋体" w:eastAsia="宋体" w:cs="宋体"/>
          <w:b w:val="0"/>
          <w:bCs w:val="0"/>
          <w:iCs w:val="0"/>
          <w:color w:val="000000"/>
          <w:kern w:val="0"/>
          <w:sz w:val="28"/>
          <w:szCs w:val="28"/>
          <w:lang w:val="en-US" w:eastAsia="zh-CN"/>
        </w:rPr>
        <w:t>加强施工人员生态保护教育，严禁随意砍伐树木、破坏野生植被，严禁捕杀野生动物、捕捞水生生物；施工中发现文物、古树名木等立即停工，及时上报相关主管部门。</w:t>
      </w:r>
      <w:commentRangeEnd w:id="282"/>
      <w:r>
        <w:rPr>
          <w:rStyle w:val="CommentReference"/>
        </w:rPr>
        <w:commentReference w:id="282"/>
      </w:r>
    </w:p>
    <w:p w14:paraId="0B83AEE7">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283"/>
      <w:r>
        <w:rPr>
          <w:rFonts w:hint="eastAsia" w:ascii="宋体" w:hAnsi="宋体" w:eastAsia="宋体" w:cs="宋体"/>
          <w:b w:val="0"/>
          <w:bCs w:val="0"/>
          <w:iCs w:val="0"/>
          <w:color w:val="000000"/>
          <w:kern w:val="0"/>
          <w:sz w:val="28"/>
          <w:szCs w:val="28"/>
          <w:lang w:val="en-US" w:eastAsia="zh-CN"/>
        </w:rPr>
        <w:t>三、</w:t>
      </w:r>
      <w:r>
        <w:rPr>
          <w:rFonts w:hint="default" w:ascii="宋体" w:hAnsi="宋体" w:eastAsia="宋体" w:cs="宋体"/>
          <w:b w:val="0"/>
          <w:bCs w:val="0"/>
          <w:iCs w:val="0"/>
          <w:color w:val="000000"/>
          <w:kern w:val="0"/>
          <w:sz w:val="28"/>
          <w:szCs w:val="28"/>
          <w:lang w:val="en-US" w:eastAsia="zh-CN"/>
        </w:rPr>
        <w:t>地下管线及其他地上地下设施的保护加固措施</w:t>
      </w:r>
      <w:commentRangeEnd w:id="283"/>
      <w:r>
        <w:rPr>
          <w:rStyle w:val="CommentReference"/>
        </w:rPr>
        <w:commentReference w:id="283"/>
      </w:r>
    </w:p>
    <w:p w14:paraId="06C17A2D">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284"/>
      <w:r>
        <w:rPr>
          <w:rFonts w:hint="default" w:ascii="宋体" w:hAnsi="宋体" w:eastAsia="宋体" w:cs="宋体"/>
          <w:b w:val="0"/>
          <w:bCs w:val="0"/>
          <w:color w:val="000000"/>
          <w:sz w:val="28"/>
          <w:szCs w:val="28"/>
          <w:lang w:val="en-US" w:eastAsia="zh-CN"/>
        </w:rPr>
        <w:t>本工程为线性堤防治理工程，沿线总长7.78km，岸坡开挖、土方填筑、巡河路施工范围内可能分布有给排水管道、通信光缆、电力电缆等地下管线，以及跨河桥梁、既有水利设施、电力通信杆线等地上建（构）筑物。施工全过程坚持“先探明、后施工、先保护、后开挖”的原则，采取调查、探测、防护、监护、应急全流程管控措施，确保各类地上地下设施运行安全，杜绝施工损坏事故。</w:t>
      </w:r>
      <w:commentRangeEnd w:id="284"/>
      <w:r>
        <w:rPr>
          <w:rStyle w:val="CommentReference"/>
        </w:rPr>
        <w:commentReference w:id="284"/>
      </w:r>
    </w:p>
    <w:p w14:paraId="2F5E8BC6">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285"/>
      <w:r>
        <w:rPr>
          <w:rFonts w:hint="default" w:ascii="宋体" w:hAnsi="宋体" w:eastAsia="宋体" w:cs="宋体"/>
          <w:b w:val="0"/>
          <w:bCs w:val="0"/>
          <w:color w:val="000000"/>
          <w:sz w:val="28"/>
          <w:szCs w:val="28"/>
          <w:lang w:val="en-US" w:eastAsia="zh-CN"/>
        </w:rPr>
        <w:t>（一）施工前期调查与方案编制</w:t>
      </w:r>
      <w:commentRangeEnd w:id="285"/>
      <w:r>
        <w:rPr>
          <w:rStyle w:val="CommentReference"/>
        </w:rPr>
        <w:commentReference w:id="285"/>
      </w:r>
    </w:p>
    <w:p w14:paraId="0DEE3C1B">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286"/>
      <w:r>
        <w:rPr>
          <w:rFonts w:hint="default" w:ascii="宋体" w:hAnsi="宋体" w:eastAsia="宋体" w:cs="宋体"/>
          <w:b w:val="0"/>
          <w:bCs w:val="0"/>
          <w:color w:val="000000"/>
          <w:sz w:val="28"/>
          <w:szCs w:val="28"/>
          <w:lang w:val="en-US" w:eastAsia="zh-CN"/>
        </w:rPr>
        <w:t>1.资料收集与现场摸排</w:t>
      </w:r>
      <w:commentRangeEnd w:id="286"/>
      <w:r>
        <w:rPr>
          <w:rStyle w:val="CommentReference"/>
        </w:rPr>
        <w:commentReference w:id="286"/>
      </w:r>
    </w:p>
    <w:p w14:paraId="363DB98B">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287"/>
      <w:r>
        <w:rPr>
          <w:rFonts w:hint="default" w:ascii="宋体" w:hAnsi="宋体" w:eastAsia="宋体" w:cs="宋体"/>
          <w:b w:val="0"/>
          <w:bCs w:val="0"/>
          <w:color w:val="000000"/>
          <w:sz w:val="28"/>
          <w:szCs w:val="28"/>
          <w:lang w:val="en-US" w:eastAsia="zh-CN"/>
        </w:rPr>
        <w:t>开工前全面收集工程沿线地下管线、跨河桥梁、排涝涵闸、电力通信线路等设施的设计图纸、产权资料，主动对接水务、电力、通信、交通等产权单位，核实设施的准确位置、走向、埋深、规格、使用状态及保护要求，建立沿线设施台账。</w:t>
      </w:r>
      <w:commentRangeEnd w:id="287"/>
      <w:r>
        <w:rPr>
          <w:rStyle w:val="CommentReference"/>
        </w:rPr>
        <w:commentReference w:id="287"/>
      </w:r>
    </w:p>
    <w:p w14:paraId="10FC6E8C">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288"/>
      <w:r>
        <w:rPr>
          <w:rFonts w:hint="default" w:ascii="宋体" w:hAnsi="宋体" w:eastAsia="宋体" w:cs="宋体"/>
          <w:b w:val="0"/>
          <w:bCs w:val="0"/>
          <w:color w:val="000000"/>
          <w:sz w:val="28"/>
          <w:szCs w:val="28"/>
          <w:lang w:val="en-US" w:eastAsia="zh-CN"/>
        </w:rPr>
        <w:t>2.物探与人工探坑复核</w:t>
      </w:r>
      <w:commentRangeEnd w:id="288"/>
      <w:r>
        <w:rPr>
          <w:rStyle w:val="CommentReference"/>
        </w:rPr>
        <w:commentReference w:id="288"/>
      </w:r>
    </w:p>
    <w:p w14:paraId="39D09D97">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289"/>
      <w:r>
        <w:rPr>
          <w:rFonts w:hint="default" w:ascii="宋体" w:hAnsi="宋体" w:eastAsia="宋体" w:cs="宋体"/>
          <w:b w:val="0"/>
          <w:bCs w:val="0"/>
          <w:color w:val="000000"/>
          <w:sz w:val="28"/>
          <w:szCs w:val="28"/>
          <w:lang w:val="en-US" w:eastAsia="zh-CN"/>
        </w:rPr>
        <w:t>采用管线探测仪对施工区域进行全线物探扫描，对疑似管线位置、交叉路口、桥梁周边等关键部位，采用人工开挖探坑的方式进行精准复核，探明管线的实际埋深、管径、材质及接口位置；对河道内水下管线、隐蔽设施，配合水下探测手段确认位置。所有探明设施在地面设置醒目标识，标注类型、走向、埋深及禁止作业范围。</w:t>
      </w:r>
      <w:commentRangeEnd w:id="289"/>
      <w:r>
        <w:rPr>
          <w:rStyle w:val="CommentReference"/>
        </w:rPr>
        <w:commentReference w:id="289"/>
      </w:r>
    </w:p>
    <w:p w14:paraId="5C62CE05">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290"/>
      <w:r>
        <w:rPr>
          <w:rFonts w:hint="default" w:ascii="宋体" w:hAnsi="宋体" w:eastAsia="宋体" w:cs="宋体"/>
          <w:b w:val="0"/>
          <w:bCs w:val="0"/>
          <w:color w:val="000000"/>
          <w:sz w:val="28"/>
          <w:szCs w:val="28"/>
          <w:lang w:val="en-US" w:eastAsia="zh-CN"/>
        </w:rPr>
        <w:t>3.专项保护方案与技术交底</w:t>
      </w:r>
      <w:commentRangeEnd w:id="290"/>
      <w:r>
        <w:rPr>
          <w:rStyle w:val="CommentReference"/>
        </w:rPr>
        <w:commentReference w:id="290"/>
      </w:r>
    </w:p>
    <w:p w14:paraId="273851D4">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291"/>
      <w:r>
        <w:rPr>
          <w:rFonts w:hint="default" w:ascii="宋体" w:hAnsi="宋体" w:eastAsia="宋体" w:cs="宋体"/>
          <w:b w:val="0"/>
          <w:bCs w:val="0"/>
          <w:color w:val="000000"/>
          <w:sz w:val="28"/>
          <w:szCs w:val="28"/>
          <w:lang w:val="en-US" w:eastAsia="zh-CN"/>
        </w:rPr>
        <w:t>针对重要管线、跨河桥梁、大型构筑物等重点保护对象，编制专项保护加固方案，明确施工方法、防护措施、监测要求及应急处置流程，报监理单位及产权单位审核同意后方可实施。施工前对全体作业人员进行专项技术交底和安全交底，明确设施位置、作业禁区及操作要求，未交底区域严禁开工。</w:t>
      </w:r>
      <w:commentRangeEnd w:id="291"/>
      <w:r>
        <w:rPr>
          <w:rStyle w:val="CommentReference"/>
        </w:rPr>
        <w:commentReference w:id="291"/>
      </w:r>
    </w:p>
    <w:p w14:paraId="084071AF">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292"/>
      <w:r>
        <w:rPr>
          <w:rFonts w:hint="default" w:ascii="宋体" w:hAnsi="宋体" w:eastAsia="宋体" w:cs="宋体"/>
          <w:b w:val="0"/>
          <w:bCs w:val="0"/>
          <w:color w:val="000000"/>
          <w:sz w:val="28"/>
          <w:szCs w:val="28"/>
          <w:lang w:val="en-US" w:eastAsia="zh-CN"/>
        </w:rPr>
        <w:t>（二）地下管线保护加固技术措施</w:t>
      </w:r>
      <w:commentRangeEnd w:id="292"/>
      <w:r>
        <w:rPr>
          <w:rStyle w:val="CommentReference"/>
        </w:rPr>
        <w:commentReference w:id="292"/>
      </w:r>
    </w:p>
    <w:p w14:paraId="0A483F9B">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293"/>
      <w:r>
        <w:rPr>
          <w:rFonts w:hint="default" w:ascii="宋体" w:hAnsi="宋体" w:eastAsia="宋体" w:cs="宋体"/>
          <w:b w:val="0"/>
          <w:bCs w:val="0"/>
          <w:color w:val="000000"/>
          <w:sz w:val="28"/>
          <w:szCs w:val="28"/>
          <w:lang w:val="en-US" w:eastAsia="zh-CN"/>
        </w:rPr>
        <w:t>1.标识化与分区管控</w:t>
      </w:r>
      <w:commentRangeEnd w:id="293"/>
      <w:r>
        <w:rPr>
          <w:rStyle w:val="CommentReference"/>
        </w:rPr>
        <w:commentReference w:id="293"/>
      </w:r>
    </w:p>
    <w:p w14:paraId="0DC4DCB6">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294"/>
      <w:r>
        <w:rPr>
          <w:rFonts w:hint="default" w:ascii="宋体" w:hAnsi="宋体" w:eastAsia="宋体" w:cs="宋体"/>
          <w:b w:val="0"/>
          <w:bCs w:val="0"/>
          <w:color w:val="000000"/>
          <w:sz w:val="28"/>
          <w:szCs w:val="28"/>
          <w:lang w:val="en-US" w:eastAsia="zh-CN"/>
        </w:rPr>
        <w:t>对已探明的地下管线，在地面用标识漆、标识桩标注走向与范围，现场设置“地下管线、禁止机械开挖”警示标牌。管线两侧各3m范围划定为机械作业禁区，严禁挖掘机、压路机等重型设备进入；确需作业的必须采取加固防护措施，经监护人员确认后方可施工。</w:t>
      </w:r>
      <w:commentRangeEnd w:id="294"/>
      <w:r>
        <w:rPr>
          <w:rStyle w:val="CommentReference"/>
        </w:rPr>
        <w:commentReference w:id="294"/>
      </w:r>
    </w:p>
    <w:p w14:paraId="7FDBD7EE">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295"/>
      <w:r>
        <w:rPr>
          <w:rFonts w:hint="default" w:ascii="宋体" w:hAnsi="宋体" w:eastAsia="宋体" w:cs="宋体"/>
          <w:b w:val="0"/>
          <w:bCs w:val="0"/>
          <w:color w:val="000000"/>
          <w:sz w:val="28"/>
          <w:szCs w:val="28"/>
          <w:lang w:val="en-US" w:eastAsia="zh-CN"/>
        </w:rPr>
        <w:t>2.开挖作业保护措施</w:t>
      </w:r>
      <w:commentRangeEnd w:id="295"/>
      <w:r>
        <w:rPr>
          <w:rStyle w:val="CommentReference"/>
        </w:rPr>
        <w:commentReference w:id="295"/>
      </w:r>
    </w:p>
    <w:p w14:paraId="1D2E8F47">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296"/>
      <w:r>
        <w:rPr>
          <w:rFonts w:hint="default" w:ascii="宋体" w:hAnsi="宋体" w:eastAsia="宋体" w:cs="宋体"/>
          <w:b w:val="0"/>
          <w:bCs w:val="0"/>
          <w:color w:val="000000"/>
          <w:sz w:val="28"/>
          <w:szCs w:val="28"/>
          <w:lang w:val="en-US" w:eastAsia="zh-CN"/>
        </w:rPr>
        <w:t>管线周边土方开挖一律采用人工开挖，禁止使用机械掏挖，开挖过程中安排专人全程指挥，避免工具碰撞管线。管线暴露后，根据管线类型采取针对性加固措施：</w:t>
      </w:r>
      <w:commentRangeEnd w:id="296"/>
      <w:r>
        <w:rPr>
          <w:rStyle w:val="CommentReference"/>
        </w:rPr>
        <w:commentReference w:id="296"/>
      </w:r>
    </w:p>
    <w:p w14:paraId="5CC213D1">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297"/>
      <w:r>
        <w:rPr>
          <w:rFonts w:hint="default" w:ascii="宋体" w:hAnsi="宋体" w:eastAsia="宋体" w:cs="宋体"/>
          <w:b w:val="0"/>
          <w:bCs w:val="0"/>
          <w:color w:val="000000"/>
          <w:sz w:val="28"/>
          <w:szCs w:val="28"/>
          <w:lang w:val="en-US" w:eastAsia="zh-CN"/>
        </w:rPr>
        <w:t>柔性管线（通信光缆、弱电电缆）：采用型钢悬吊支架进行悬空保护，管线均匀承托，避免弯折、拉伸受力，悬吊跨度按管线允许挠度控制；</w:t>
      </w:r>
      <w:commentRangeEnd w:id="297"/>
      <w:r>
        <w:rPr>
          <w:rStyle w:val="CommentReference"/>
        </w:rPr>
        <w:commentReference w:id="297"/>
      </w:r>
    </w:p>
    <w:p w14:paraId="43058979">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298"/>
      <w:r>
        <w:rPr>
          <w:rFonts w:hint="default" w:ascii="宋体" w:hAnsi="宋体" w:eastAsia="宋体" w:cs="宋体"/>
          <w:b w:val="0"/>
          <w:bCs w:val="0"/>
          <w:color w:val="000000"/>
          <w:sz w:val="28"/>
          <w:szCs w:val="28"/>
          <w:lang w:val="en-US" w:eastAsia="zh-CN"/>
        </w:rPr>
        <w:t>刚性压力管道（给排水管）：采用混凝土支墩、型钢托架进行底部支撑加固，接口部位重点防护，避免不均匀沉降造成接口渗漏、断裂；</w:t>
      </w:r>
      <w:commentRangeEnd w:id="298"/>
      <w:r>
        <w:rPr>
          <w:rStyle w:val="CommentReference"/>
        </w:rPr>
        <w:commentReference w:id="298"/>
      </w:r>
    </w:p>
    <w:p w14:paraId="1BE0094D">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299"/>
      <w:r>
        <w:rPr>
          <w:rFonts w:hint="default" w:ascii="宋体" w:hAnsi="宋体" w:eastAsia="宋体" w:cs="宋体"/>
          <w:b w:val="0"/>
          <w:bCs w:val="0"/>
          <w:color w:val="000000"/>
          <w:sz w:val="28"/>
          <w:szCs w:val="28"/>
          <w:lang w:val="en-US" w:eastAsia="zh-CN"/>
        </w:rPr>
        <w:t>高压电力电缆：按安全距离设置绝缘防护挡板，严禁金属工具、导电物料靠近，作业人员穿戴绝缘防护用具。</w:t>
      </w:r>
      <w:commentRangeEnd w:id="299"/>
      <w:r>
        <w:rPr>
          <w:rStyle w:val="CommentReference"/>
        </w:rPr>
        <w:commentReference w:id="299"/>
      </w:r>
    </w:p>
    <w:p w14:paraId="5EB01086">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300"/>
      <w:r>
        <w:rPr>
          <w:rFonts w:hint="default" w:ascii="宋体" w:hAnsi="宋体" w:eastAsia="宋体" w:cs="宋体"/>
          <w:b w:val="0"/>
          <w:bCs w:val="0"/>
          <w:color w:val="000000"/>
          <w:sz w:val="28"/>
          <w:szCs w:val="28"/>
          <w:lang w:val="en-US" w:eastAsia="zh-CN"/>
        </w:rPr>
        <w:t>3.填筑与碾压保护措施</w:t>
      </w:r>
      <w:commentRangeEnd w:id="300"/>
      <w:r>
        <w:rPr>
          <w:rStyle w:val="CommentReference"/>
        </w:rPr>
        <w:commentReference w:id="300"/>
      </w:r>
    </w:p>
    <w:p w14:paraId="094F05B4">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301"/>
      <w:r>
        <w:rPr>
          <w:rFonts w:hint="default" w:ascii="宋体" w:hAnsi="宋体" w:eastAsia="宋体" w:cs="宋体"/>
          <w:b w:val="0"/>
          <w:bCs w:val="0"/>
          <w:color w:val="000000"/>
          <w:sz w:val="28"/>
          <w:szCs w:val="28"/>
          <w:lang w:val="en-US" w:eastAsia="zh-CN"/>
        </w:rPr>
        <w:t>管线顶部覆土厚度不足1.5m时，严禁重型碾压设备直接通行；管线两侧及顶部回填采用人工对称分层夯实，顶部50cm范围内使用蛙式打夯机或人工夯实，禁止重型振动碾压。对受力要求较高的管线，顶部铺设钢板或钢筋混凝土盖板进行卸力保护后，再进行上部土方填筑与道路施工。</w:t>
      </w:r>
      <w:commentRangeEnd w:id="301"/>
      <w:r>
        <w:rPr>
          <w:rStyle w:val="CommentReference"/>
        </w:rPr>
        <w:commentReference w:id="301"/>
      </w:r>
    </w:p>
    <w:p w14:paraId="19837F63">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302"/>
      <w:r>
        <w:rPr>
          <w:rFonts w:hint="default" w:ascii="宋体" w:hAnsi="宋体" w:eastAsia="宋体" w:cs="宋体"/>
          <w:b w:val="0"/>
          <w:bCs w:val="0"/>
          <w:color w:val="000000"/>
          <w:sz w:val="28"/>
          <w:szCs w:val="28"/>
          <w:lang w:val="en-US" w:eastAsia="zh-CN"/>
        </w:rPr>
        <w:t>4.不明管线应急处置</w:t>
      </w:r>
      <w:commentRangeEnd w:id="302"/>
      <w:r>
        <w:rPr>
          <w:rStyle w:val="CommentReference"/>
        </w:rPr>
        <w:commentReference w:id="302"/>
      </w:r>
    </w:p>
    <w:p w14:paraId="3782C36B">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303"/>
      <w:r>
        <w:rPr>
          <w:rFonts w:hint="default" w:ascii="宋体" w:hAnsi="宋体" w:eastAsia="宋体" w:cs="宋体"/>
          <w:b w:val="0"/>
          <w:bCs w:val="0"/>
          <w:color w:val="000000"/>
          <w:sz w:val="28"/>
          <w:szCs w:val="28"/>
          <w:lang w:val="en-US" w:eastAsia="zh-CN"/>
        </w:rPr>
        <w:t>施工中发现未探明的地下管线、构筑物或文物时，立即停止作业，保护好现场，第一时间上报监理及产权单位，严禁私自敲击、挪移、破坏。经相关单位核查认定、明确保护方案并交底后，方可恢复施工。</w:t>
      </w:r>
      <w:commentRangeEnd w:id="303"/>
      <w:r>
        <w:rPr>
          <w:rStyle w:val="CommentReference"/>
        </w:rPr>
        <w:commentReference w:id="303"/>
      </w:r>
    </w:p>
    <w:p w14:paraId="5CF2716C">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304"/>
      <w:r>
        <w:rPr>
          <w:rFonts w:hint="default" w:ascii="宋体" w:hAnsi="宋体" w:eastAsia="宋体" w:cs="宋体"/>
          <w:b w:val="0"/>
          <w:bCs w:val="0"/>
          <w:color w:val="000000"/>
          <w:sz w:val="28"/>
          <w:szCs w:val="28"/>
          <w:lang w:val="en-US" w:eastAsia="zh-CN"/>
        </w:rPr>
        <w:t>（三）地上设</w:t>
      </w:r>
      <w:bookmarkStart w:id="0" w:name="_GoBack"/>
      <w:bookmarkEnd w:id="0"/>
      <w:r>
        <w:rPr>
          <w:rFonts w:hint="default" w:ascii="宋体" w:hAnsi="宋体" w:eastAsia="宋体" w:cs="宋体"/>
          <w:b w:val="0"/>
          <w:bCs w:val="0"/>
          <w:color w:val="000000"/>
          <w:sz w:val="28"/>
          <w:szCs w:val="28"/>
          <w:lang w:val="en-US" w:eastAsia="zh-CN"/>
        </w:rPr>
        <w:t>施保护加固技术措施</w:t>
      </w:r>
      <w:commentRangeEnd w:id="304"/>
      <w:r>
        <w:rPr>
          <w:rStyle w:val="CommentReference"/>
        </w:rPr>
        <w:commentReference w:id="304"/>
      </w:r>
    </w:p>
    <w:p w14:paraId="53BE61B5">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305"/>
      <w:r>
        <w:rPr>
          <w:rFonts w:hint="default" w:ascii="宋体" w:hAnsi="宋体" w:eastAsia="宋体" w:cs="宋体"/>
          <w:b w:val="0"/>
          <w:bCs w:val="0"/>
          <w:color w:val="000000"/>
          <w:sz w:val="28"/>
          <w:szCs w:val="28"/>
          <w:lang w:val="en-US" w:eastAsia="zh-CN"/>
        </w:rPr>
        <w:t>1.跨河桥梁设施保护</w:t>
      </w:r>
      <w:commentRangeEnd w:id="305"/>
      <w:r>
        <w:rPr>
          <w:rStyle w:val="CommentReference"/>
        </w:rPr>
        <w:commentReference w:id="305"/>
      </w:r>
    </w:p>
    <w:p w14:paraId="68B4A12C">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306"/>
      <w:r>
        <w:rPr>
          <w:rFonts w:hint="default" w:ascii="宋体" w:hAnsi="宋体" w:eastAsia="宋体" w:cs="宋体"/>
          <w:b w:val="0"/>
          <w:bCs w:val="0"/>
          <w:color w:val="000000"/>
          <w:sz w:val="28"/>
          <w:szCs w:val="28"/>
          <w:lang w:val="en-US" w:eastAsia="zh-CN"/>
        </w:rPr>
        <w:t>对跨河建筑物，严格遵守桥梁保护范围规定，桥梁上下游规定范围内禁止取土、爆破、大面积开挖作业。河道岸坡施工时采取防冲刷措施，避免水流冲刷桥基；桥梁周边土方作业控制开挖深度与坡率，定期监测桥梁墩台沉降与位移，发现异常立即停工处置。</w:t>
      </w:r>
      <w:commentRangeEnd w:id="306"/>
      <w:r>
        <w:rPr>
          <w:rStyle w:val="CommentReference"/>
        </w:rPr>
        <w:commentReference w:id="306"/>
      </w:r>
    </w:p>
    <w:p w14:paraId="316F563B">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307"/>
      <w:r>
        <w:rPr>
          <w:rFonts w:hint="default" w:ascii="宋体" w:hAnsi="宋体" w:eastAsia="宋体" w:cs="宋体"/>
          <w:b w:val="0"/>
          <w:bCs w:val="0"/>
          <w:color w:val="000000"/>
          <w:sz w:val="28"/>
          <w:szCs w:val="28"/>
          <w:lang w:val="en-US" w:eastAsia="zh-CN"/>
        </w:rPr>
        <w:t>2.电力、通信杆线保护</w:t>
      </w:r>
      <w:commentRangeEnd w:id="307"/>
      <w:r>
        <w:rPr>
          <w:rStyle w:val="CommentReference"/>
        </w:rPr>
        <w:commentReference w:id="307"/>
      </w:r>
    </w:p>
    <w:p w14:paraId="171969EB">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308"/>
      <w:r>
        <w:rPr>
          <w:rFonts w:hint="default" w:ascii="宋体" w:hAnsi="宋体" w:eastAsia="宋体" w:cs="宋体"/>
          <w:b w:val="0"/>
          <w:bCs w:val="0"/>
          <w:color w:val="000000"/>
          <w:sz w:val="28"/>
          <w:szCs w:val="28"/>
          <w:lang w:val="en-US" w:eastAsia="zh-CN"/>
        </w:rPr>
        <w:t>沿线电力杆、通信杆周边施工时，按安全距离设置硬质防护围栏及警示标志，机械作业、物料堆放与杆体、拉线保持足够安全距离，严禁碰撞杆体、紧线拉线。对临近施工区域的杆体，采取增设临时拉线、加固基础等防倾覆措施；施工机械转场、吊装作业时设专人指挥，防止吊臂、料斗触碰架空线路。</w:t>
      </w:r>
      <w:commentRangeEnd w:id="308"/>
      <w:r>
        <w:rPr>
          <w:rStyle w:val="CommentReference"/>
        </w:rPr>
        <w:commentReference w:id="308"/>
      </w:r>
    </w:p>
    <w:p w14:paraId="2DF8DB95">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309"/>
      <w:r>
        <w:rPr>
          <w:rFonts w:hint="default" w:ascii="宋体" w:hAnsi="宋体" w:eastAsia="宋体" w:cs="宋体"/>
          <w:b w:val="0"/>
          <w:bCs w:val="0"/>
          <w:color w:val="000000"/>
          <w:sz w:val="28"/>
          <w:szCs w:val="28"/>
          <w:lang w:val="en-US" w:eastAsia="zh-CN"/>
        </w:rPr>
        <w:t>3.既有水利设施保护</w:t>
      </w:r>
      <w:commentRangeEnd w:id="309"/>
      <w:r>
        <w:rPr>
          <w:rStyle w:val="CommentReference"/>
        </w:rPr>
        <w:commentReference w:id="309"/>
      </w:r>
    </w:p>
    <w:p w14:paraId="259A9BCD">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310"/>
      <w:r>
        <w:rPr>
          <w:rFonts w:hint="default" w:ascii="宋体" w:hAnsi="宋体" w:eastAsia="宋体" w:cs="宋体"/>
          <w:b w:val="0"/>
          <w:bCs w:val="0"/>
          <w:color w:val="000000"/>
          <w:sz w:val="28"/>
          <w:szCs w:val="28"/>
          <w:lang w:val="en-US" w:eastAsia="zh-CN"/>
        </w:rPr>
        <w:t>对沿线既有排涝涵闸、测流断面、水位监测设施、灌溉取水口等水利设施，施工时做好隔离防护，严禁堵塞、占压、损毁，保证其正常使用功能。岸坡整治施工避开设施进出口，临时排水不得直接冲刷设施基础；施工结束后及时清理设施周边堆土、杂物，恢复设施原有通行与运行条件。</w:t>
      </w:r>
      <w:commentRangeEnd w:id="310"/>
      <w:r>
        <w:rPr>
          <w:rStyle w:val="CommentReference"/>
        </w:rPr>
        <w:commentReference w:id="310"/>
      </w:r>
    </w:p>
    <w:p w14:paraId="6CF12174">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311"/>
      <w:r>
        <w:rPr>
          <w:rFonts w:hint="default" w:ascii="宋体" w:hAnsi="宋体" w:eastAsia="宋体" w:cs="宋体"/>
          <w:b w:val="0"/>
          <w:bCs w:val="0"/>
          <w:color w:val="000000"/>
          <w:sz w:val="28"/>
          <w:szCs w:val="28"/>
          <w:lang w:val="en-US" w:eastAsia="zh-CN"/>
        </w:rPr>
        <w:t>4.周边民用与交通设施保护</w:t>
      </w:r>
      <w:commentRangeEnd w:id="311"/>
      <w:r>
        <w:rPr>
          <w:rStyle w:val="CommentReference"/>
        </w:rPr>
        <w:commentReference w:id="311"/>
      </w:r>
    </w:p>
    <w:p w14:paraId="2895EBBD">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312"/>
      <w:r>
        <w:rPr>
          <w:rFonts w:hint="default" w:ascii="宋体" w:hAnsi="宋体" w:eastAsia="宋体" w:cs="宋体"/>
          <w:b w:val="0"/>
          <w:bCs w:val="0"/>
          <w:color w:val="000000"/>
          <w:sz w:val="28"/>
          <w:szCs w:val="28"/>
          <w:lang w:val="en-US" w:eastAsia="zh-CN"/>
        </w:rPr>
        <w:t>临近村庄、田间道路、农田设施的施工区段，设置连续围挡与警示标识，防止施工机械、物料侵占道路、损坏农田设施。施工临时出入口做好硬化与保洁，避免带泥上路污染既有道路；夜间施工设置警示灯，防止车辆、行人误入施工区域发生设施损坏与安全事故。</w:t>
      </w:r>
      <w:commentRangeEnd w:id="312"/>
      <w:r>
        <w:rPr>
          <w:rStyle w:val="CommentReference"/>
        </w:rPr>
        <w:commentReference w:id="312"/>
      </w:r>
    </w:p>
    <w:p w14:paraId="50346B47">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313"/>
      <w:r>
        <w:rPr>
          <w:rFonts w:hint="default" w:ascii="宋体" w:hAnsi="宋体" w:eastAsia="宋体" w:cs="宋体"/>
          <w:b w:val="0"/>
          <w:bCs w:val="0"/>
          <w:color w:val="000000"/>
          <w:sz w:val="28"/>
          <w:szCs w:val="28"/>
          <w:lang w:val="en-US" w:eastAsia="zh-CN"/>
        </w:rPr>
        <w:t>（四）施工过程管控与应急措施</w:t>
      </w:r>
      <w:commentRangeEnd w:id="313"/>
      <w:r>
        <w:rPr>
          <w:rStyle w:val="CommentReference"/>
        </w:rPr>
        <w:commentReference w:id="313"/>
      </w:r>
    </w:p>
    <w:p w14:paraId="70924948">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314"/>
      <w:r>
        <w:rPr>
          <w:rFonts w:hint="default" w:ascii="宋体" w:hAnsi="宋体" w:eastAsia="宋体" w:cs="宋体"/>
          <w:b w:val="0"/>
          <w:bCs w:val="0"/>
          <w:color w:val="000000"/>
          <w:sz w:val="28"/>
          <w:szCs w:val="28"/>
          <w:lang w:val="en-US" w:eastAsia="zh-CN"/>
        </w:rPr>
        <w:t>1.全过程旁站监护</w:t>
      </w:r>
      <w:commentRangeEnd w:id="314"/>
      <w:r>
        <w:rPr>
          <w:rStyle w:val="CommentReference"/>
        </w:rPr>
        <w:commentReference w:id="314"/>
      </w:r>
    </w:p>
    <w:p w14:paraId="52DB230A">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315"/>
      <w:r>
        <w:rPr>
          <w:rFonts w:hint="default" w:ascii="宋体" w:hAnsi="宋体" w:eastAsia="宋体" w:cs="宋体"/>
          <w:b w:val="0"/>
          <w:bCs w:val="0"/>
          <w:color w:val="000000"/>
          <w:sz w:val="28"/>
          <w:szCs w:val="28"/>
          <w:lang w:val="en-US" w:eastAsia="zh-CN"/>
        </w:rPr>
        <w:t>在重要管线、设施附近作业时，安排专职监护人员全程旁站，对作业人员、机械活动进行全程管控，作业前复核设施位置，作业中实时监控设施状态，发现隐患立即叫停施工。</w:t>
      </w:r>
      <w:commentRangeEnd w:id="315"/>
      <w:r>
        <w:rPr>
          <w:rStyle w:val="CommentReference"/>
        </w:rPr>
        <w:commentReference w:id="315"/>
      </w:r>
    </w:p>
    <w:p w14:paraId="13CC0EC2">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316"/>
      <w:r>
        <w:rPr>
          <w:rFonts w:hint="default" w:ascii="宋体" w:hAnsi="宋体" w:eastAsia="宋体" w:cs="宋体"/>
          <w:b w:val="0"/>
          <w:bCs w:val="0"/>
          <w:color w:val="000000"/>
          <w:sz w:val="28"/>
          <w:szCs w:val="28"/>
          <w:lang w:val="en-US" w:eastAsia="zh-CN"/>
        </w:rPr>
        <w:t>2.动态监测预警</w:t>
      </w:r>
      <w:commentRangeEnd w:id="316"/>
      <w:r>
        <w:rPr>
          <w:rStyle w:val="CommentReference"/>
        </w:rPr>
        <w:commentReference w:id="316"/>
      </w:r>
    </w:p>
    <w:p w14:paraId="4935537D">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317"/>
      <w:r>
        <w:rPr>
          <w:rFonts w:hint="default" w:ascii="宋体" w:hAnsi="宋体" w:eastAsia="宋体" w:cs="宋体"/>
          <w:b w:val="0"/>
          <w:bCs w:val="0"/>
          <w:color w:val="000000"/>
          <w:sz w:val="28"/>
          <w:szCs w:val="28"/>
          <w:lang w:val="en-US" w:eastAsia="zh-CN"/>
        </w:rPr>
        <w:t>对重要桥梁、大口径管线、高压杆线等重点保护对象布设监测点，定期进行沉降、位移、变形监测；雨季、土方开挖等风险时段加密监测频次，数据超预警值时立即停工，分析原因并采取加固措施。</w:t>
      </w:r>
      <w:commentRangeEnd w:id="317"/>
      <w:r>
        <w:rPr>
          <w:rStyle w:val="CommentReference"/>
        </w:rPr>
        <w:commentReference w:id="317"/>
      </w:r>
    </w:p>
    <w:p w14:paraId="5ACF7A37">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318"/>
      <w:r>
        <w:rPr>
          <w:rFonts w:hint="default" w:ascii="宋体" w:hAnsi="宋体" w:eastAsia="宋体" w:cs="宋体"/>
          <w:b w:val="0"/>
          <w:bCs w:val="0"/>
          <w:color w:val="000000"/>
          <w:sz w:val="28"/>
          <w:szCs w:val="28"/>
          <w:lang w:val="en-US" w:eastAsia="zh-CN"/>
        </w:rPr>
        <w:t>3.应急处置机制</w:t>
      </w:r>
      <w:commentRangeEnd w:id="318"/>
      <w:r>
        <w:rPr>
          <w:rStyle w:val="CommentReference"/>
        </w:rPr>
        <w:commentReference w:id="318"/>
      </w:r>
    </w:p>
    <w:p w14:paraId="79042C00">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commentRangeStart w:id="319"/>
      <w:r>
        <w:rPr>
          <w:rFonts w:hint="default" w:ascii="宋体" w:hAnsi="宋体" w:eastAsia="宋体" w:cs="宋体"/>
          <w:b w:val="0"/>
          <w:bCs w:val="0"/>
          <w:color w:val="000000"/>
          <w:sz w:val="28"/>
          <w:szCs w:val="28"/>
          <w:lang w:val="en-US" w:eastAsia="zh-CN"/>
        </w:rPr>
        <w:t>提前与各管线、设施产权单位建立应急联动机制，留存24小时应急联系电话。一旦发生管线破损、设施损坏等情况，立即启动应急预案：第一时间上报产权单位与监理，同时采取止水、断电、疏散人员等控险措施，配合专业队伍开展抢修，最大限度降低损失与影响。事故后及时复盘，完善保护措施并对作业人员进行再教育。</w:t>
      </w:r>
      <w:commentRangeEnd w:id="319"/>
      <w:r>
        <w:rPr>
          <w:rStyle w:val="CommentReference"/>
        </w:rPr>
        <w:commentReference w:id="319"/>
      </w:r>
    </w:p>
    <w:p w14:paraId="77D1BC6B">
      <w:pPr>
        <w:pStyle w:val="2"/>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20"/>
      <w:r>
        <w:rPr>
          <w:rFonts w:ascii="宋体" w:hAnsi="宋体" w:eastAsia="宋体" w:cs="宋体"/>
          <w:b w:val="0"/>
          <w:bCs w:val="0"/>
          <w:iCs w:val="0"/>
          <w:color w:val="000000"/>
          <w:kern w:val="0"/>
          <w:sz w:val="28"/>
          <w:szCs w:val="28"/>
        </w:rPr>
        <w:t>第二章施工方案与技术措施</w:t>
      </w:r>
      <w:commentRangeEnd w:id="320"/>
      <w:r>
        <w:rPr>
          <w:rStyle w:val="CommentReference"/>
        </w:rPr>
        <w:commentReference w:id="320"/>
      </w:r>
    </w:p>
    <w:p w14:paraId="110B6D8A">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21"/>
      <w:r>
        <w:rPr>
          <w:rFonts w:ascii="宋体" w:hAnsi="宋体" w:eastAsia="宋体" w:cs="宋体"/>
          <w:b w:val="0"/>
          <w:bCs w:val="0"/>
          <w:iCs w:val="0"/>
          <w:color w:val="000000"/>
          <w:kern w:val="0"/>
          <w:sz w:val="28"/>
          <w:szCs w:val="28"/>
        </w:rPr>
        <w:t>第一节岸线治理施工方案</w:t>
      </w:r>
      <w:commentRangeEnd w:id="321"/>
      <w:r>
        <w:rPr>
          <w:rStyle w:val="CommentReference"/>
        </w:rPr>
        <w:commentReference w:id="321"/>
      </w:r>
    </w:p>
    <w:p w14:paraId="4A6B32F1">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22"/>
      <w:r>
        <w:rPr>
          <w:rFonts w:ascii="宋体" w:hAnsi="宋体" w:eastAsia="宋体" w:cs="宋体"/>
          <w:b w:val="0"/>
          <w:bCs w:val="0"/>
          <w:iCs w:val="0"/>
          <w:color w:val="000000"/>
          <w:kern w:val="0"/>
          <w:sz w:val="28"/>
          <w:szCs w:val="28"/>
        </w:rPr>
        <w:t>一、河道岸线治理7.78km</w:t>
      </w:r>
      <w:commentRangeEnd w:id="322"/>
      <w:r>
        <w:rPr>
          <w:rStyle w:val="CommentReference"/>
        </w:rPr>
        <w:commentReference w:id="322"/>
      </w:r>
    </w:p>
    <w:p w14:paraId="33AB08F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23"/>
      <w:r>
        <w:rPr>
          <w:rFonts w:ascii="宋体" w:hAnsi="宋体" w:eastAsia="宋体" w:cs="宋体"/>
          <w:b w:val="0"/>
          <w:bCs w:val="0"/>
          <w:iCs w:val="0"/>
          <w:color w:val="000000"/>
          <w:kern w:val="0"/>
          <w:sz w:val="28"/>
          <w:szCs w:val="28"/>
        </w:rPr>
        <w:t>本公司将针对指定段左岸7.78km的河道岸线，展开全方位、系统性的治理工作。此治理工作范围严格限定在原防洪规划河道中心线桩号6+200—12+730内，施工内容涵盖工程测量与定位、基础处理、岸坡防护、堤防修建、格宾石笼护坡施工等多个方面。</w:t>
      </w:r>
      <w:commentRangeEnd w:id="323"/>
      <w:r>
        <w:rPr>
          <w:rStyle w:val="CommentReference"/>
        </w:rPr>
        <w:commentReference w:id="323"/>
      </w:r>
    </w:p>
    <w:p w14:paraId="158288A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24"/>
      <w:r>
        <w:rPr>
          <w:rFonts w:ascii="宋体" w:hAnsi="宋体" w:eastAsia="宋体" w:cs="宋体"/>
          <w:b w:val="0"/>
          <w:bCs w:val="0"/>
          <w:iCs w:val="0"/>
          <w:color w:val="000000"/>
          <w:kern w:val="0"/>
          <w:sz w:val="28"/>
          <w:szCs w:val="28"/>
        </w:rPr>
        <w:t>工程测量与定位阶段，将精准开展坐标点测量、堤顶里程与高程记录、水位与河底高程记录等工作，该工作能够为后续施工提供准确依据，确保每一个施工环节都能达到预期的精度和质量，为整个治理工程的顺利展开奠定坚实基础。</w:t>
      </w:r>
      <w:commentRangeEnd w:id="324"/>
      <w:r>
        <w:rPr>
          <w:rStyle w:val="CommentReference"/>
        </w:rPr>
        <w:commentReference w:id="324"/>
      </w:r>
    </w:p>
    <w:p w14:paraId="0BD0AC1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25"/>
      <w:r>
        <w:rPr>
          <w:rFonts w:ascii="宋体" w:hAnsi="宋体" w:eastAsia="宋体" w:cs="宋体"/>
          <w:b w:val="0"/>
          <w:bCs w:val="0"/>
          <w:iCs w:val="0"/>
          <w:color w:val="000000"/>
          <w:kern w:val="0"/>
          <w:sz w:val="28"/>
          <w:szCs w:val="28"/>
        </w:rPr>
        <w:t>进行覆土与格宾石笼施工基础处理时，按照规定进行50cm覆土、50cm格宾石笼和10cm砂砾垫层的施工，坡度严格把控在1：2和1：3。在完成基础处理后，可确保后续施工的稳定性和安全性。</w:t>
      </w:r>
      <w:commentRangeEnd w:id="325"/>
      <w:r>
        <w:rPr>
          <w:rStyle w:val="CommentReference"/>
        </w:rPr>
        <w:commentReference w:id="325"/>
      </w:r>
    </w:p>
    <w:p w14:paraId="0E4A4BF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26"/>
      <w:r>
        <w:rPr>
          <w:rFonts w:ascii="宋体" w:hAnsi="宋体" w:eastAsia="宋体" w:cs="宋体"/>
          <w:b w:val="0"/>
          <w:bCs w:val="0"/>
          <w:iCs w:val="0"/>
          <w:color w:val="000000"/>
          <w:kern w:val="0"/>
          <w:sz w:val="28"/>
          <w:szCs w:val="28"/>
        </w:rPr>
        <w:t>在岸坡防护方面，临水侧采用0.5m厚的格宾石笼进行防护，并设置宽度为1m、高度为0.8m的齿脚，底部铺设0.1m厚的砂砾垫层。护坡底部还设置了6m宽、0.5m厚的水平段防护，护坡和水平段分别覆土0.5m和至齿脚顶部以上0.5m，开挖边坡设定为1：2。该防护方案能够有效抵御水流冲刷，保护岸坡的稳定性。</w:t>
      </w:r>
      <w:commentRangeEnd w:id="326"/>
      <w:r>
        <w:rPr>
          <w:rStyle w:val="CommentReference"/>
        </w:rPr>
        <w:commentReference w:id="326"/>
      </w:r>
    </w:p>
    <w:p w14:paraId="3A3DC51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
      <w:commentRangeStart w:id="327"/>
      <w:r>
        <w:rPr>
          <w:rFonts w:ascii="宋体" w:hAnsi="宋体" w:eastAsia="宋体" w:cs="宋体"/>
          <w:b w:val="0"/>
          <w:bCs w:val="0"/>
          <w:iCs w:val="0"/>
          <w:color w:val="000000"/>
          <w:kern w:val="0"/>
          <w:sz w:val="28"/>
          <w:szCs w:val="28"/>
        </w:rPr>
        <w:t>堤防修建中，堤顶将修建7779m的巡河路，并在临水侧安装7779m的B级波形护栏，可为人和车辆提供安全保障。堤防临水侧及背水侧的边坡均为1：3，对于超过6m高的堤防，在背水侧堤顶以下3m处设置2m宽的马道，增强堤防的稳定性和安全性。巡河路上下堤路口将各安装1套2.8m限高杆，严格限制通行车辆的高度。在施工过程中，结合现场位置和开挖深度进行临时支护，回填土需分层压实，确保黏性土压实度不小于0.91，非黏性土填筑相对密度不小于0.7。</w:t>
      </w:r>
      <w:commentRangeEnd w:id="11"/>
      <w:r>
        <w:rPr>
          <w:rStyle w:val="CommentReference"/>
        </w:rPr>
        <w:commentReference w:id="11"/>
      </w:r>
      <w:commentRangeEnd w:id="327"/>
      <w:r>
        <w:rPr>
          <w:rStyle w:val="CommentReference"/>
        </w:rPr>
        <w:commentReference w:id="327"/>
      </w:r>
    </w:p>
    <w:p w14:paraId="6DF82C5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
      <w:commentRangeStart w:id="328"/>
      <w:r>
        <w:rPr>
          <w:rFonts w:ascii="宋体" w:hAnsi="宋体" w:eastAsia="宋体" w:cs="宋体"/>
          <w:b w:val="0"/>
          <w:bCs w:val="0"/>
          <w:iCs w:val="0"/>
          <w:color w:val="000000"/>
          <w:kern w:val="0"/>
          <w:sz w:val="28"/>
          <w:szCs w:val="28"/>
        </w:rPr>
        <w:t>此外，在格宾石笼护坡施工中，钢丝石笼网内填充的块石要求质地坚硬、新鲜、耐久性好等，抗压强度大于40MPa，容重、软化系数等各项指标均需符合要求。填充石料选用优质石料，保证80%以上的粒径大于网孔尺寸，每组空格同时均匀铺设，确保网笼结构的稳定性。石料整平后进行封盖，封盖按规定操作，保证施工质量。防护完成后进行土料灌缝，外露面和顶面石头手工摆砌，底部码石笼保证表面平齐，并在土方开挖后设置砂垫层，提高护坡的整体美观度和稳定性。</w:t>
      </w:r>
      <w:commentRangeEnd w:id="12"/>
      <w:r>
        <w:rPr>
          <w:rStyle w:val="CommentReference"/>
        </w:rPr>
        <w:commentReference w:id="12"/>
      </w:r>
      <w:commentRangeEnd w:id="328"/>
      <w:r>
        <w:rPr>
          <w:rStyle w:val="CommentReference"/>
        </w:rPr>
        <w:commentReference w:id="328"/>
      </w:r>
    </w:p>
    <w:p w14:paraId="6AF25855">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29"/>
      <w:r>
        <w:rPr>
          <w:rFonts w:ascii="宋体" w:hAnsi="宋体" w:eastAsia="宋体" w:cs="宋体"/>
          <w:b w:val="0"/>
          <w:bCs w:val="0"/>
          <w:iCs w:val="0"/>
          <w:color w:val="000000"/>
          <w:kern w:val="0"/>
          <w:sz w:val="28"/>
          <w:szCs w:val="28"/>
        </w:rPr>
        <w:t>二、工程测量与定位工作</w:t>
      </w:r>
      <w:commentRangeEnd w:id="329"/>
      <w:r>
        <w:rPr>
          <w:rStyle w:val="CommentReference"/>
        </w:rPr>
        <w:commentReference w:id="329"/>
      </w:r>
    </w:p>
    <w:p w14:paraId="7C6C910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30"/>
      <w:r>
        <w:rPr>
          <w:rFonts w:ascii="宋体" w:hAnsi="宋体" w:eastAsia="宋体" w:cs="宋体"/>
          <w:b w:val="0"/>
          <w:bCs w:val="0"/>
          <w:iCs w:val="0"/>
          <w:color w:val="000000"/>
          <w:kern w:val="0"/>
          <w:sz w:val="28"/>
          <w:szCs w:val="28"/>
        </w:rPr>
        <w:t>施工单位依据设计图纸精确确定河岸线，将开挖前实测地形和放样剖面图报送监理工程师复核。在施工中，施工单位会执行坐标点测量、堤顶里程与高程记录、水位与河底高程记录等工程测量与定位作业。在坐标点测量方面，使用全站仪、水准仪、电子经纬仪等测量仪器，精确测定施工区域内的各个坐标点。这些坐标点是后续施工的重要基准，为后续的施工放样和工程定位提供精确的基础数据。对于堤顶里程与高程记录，在整个施工期间，对堤顶的施工里程进行实时标识，并对高程进行精准测量与详细记录。堤顶的里程和高程数据是确保堤防工程符合设计要求的关键指标，通过准确记录这些数据，可以及时发现施工过程中的偏差，并采取对应的调整措施，保证堤顶的高程和平整度符合设计标准。</w:t>
      </w:r>
      <w:commentRangeEnd w:id="330"/>
      <w:r>
        <w:rPr>
          <w:rStyle w:val="CommentReference"/>
        </w:rPr>
        <w:commentReference w:id="330"/>
      </w:r>
    </w:p>
    <w:p w14:paraId="3377717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31"/>
      <w:r>
        <w:rPr>
          <w:rFonts w:ascii="宋体" w:hAnsi="宋体" w:eastAsia="宋体" w:cs="宋体"/>
          <w:b w:val="0"/>
          <w:bCs w:val="0"/>
          <w:iCs w:val="0"/>
          <w:color w:val="000000"/>
          <w:kern w:val="0"/>
          <w:sz w:val="28"/>
          <w:szCs w:val="28"/>
        </w:rPr>
        <w:t>水位与河底高程记录则是施工期间每日对水位进行监测，并定期测量记录河底高程。水位和河底高程数据对于掌握河道的水文情况和地质条件至关重要，有助于合理安排施工进度和采取有效的施工措施，以确保施工安全和工程质量。在进行上述测量与定位作业时，施工单位会安排专业的测量人员，并依照相关的测量规范和标准进行操作。会对测量数据进行多次核对和校验，确保数据的准确性和可靠性。测量过程中，还会建立完善的测量档案，对所有测量数据进行详细记录和保存，以便在后续的施工和验收过程中进行查阅和参考。</w:t>
      </w:r>
      <w:commentRangeEnd w:id="331"/>
      <w:r>
        <w:rPr>
          <w:rStyle w:val="CommentReference"/>
        </w:rPr>
        <w:commentReference w:id="331"/>
      </w:r>
    </w:p>
    <w:p w14:paraId="603D822D">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32"/>
      <w:r>
        <w:rPr>
          <w:rFonts w:ascii="宋体" w:hAnsi="宋体" w:eastAsia="宋体" w:cs="宋体"/>
          <w:b w:val="0"/>
          <w:bCs w:val="0"/>
          <w:iCs w:val="0"/>
          <w:color w:val="000000"/>
          <w:kern w:val="0"/>
          <w:sz w:val="28"/>
          <w:szCs w:val="28"/>
        </w:rPr>
        <w:t>三、基础处理作业</w:t>
      </w:r>
      <w:commentRangeEnd w:id="332"/>
      <w:r>
        <w:rPr>
          <w:rStyle w:val="CommentReference"/>
        </w:rPr>
        <w:commentReference w:id="332"/>
      </w:r>
    </w:p>
    <w:p w14:paraId="60792C3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
      <w:commentRangeStart w:id="333"/>
      <w:r>
        <w:rPr>
          <w:rFonts w:ascii="宋体" w:hAnsi="宋体" w:eastAsia="宋体" w:cs="宋体"/>
          <w:b w:val="0"/>
          <w:bCs w:val="0"/>
          <w:iCs w:val="0"/>
          <w:color w:val="000000"/>
          <w:kern w:val="0"/>
          <w:sz w:val="28"/>
          <w:szCs w:val="28"/>
        </w:rPr>
        <w:t>基础处理作业包含覆土与格宾石笼施工。在施工过程中，对施工区域进行50cm覆土，这能为岸线提供一定的覆盖和保护，增强岸线的稳定性。50cm格宾石笼的设置也是关键环节，格宾石笼具有良好的柔韧性和透水性，可有效抵御水流冲刷。会在格宾石笼底部铺设10cm厚的砂砾垫层，该垫层能起到排水和支撑格宾石笼的作用，使结构更加稳固。施工涉及的坡度有1：2、1：3，不同的坡度设置会依据现场实际的地质条件和水流情况进行精准调整。</w:t>
      </w:r>
      <w:commentRangeEnd w:id="13"/>
      <w:r>
        <w:rPr>
          <w:rStyle w:val="CommentReference"/>
        </w:rPr>
        <w:commentReference w:id="13"/>
      </w:r>
      <w:commentRangeEnd w:id="333"/>
      <w:r>
        <w:rPr>
          <w:rStyle w:val="CommentReference"/>
        </w:rPr>
        <w:commentReference w:id="333"/>
      </w:r>
    </w:p>
    <w:p w14:paraId="3ACB1F5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4"/>
      <w:commentRangeStart w:id="334"/>
      <w:r>
        <w:rPr>
          <w:rFonts w:ascii="宋体" w:hAnsi="宋体" w:eastAsia="宋体" w:cs="宋体"/>
          <w:b w:val="0"/>
          <w:bCs w:val="0"/>
          <w:iCs w:val="0"/>
          <w:color w:val="000000"/>
          <w:kern w:val="0"/>
          <w:sz w:val="28"/>
          <w:szCs w:val="28"/>
        </w:rPr>
        <w:t>保证基础处理作业的质量和效果，在进行覆土作业前，会对施工区域进行彻底清理，将杂物和浮土清除干净，确保覆土与原地面良好结合。覆土时，采用分层压实的方法，保证覆土的密实度达到设计要求。在格宾石笼施工方面，会严格检查钢丝网和填充块石的材质，确保质量符合标准。钢丝网箱的拼装要牢固，块石填充要均匀，封盖固定也要可靠，以保证格宾石笼的整体强度和稳定性。对于砂砾垫层的铺设，严格控制厚度和平整度，确保其能充分发挥作用。</w:t>
      </w:r>
      <w:commentRangeEnd w:id="14"/>
      <w:r>
        <w:rPr>
          <w:rStyle w:val="CommentReference"/>
        </w:rPr>
        <w:commentReference w:id="14"/>
      </w:r>
      <w:commentRangeEnd w:id="334"/>
      <w:r>
        <w:rPr>
          <w:rStyle w:val="CommentReference"/>
        </w:rPr>
        <w:commentReference w:id="334"/>
      </w:r>
    </w:p>
    <w:p w14:paraId="3AA4331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35"/>
      <w:r>
        <w:rPr>
          <w:rFonts w:ascii="宋体" w:hAnsi="宋体" w:eastAsia="宋体" w:cs="宋体"/>
          <w:b w:val="0"/>
          <w:bCs w:val="0"/>
          <w:iCs w:val="0"/>
          <w:color w:val="000000"/>
          <w:kern w:val="0"/>
          <w:sz w:val="28"/>
          <w:szCs w:val="28"/>
        </w:rPr>
        <w:t>通过这些精心的基础处理作业，可有效增强岸线的稳定性和抗冲刷能力，为后续的岸坡防护和河道治理提供坚实基础。后续的岸坡防护和河道治理工程能够在稳固的基础上顺利开展，从而保障整个项目达到预期的防洪效果，使河道满足设计要求。</w:t>
      </w:r>
      <w:commentRangeEnd w:id="335"/>
      <w:r>
        <w:rPr>
          <w:rStyle w:val="CommentReference"/>
        </w:rPr>
        <w:commentReference w:id="335"/>
      </w:r>
    </w:p>
    <w:p w14:paraId="4ECC29AC">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36"/>
      <w:r>
        <w:rPr>
          <w:rFonts w:ascii="宋体" w:hAnsi="宋体" w:eastAsia="宋体" w:cs="宋体"/>
          <w:b w:val="0"/>
          <w:bCs w:val="0"/>
          <w:iCs w:val="0"/>
          <w:color w:val="000000"/>
          <w:kern w:val="0"/>
          <w:sz w:val="28"/>
          <w:szCs w:val="28"/>
        </w:rPr>
        <w:t>第二节岸坡防护技术措施</w:t>
      </w:r>
      <w:commentRangeEnd w:id="336"/>
      <w:r>
        <w:rPr>
          <w:rStyle w:val="CommentReference"/>
        </w:rPr>
        <w:commentReference w:id="336"/>
      </w:r>
    </w:p>
    <w:p w14:paraId="33DAA80F">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5"/>
      <w:commentRangeStart w:id="337"/>
      <w:r>
        <w:rPr>
          <w:rFonts w:ascii="宋体" w:hAnsi="宋体" w:eastAsia="宋体" w:cs="宋体"/>
          <w:b w:val="0"/>
          <w:bCs w:val="0"/>
          <w:iCs w:val="0"/>
          <w:color w:val="000000"/>
          <w:kern w:val="0"/>
          <w:sz w:val="28"/>
          <w:szCs w:val="28"/>
        </w:rPr>
        <w:t>一、格宾石笼护坡施工7.78km</w:t>
      </w:r>
      <w:commentRangeEnd w:id="15"/>
      <w:r>
        <w:rPr>
          <w:rStyle w:val="CommentReference"/>
        </w:rPr>
        <w:commentReference w:id="15"/>
      </w:r>
      <w:commentRangeEnd w:id="337"/>
      <w:r>
        <w:rPr>
          <w:rStyle w:val="CommentReference"/>
        </w:rPr>
        <w:commentReference w:id="337"/>
      </w:r>
    </w:p>
    <w:p w14:paraId="3D54E9E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6"/>
      <w:commentRangeStart w:id="338"/>
      <w:r>
        <w:rPr>
          <w:rFonts w:ascii="宋体" w:hAnsi="宋体" w:eastAsia="宋体" w:cs="宋体"/>
          <w:b w:val="0"/>
          <w:bCs w:val="0"/>
          <w:iCs w:val="0"/>
          <w:color w:val="000000"/>
          <w:kern w:val="0"/>
          <w:sz w:val="28"/>
          <w:szCs w:val="28"/>
        </w:rPr>
        <w:t>格宾石笼护坡施工为保障堤防工程稳定性和耐久性的关键部分，施工全程需严格遵循相关标准和规范进行。钢丝石笼网内填充材料采用质地坚硬、新鲜、耐久性好、不易碎、无风化迹象的块石。其抗压强度要求大于40MPa，容重大于24kN/m³，块石的软化系数不应小于0.75。填料粒径宜介于120mm-250mm，中值粒径190mm，允许不处于外表面的填料有15％超出该范围。填充后，格网结构的空隙率需小于30%。通过严格把控石料质量和填充指标，确保格宾石笼的整体性能。</w:t>
      </w:r>
      <w:commentRangeEnd w:id="16"/>
      <w:r>
        <w:rPr>
          <w:rStyle w:val="CommentReference"/>
        </w:rPr>
        <w:commentReference w:id="16"/>
      </w:r>
      <w:commentRangeEnd w:id="338"/>
      <w:r>
        <w:rPr>
          <w:rStyle w:val="CommentReference"/>
        </w:rPr>
        <w:commentReference w:id="338"/>
      </w:r>
    </w:p>
    <w:p w14:paraId="6275BB1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39"/>
      <w:r>
        <w:rPr>
          <w:rFonts w:ascii="宋体" w:hAnsi="宋体" w:eastAsia="宋体" w:cs="宋体"/>
          <w:b w:val="0"/>
          <w:bCs w:val="0"/>
          <w:iCs w:val="0"/>
          <w:color w:val="000000"/>
          <w:kern w:val="0"/>
          <w:sz w:val="28"/>
          <w:szCs w:val="28"/>
        </w:rPr>
        <w:t>钢丝网对质量有较高标准，采用PAZ（10%）（锌-10％铝混合稀土合金包覆PVC钢丝）机械编制而成。其材质抗拉强度＞400MPa，锌镀层重量≥245g/m²，确保钢丝具备足够的强度和抗腐蚀性能。网丝线径为φ2.7mm，边丝线径为φ3.4mm，钢丝在自身缠绕八圈以上后镀层不得出现开裂或脱落情况。钢丝外覆聚氯乙烯膜（PVC），PVC保护膜厚度≥0.5mm，PVC原材料密度为1.30-1.35g/cm³，邵氏D硬度在50-60之间，抗拉强度不低于20.6MPa，断裂伸长率大于180%，弹性模量大于18.6MPa，且各项性能指标需同时满足《水工柔性生态防护结构设计规范》相关要求，保证钢丝网的质量和耐久性。</w:t>
      </w:r>
      <w:commentRangeEnd w:id="339"/>
      <w:r>
        <w:rPr>
          <w:rStyle w:val="CommentReference"/>
        </w:rPr>
        <w:commentReference w:id="339"/>
      </w:r>
    </w:p>
    <w:p w14:paraId="385D5C8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40"/>
      <w:r>
        <w:rPr>
          <w:rFonts w:ascii="宋体" w:hAnsi="宋体" w:eastAsia="宋体" w:cs="宋体"/>
          <w:b w:val="0"/>
          <w:bCs w:val="0"/>
          <w:iCs w:val="0"/>
          <w:color w:val="000000"/>
          <w:kern w:val="0"/>
          <w:sz w:val="28"/>
          <w:szCs w:val="28"/>
        </w:rPr>
        <w:t>钢丝网箱的规格和设置要求严格。网目为100mm*120mm，保证网目均匀，无扭曲变形，网孔极限偏差为±5%。钢丝网箱一般宽1.0m、长3-5.0m、厚0.4m，长边需垂直水流方向布置；沿水流方向每隔1.0m设置一道间隔网。单个钢丝网绑扎成箱形时，绑扎线须为同材质钢丝，线径采用φ2.2mm，进行双股双绕绑扎，间隔网两端上下四处需固定绑扎绞紧，以此保证网箱结构的稳定性。</w:t>
      </w:r>
      <w:commentRangeEnd w:id="340"/>
      <w:r>
        <w:rPr>
          <w:rStyle w:val="CommentReference"/>
        </w:rPr>
        <w:commentReference w:id="340"/>
      </w:r>
    </w:p>
    <w:p w14:paraId="797F8C8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41"/>
      <w:r>
        <w:rPr>
          <w:rFonts w:ascii="宋体" w:hAnsi="宋体" w:eastAsia="宋体" w:cs="宋体"/>
          <w:b w:val="0"/>
          <w:bCs w:val="0"/>
          <w:iCs w:val="0"/>
          <w:color w:val="000000"/>
          <w:kern w:val="0"/>
          <w:sz w:val="28"/>
          <w:szCs w:val="28"/>
        </w:rPr>
        <w:t>铺设钢丝网箱前，基础面应进行整平夯实处理；相邻网箱需进行绑扎稳固，垂直方向上下两处、中间三处，水平方向距边缘25cm处为第一绑扎点，此后每隔25cm绑扎一处。整体钢丝网箱连接完成后，投入填充石料，石料应选用致密坚实、抗风化、耐久性良好的类型，且要求80%以上的石料粒径大于网孔尺寸；每组钢丝网箱空格必须同时均匀铺设石料，避免网箱结构变形。</w:t>
      </w:r>
      <w:commentRangeEnd w:id="341"/>
      <w:r>
        <w:rPr>
          <w:rStyle w:val="CommentReference"/>
        </w:rPr>
        <w:commentReference w:id="341"/>
      </w:r>
    </w:p>
    <w:p w14:paraId="143584B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42"/>
      <w:r>
        <w:rPr>
          <w:rFonts w:ascii="宋体" w:hAnsi="宋体" w:eastAsia="宋体" w:cs="宋体"/>
          <w:b w:val="0"/>
          <w:bCs w:val="0"/>
          <w:iCs w:val="0"/>
          <w:color w:val="000000"/>
          <w:kern w:val="0"/>
          <w:sz w:val="28"/>
          <w:szCs w:val="28"/>
        </w:rPr>
        <w:t>采用机械或人工方式将钢丝网中的石料整平，石笼表面需进行人工平整处理，使石块大面朝外；然后对钢丝网箱进行封盖，封盖时利用封盖夹先行固定角端及相邻结点，采用双股钢丝每隔20cm绑扎并绞紧。钢丝网石笼防护完成后，用土料进行灌缝；靠近外露一侧和顶面的石头应采用手工摆砌，以获得美观的表面效果。底堆码石笼时，应保证石笼表面平齐，在土方开挖后设置砂垫层，确保岸坡防护工程的整体质量。</w:t>
      </w:r>
      <w:commentRangeEnd w:id="342"/>
      <w:r>
        <w:rPr>
          <w:rStyle w:val="CommentReference"/>
        </w:rPr>
        <w:commentReference w:id="342"/>
      </w:r>
    </w:p>
    <w:p w14:paraId="6760031A">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43"/>
      <w:r>
        <w:rPr>
          <w:rFonts w:ascii="宋体" w:hAnsi="宋体" w:eastAsia="宋体" w:cs="宋体"/>
          <w:b w:val="0"/>
          <w:bCs w:val="0"/>
          <w:iCs w:val="0"/>
          <w:color w:val="000000"/>
          <w:kern w:val="0"/>
          <w:sz w:val="28"/>
          <w:szCs w:val="28"/>
        </w:rPr>
        <w:t>二、砂砾垫层铺设</w:t>
      </w:r>
      <w:commentRangeEnd w:id="343"/>
      <w:r>
        <w:rPr>
          <w:rStyle w:val="CommentReference"/>
        </w:rPr>
        <w:commentReference w:id="343"/>
      </w:r>
    </w:p>
    <w:p w14:paraId="0F7D719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7"/>
      <w:commentRangeStart w:id="344"/>
      <w:r>
        <w:rPr>
          <w:rFonts w:ascii="宋体" w:hAnsi="宋体" w:eastAsia="宋体" w:cs="宋体"/>
          <w:b w:val="0"/>
          <w:bCs w:val="0"/>
          <w:iCs w:val="0"/>
          <w:color w:val="000000"/>
          <w:kern w:val="0"/>
          <w:sz w:val="28"/>
          <w:szCs w:val="28"/>
        </w:rPr>
        <w:t>砂砾垫层铺设是岸坡防护的重要环节，承担着为格宾石笼护坡提供稳定支撑和均匀受力的关键作用。在格宾石笼护坡施工中，在其底部铺设10cm厚的砂砾垫层，并进行平整压实。根据项目清单，砂砾垫层工程量为154m³。在施工前，对基层进行全面检查，包括基层的平整度、密实度等指标，确保基层符合铺设要求。对砂砾材料进行严格检验，保证其质量和级配满足设计标准。</w:t>
      </w:r>
      <w:commentRangeEnd w:id="17"/>
      <w:r>
        <w:rPr>
          <w:rStyle w:val="CommentReference"/>
        </w:rPr>
        <w:commentReference w:id="17"/>
      </w:r>
      <w:commentRangeEnd w:id="344"/>
      <w:r>
        <w:rPr>
          <w:rStyle w:val="CommentReference"/>
        </w:rPr>
        <w:commentReference w:id="344"/>
      </w:r>
    </w:p>
    <w:p w14:paraId="24FE4FB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8"/>
      <w:commentRangeStart w:id="345"/>
      <w:r>
        <w:rPr>
          <w:rFonts w:ascii="宋体" w:hAnsi="宋体" w:eastAsia="宋体" w:cs="宋体"/>
          <w:b w:val="0"/>
          <w:bCs w:val="0"/>
          <w:iCs w:val="0"/>
          <w:color w:val="000000"/>
          <w:kern w:val="0"/>
          <w:sz w:val="28"/>
          <w:szCs w:val="28"/>
        </w:rPr>
        <w:t>在铺设过程中，严格控制垫层厚度和压实度，确保达到设计要求。将采用分层铺设的方法，每层铺设厚度均匀，避免出现厚度不均的现象。使用专业的压实设备对铺设好的垫层进行压实处理，通过多次碾压，提高垫层的密实度。加大对施工过程的质量监控，安排专业人员进行现场监督，及时检测垫层的厚度和压实度。每完成一定面积的铺设，立即进行质量检测，如发现问题及时整改，确保为后续格宾石笼施工提供坚实基础。注重施工安全，设置明显的安全警示标志，做好施工人员的安全防护工作。</w:t>
      </w:r>
      <w:commentRangeEnd w:id="18"/>
      <w:r>
        <w:rPr>
          <w:rStyle w:val="CommentReference"/>
        </w:rPr>
        <w:commentReference w:id="18"/>
      </w:r>
      <w:commentRangeEnd w:id="345"/>
      <w:r>
        <w:rPr>
          <w:rStyle w:val="CommentReference"/>
        </w:rPr>
        <w:commentReference w:id="345"/>
      </w:r>
    </w:p>
    <w:p w14:paraId="35369EFE">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46"/>
      <w:r>
        <w:rPr>
          <w:rFonts w:ascii="宋体" w:hAnsi="宋体" w:eastAsia="宋体" w:cs="宋体"/>
          <w:b w:val="0"/>
          <w:bCs w:val="0"/>
          <w:iCs w:val="0"/>
          <w:color w:val="000000"/>
          <w:kern w:val="0"/>
          <w:sz w:val="28"/>
          <w:szCs w:val="28"/>
        </w:rPr>
        <w:t>三、基础检查及验收</w:t>
      </w:r>
      <w:commentRangeEnd w:id="346"/>
      <w:r>
        <w:rPr>
          <w:rStyle w:val="CommentReference"/>
        </w:rPr>
        <w:commentReference w:id="346"/>
      </w:r>
    </w:p>
    <w:p w14:paraId="20017BD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47"/>
      <w:r>
        <w:rPr>
          <w:rFonts w:ascii="宋体" w:hAnsi="宋体" w:eastAsia="宋体" w:cs="宋体"/>
          <w:b w:val="0"/>
          <w:bCs w:val="0"/>
          <w:iCs w:val="0"/>
          <w:color w:val="000000"/>
          <w:kern w:val="0"/>
          <w:sz w:val="28"/>
          <w:szCs w:val="28"/>
        </w:rPr>
        <w:t>岸坡防护工程中，开挖工作完成后，建基面的处理与检查验收是保障工程质量的关键环节。首先，对建基面进行平整处理，确保其平整度符合设计要求。平整建基面不仅能为后续施工提供良好的基础条件，还能避免因基面不平导致的应力集中等问题。</w:t>
      </w:r>
      <w:commentRangeEnd w:id="347"/>
      <w:r>
        <w:rPr>
          <w:rStyle w:val="CommentReference"/>
        </w:rPr>
        <w:commentReference w:id="347"/>
      </w:r>
    </w:p>
    <w:p w14:paraId="7D97821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48"/>
      <w:r>
        <w:rPr>
          <w:rFonts w:ascii="宋体" w:hAnsi="宋体" w:eastAsia="宋体" w:cs="宋体"/>
          <w:b w:val="0"/>
          <w:bCs w:val="0"/>
          <w:iCs w:val="0"/>
          <w:color w:val="000000"/>
          <w:kern w:val="0"/>
          <w:sz w:val="28"/>
          <w:szCs w:val="28"/>
        </w:rPr>
        <w:t>建基面平整完成后，紧接着要进行压实作业。压实过程需依据施工规范进行，以确保基础土的压实指标达到规定标准。具体而言，要求碾压后土基黏性土压实度不小于0.91，非黏性土压实相对密度不低于0.7。这两个压实指标是保证岸坡基础稳定性的重要参数，只有达到这些标准，才能有效防止岸坡在后续使用过程中出现沉降、滑坡等问题。</w:t>
      </w:r>
      <w:commentRangeEnd w:id="348"/>
      <w:r>
        <w:rPr>
          <w:rStyle w:val="CommentReference"/>
        </w:rPr>
        <w:commentReference w:id="348"/>
      </w:r>
    </w:p>
    <w:p w14:paraId="6A9C066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49"/>
      <w:r>
        <w:rPr>
          <w:rFonts w:ascii="宋体" w:hAnsi="宋体" w:eastAsia="宋体" w:cs="宋体"/>
          <w:b w:val="0"/>
          <w:bCs w:val="0"/>
          <w:iCs w:val="0"/>
          <w:color w:val="000000"/>
          <w:kern w:val="0"/>
          <w:sz w:val="28"/>
          <w:szCs w:val="28"/>
        </w:rPr>
        <w:t>完成建基面的平整与压实后，检测基础土压实指标是必不可少的步骤。通过专业的检测设备和科学的检测方法，对压实后的基础土进行全面检测，确保其各项指标符合设计和规范要求。检测合格后，应及时进行报验工作，以便相关部门对建基面的处理情况进行审核和确认。若未能在规定时间内完成报验，可能会影响到后续工程的顺利开展。</w:t>
      </w:r>
      <w:commentRangeEnd w:id="349"/>
      <w:r>
        <w:rPr>
          <w:rStyle w:val="CommentReference"/>
        </w:rPr>
        <w:commentReference w:id="349"/>
      </w:r>
    </w:p>
    <w:p w14:paraId="320F26C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50"/>
      <w:r>
        <w:rPr>
          <w:rFonts w:ascii="宋体" w:hAnsi="宋体" w:eastAsia="宋体" w:cs="宋体"/>
          <w:b w:val="0"/>
          <w:bCs w:val="0"/>
          <w:iCs w:val="0"/>
          <w:color w:val="000000"/>
          <w:kern w:val="0"/>
          <w:sz w:val="28"/>
          <w:szCs w:val="28"/>
        </w:rPr>
        <w:t>某些情况下，由于各种原因，可能无法立即进行后续施工。此时，必须做好基面保护工作。可采用覆盖、防护等措施，防止基面受到外界因素的破坏，如雨水冲刷、人为践踏等。在复工前，应对建基面进行再次检验，检查其是否在保护期间受到损坏或出现指标变化。如有必要，对建基面进行重新清理，确保其满足后续施工的要求。</w:t>
      </w:r>
      <w:commentRangeEnd w:id="350"/>
      <w:r>
        <w:rPr>
          <w:rStyle w:val="CommentReference"/>
        </w:rPr>
        <w:commentReference w:id="350"/>
      </w:r>
    </w:p>
    <w:p w14:paraId="7D584432">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51"/>
      <w:r>
        <w:rPr>
          <w:rFonts w:ascii="宋体" w:hAnsi="宋体" w:eastAsia="宋体" w:cs="宋体"/>
          <w:b w:val="0"/>
          <w:bCs w:val="0"/>
          <w:iCs w:val="0"/>
          <w:color w:val="000000"/>
          <w:kern w:val="0"/>
          <w:sz w:val="28"/>
          <w:szCs w:val="28"/>
        </w:rPr>
        <w:t>四、岸坡面防护结构施工</w:t>
      </w:r>
      <w:commentRangeEnd w:id="351"/>
      <w:r>
        <w:rPr>
          <w:rStyle w:val="CommentReference"/>
        </w:rPr>
        <w:commentReference w:id="351"/>
      </w:r>
    </w:p>
    <w:p w14:paraId="31C5391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9"/>
      <w:commentRangeStart w:id="352"/>
      <w:r>
        <w:rPr>
          <w:rFonts w:ascii="宋体" w:hAnsi="宋体" w:eastAsia="宋体" w:cs="宋体"/>
          <w:b w:val="0"/>
          <w:bCs w:val="0"/>
          <w:iCs w:val="0"/>
          <w:color w:val="000000"/>
          <w:kern w:val="0"/>
          <w:sz w:val="28"/>
          <w:szCs w:val="28"/>
        </w:rPr>
        <w:t>岸坡面防护结构施工主要针对土方开挖与清基后形成的岸坡面，采用格宾石笼进行防护，具体包括以下步骤：首先进行基础处理，对土方开挖后的岸坡面进行50cm覆土和50cm格宾石笼施工，同时铺设10cm厚的砂砾垫层，确保坡度符合1：2、1：3的设计要求。临水侧采用格宾石笼进行岸坡防护，防护厚度为0.5m，齿脚宽1m、高0.8m，底部铺设0.1m厚的砂砾垫层。在护坡底部设置水平段防护，水平段宽6m、厚0.5m，护坡覆土0.5m，水平段覆土至齿脚顶部以上0.5m，开挖边坡为1：2。</w:t>
      </w:r>
      <w:commentRangeEnd w:id="19"/>
      <w:r>
        <w:rPr>
          <w:rStyle w:val="CommentReference"/>
        </w:rPr>
        <w:commentReference w:id="19"/>
      </w:r>
      <w:commentRangeEnd w:id="352"/>
      <w:r>
        <w:rPr>
          <w:rStyle w:val="CommentReference"/>
        </w:rPr>
        <w:commentReference w:id="352"/>
      </w:r>
    </w:p>
    <w:p w14:paraId="2850DAE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53"/>
      <w:r>
        <w:rPr>
          <w:rFonts w:ascii="宋体" w:hAnsi="宋体" w:eastAsia="宋体" w:cs="宋体"/>
          <w:b w:val="0"/>
          <w:bCs w:val="0"/>
          <w:iCs w:val="0"/>
          <w:color w:val="000000"/>
          <w:kern w:val="0"/>
          <w:sz w:val="28"/>
          <w:szCs w:val="28"/>
        </w:rPr>
        <w:t>格宾石笼施工时，对材料要求严格。钢丝石笼网内填充质地坚硬、新鲜、耐久性好、不易碎、无风化迹象的块石，抗压强度大于40MPa，容重大于24kN/m³，块石的软化系数不小于0.75，填料粒径介于120mm-250mm，中值粒径190mm，不在外表面的填料可有15％超出该范围，填充后格网结构的空隙率小于30%。钢丝网采用PAZ（10%）（锌-10％铝混合稀土合金包覆PVC钢丝）机械编制而成，抗拉强度＞400MPa，锌镀层重量≥245g/m²，网丝线径φ2.7mm，边丝线径φ3.4mm，钢丝在自身缠绕八圈以上后镀层不得出现开裂或脱落，钢丝外覆聚氯乙烯膜（PVC），PVC保护膜厚度≥0.5mm，PVC原材料密度1.30-1.35g/cm³，邵氏D硬度为50-60，抗拉强度不低于20.6MPa，断裂伸长率大于180%，弹性模量大于18.6MPa，且满足相关规范要求。钢丝网箱网目为100mm*120mm，网目均匀，不得扭曲变形，网孔极限偏差±5%，一般宽1.0m、长3-5.0m、厚0.4m，长边垂直水流方向布置，沿水流方向每隔1.0m设置一道间隔网。</w:t>
      </w:r>
      <w:commentRangeEnd w:id="353"/>
      <w:r>
        <w:rPr>
          <w:rStyle w:val="CommentReference"/>
        </w:rPr>
        <w:commentReference w:id="353"/>
      </w:r>
    </w:p>
    <w:p w14:paraId="200AE06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54"/>
      <w:r>
        <w:rPr>
          <w:rFonts w:ascii="宋体" w:hAnsi="宋体" w:eastAsia="宋体" w:cs="宋体"/>
          <w:b w:val="0"/>
          <w:bCs w:val="0"/>
          <w:iCs w:val="0"/>
          <w:color w:val="000000"/>
          <w:kern w:val="0"/>
          <w:sz w:val="28"/>
          <w:szCs w:val="28"/>
        </w:rPr>
        <w:t>施工操作方面，单个钢丝网先绑扎成箱形，绑扎线采用同材质钢丝，线径φ2.2mm，双股双绕绑扎，间隔网两端上下四处固定绑扎绞紧。铺设钢丝网箱前，基础面需整平夯实。相邻网箱进行绑扎，垂直方向上下两处、中间三处，水平方向距边缘25cm处为第一绑扎点，每隔25cm绑扎一处。整体钢丝网箱连接后，投入填充石料，要求80%以上的石料粒径大于网孔尺寸，每组钢丝网箱空格同时均匀铺设石料，保证网箱结构不变形。用机械或人工将钢丝网中石料整平，石笼表面人工平整，石块大面朝外。对钢丝网箱进行封盖，利用封盖夹先行固定角端及相邻结点，采用双股钢丝每隔20cm绑扎并绞紧。钢丝网石笼防护完成后，利用土料进行灌缝。</w:t>
      </w:r>
      <w:commentRangeEnd w:id="354"/>
      <w:r>
        <w:rPr>
          <w:rStyle w:val="CommentReference"/>
        </w:rPr>
        <w:commentReference w:id="354"/>
      </w:r>
    </w:p>
    <w:p w14:paraId="179716AE">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55"/>
      <w:r>
        <w:rPr>
          <w:rFonts w:ascii="宋体" w:hAnsi="宋体" w:eastAsia="宋体" w:cs="宋体"/>
          <w:b w:val="0"/>
          <w:bCs w:val="0"/>
          <w:iCs w:val="0"/>
          <w:color w:val="000000"/>
          <w:kern w:val="0"/>
          <w:sz w:val="28"/>
          <w:szCs w:val="28"/>
        </w:rPr>
        <w:t>第三节巡河路及堤顶路施工工艺</w:t>
      </w:r>
      <w:commentRangeEnd w:id="355"/>
      <w:r>
        <w:rPr>
          <w:rStyle w:val="CommentReference"/>
        </w:rPr>
        <w:commentReference w:id="355"/>
      </w:r>
    </w:p>
    <w:p w14:paraId="2835144F">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20"/>
      <w:commentRangeStart w:id="356"/>
      <w:r>
        <w:rPr>
          <w:rFonts w:ascii="宋体" w:hAnsi="宋体" w:eastAsia="宋体" w:cs="宋体"/>
          <w:b w:val="0"/>
          <w:bCs w:val="0"/>
          <w:iCs w:val="0"/>
          <w:color w:val="000000"/>
          <w:kern w:val="0"/>
          <w:sz w:val="28"/>
          <w:szCs w:val="28"/>
        </w:rPr>
        <w:t>一、巡河路修建7.78km</w:t>
      </w:r>
      <w:commentRangeEnd w:id="20"/>
      <w:r>
        <w:rPr>
          <w:rStyle w:val="CommentReference"/>
        </w:rPr>
        <w:commentReference w:id="20"/>
      </w:r>
      <w:commentRangeEnd w:id="356"/>
      <w:r>
        <w:rPr>
          <w:rStyle w:val="CommentReference"/>
        </w:rPr>
        <w:commentReference w:id="356"/>
      </w:r>
    </w:p>
    <w:p w14:paraId="26EBEA7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21"/>
      <w:commentRangeStart w:id="357"/>
      <w:r>
        <w:rPr>
          <w:rFonts w:ascii="宋体" w:hAnsi="宋体" w:eastAsia="宋体" w:cs="宋体"/>
          <w:b w:val="0"/>
          <w:bCs w:val="0"/>
          <w:iCs w:val="0"/>
          <w:color w:val="000000"/>
          <w:kern w:val="0"/>
          <w:sz w:val="28"/>
          <w:szCs w:val="28"/>
        </w:rPr>
        <w:t>巡河路路基宽7m，路面宽6m，两侧路肩各0.5m，采用沥青混凝土路面，道路设置向河道侧2%横坡。基层为水泥稳定级配碎石层，压实度不小于98%，上基层7d无侧限抗压强度应不小于4.0MPa，下基层7d无侧限抗压强度应不小于2.5MPa。路面两侧设置TF7型路缘石，尺寸为50cm（长）*28cm（宽）*15cm（厚），材质为C35混凝土。路缘石与路面齐平，底部和外侧修建C15混凝土靠背，路缘石底部与靠背连接处采用M7.5水泥砂浆（2cm厚）找平，宽15cm。路缘石靠背采用现浇C15混凝土，每15m分一道缝，缝宽2cm，缝内填充聚乙烯闭孔泡沫板。</w:t>
      </w:r>
      <w:commentRangeEnd w:id="21"/>
      <w:r>
        <w:rPr>
          <w:rStyle w:val="CommentReference"/>
        </w:rPr>
        <w:commentReference w:id="21"/>
      </w:r>
      <w:commentRangeEnd w:id="357"/>
      <w:r>
        <w:rPr>
          <w:rStyle w:val="CommentReference"/>
        </w:rPr>
        <w:commentReference w:id="357"/>
      </w:r>
    </w:p>
    <w:p w14:paraId="3A127DF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22"/>
      <w:commentRangeStart w:id="358"/>
      <w:r>
        <w:rPr>
          <w:rFonts w:ascii="宋体" w:hAnsi="宋体" w:eastAsia="宋体" w:cs="宋体"/>
          <w:b w:val="0"/>
          <w:bCs w:val="0"/>
          <w:iCs w:val="0"/>
          <w:color w:val="000000"/>
          <w:kern w:val="0"/>
          <w:sz w:val="28"/>
          <w:szCs w:val="28"/>
        </w:rPr>
        <w:t>堤顶路原材料准备严格遵循相关规范。沥青混凝土配合比设计依照《公路沥青路面施工技术规范》（JTGF40-2004），经过目标配合比、生产配合比及试拌试铺验证三个阶段，确定矿料级配及最佳沥青用量，各阶段均进行马歇尔试验，沥青路面面层采用中粒式SBS沥青混凝土。粗集料要求洁净、干燥、表面粗糙，采用反击式破碎机轧制，按最大公称粒径不同的2-4个单粒级的集料进行掺配。细集料采用质地坚硬、耐久、洁净、干燥、无风化、无杂质的天然砂和机制砂，砂的硅质含量不低于25%，天然砂宜为中砂，细度模数在2.0-3.5之间，机制砂用专门制砂机制造，级配符合规范要求。</w:t>
      </w:r>
      <w:commentRangeEnd w:id="22"/>
      <w:r>
        <w:rPr>
          <w:rStyle w:val="CommentReference"/>
        </w:rPr>
        <w:commentReference w:id="22"/>
      </w:r>
      <w:commentRangeEnd w:id="358"/>
      <w:r>
        <w:rPr>
          <w:rStyle w:val="CommentReference"/>
        </w:rPr>
        <w:commentReference w:id="358"/>
      </w:r>
    </w:p>
    <w:p w14:paraId="09CA6D6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59"/>
      <w:r>
        <w:rPr>
          <w:rFonts w:ascii="宋体" w:hAnsi="宋体" w:eastAsia="宋体" w:cs="宋体"/>
          <w:b w:val="0"/>
          <w:bCs w:val="0"/>
          <w:iCs w:val="0"/>
          <w:color w:val="000000"/>
          <w:kern w:val="0"/>
          <w:sz w:val="28"/>
          <w:szCs w:val="28"/>
        </w:rPr>
        <w:t>堤顶路沥青混凝土施工采用商品沥青混凝土，运输用较大吨位自卸汽车，装料时防止粗细集料离析，运料车覆盖篷布保温、防雨、防污染。沥青混合料快速、均衡、及时运送，不得中途转运，温度不满足碾压要求时作废料处理。铺筑前检查下层质量，不满足要求不得铺筑。采用专用摊铺机摊铺，摊铺温度根据沥青标号、粘度、气温、摊铺层厚度选用，低于5°C不宜摊铺，需摊铺时按规范操作。道路沥青混合料压实按初压、复压、终压三阶段进行，采用人工热夯及多种压路机，压路机慢而均匀碾压。施工缝及构造物两端操作仔细，接缝紧密、平顺，相邻两幅及上下层横向接缝错位1m以上，斜接缝搭接长度0.4-0.8m，搭接处清扫洒粘层油，平接缝粘结紧密、压实充分、连接平顺，用3m直尺检查端部平整度，不符要求则清除。沥青混凝土路面待摊铺层自然冷却，表面温度低于50°C后开放交通。</w:t>
      </w:r>
      <w:commentRangeEnd w:id="359"/>
      <w:r>
        <w:rPr>
          <w:rStyle w:val="CommentReference"/>
        </w:rPr>
        <w:commentReference w:id="359"/>
      </w:r>
    </w:p>
    <w:p w14:paraId="363DAA4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23"/>
      <w:commentRangeStart w:id="360"/>
      <w:r>
        <w:rPr>
          <w:rFonts w:ascii="宋体" w:hAnsi="宋体" w:eastAsia="宋体" w:cs="宋体"/>
          <w:b w:val="0"/>
          <w:bCs w:val="0"/>
          <w:iCs w:val="0"/>
          <w:color w:val="000000"/>
          <w:kern w:val="0"/>
          <w:sz w:val="28"/>
          <w:szCs w:val="28"/>
        </w:rPr>
        <w:t>堤顶路路缘石施工中，TF7型路缘石布设整齐，接缝紧密。巡河路两端安装高度2.8m的限高杆，工程量为2套。</w:t>
      </w:r>
      <w:commentRangeEnd w:id="23"/>
      <w:r>
        <w:rPr>
          <w:rStyle w:val="CommentReference"/>
        </w:rPr>
        <w:commentReference w:id="23"/>
      </w:r>
      <w:commentRangeEnd w:id="360"/>
      <w:r>
        <w:rPr>
          <w:rStyle w:val="CommentReference"/>
        </w:rPr>
        <w:commentReference w:id="360"/>
      </w:r>
    </w:p>
    <w:p w14:paraId="0AF1834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61"/>
      <w:r>
        <w:rPr>
          <w:rFonts w:ascii="宋体" w:hAnsi="宋体" w:eastAsia="宋体" w:cs="宋体"/>
          <w:b w:val="0"/>
          <w:bCs w:val="0"/>
          <w:iCs w:val="0"/>
          <w:color w:val="000000"/>
          <w:kern w:val="0"/>
          <w:sz w:val="28"/>
          <w:szCs w:val="28"/>
        </w:rPr>
        <w:t>二、波形护栏安装</w:t>
      </w:r>
      <w:commentRangeEnd w:id="361"/>
      <w:r>
        <w:rPr>
          <w:rStyle w:val="CommentReference"/>
        </w:rPr>
        <w:commentReference w:id="361"/>
      </w:r>
    </w:p>
    <w:p w14:paraId="7F724ED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62"/>
      <w:r>
        <w:rPr>
          <w:rFonts w:ascii="宋体" w:hAnsi="宋体" w:eastAsia="宋体" w:cs="宋体"/>
          <w:b w:val="0"/>
          <w:bCs w:val="0"/>
          <w:iCs w:val="0"/>
          <w:color w:val="000000"/>
          <w:kern w:val="0"/>
          <w:sz w:val="28"/>
          <w:szCs w:val="28"/>
        </w:rPr>
        <w:t>本项目波形护栏采用B级，工程量达777m。在施工前，会严格把控材料质量。对于立柱间距为2米的路段，采用DB02板，确保其符合设计要求。所有波形梁板均按规范进行防腐处理，以延长护栏的使用寿命，增强其抗腐蚀能力。端头钢板厚度设定为3mm，端头防锈处理办法与护栏板一致，保证整体防护效果的一致性。</w:t>
      </w:r>
      <w:commentRangeEnd w:id="362"/>
      <w:r>
        <w:rPr>
          <w:rStyle w:val="CommentReference"/>
        </w:rPr>
        <w:commentReference w:id="362"/>
      </w:r>
    </w:p>
    <w:p w14:paraId="5B3A752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63"/>
      <w:r>
        <w:rPr>
          <w:rFonts w:ascii="宋体" w:hAnsi="宋体" w:eastAsia="宋体" w:cs="宋体"/>
          <w:b w:val="0"/>
          <w:bCs w:val="0"/>
          <w:iCs w:val="0"/>
          <w:color w:val="000000"/>
          <w:kern w:val="0"/>
          <w:sz w:val="28"/>
          <w:szCs w:val="28"/>
        </w:rPr>
        <w:t>连接螺栓及配套连接副，均进行热浸镀锌防锈处理，镀锌量为350g/m²，这样能有效防止螺栓生锈，提升连接的稳定性。拼接螺栓及配套连接副同样进行热浸镀锌防锈处理，镀锌量也为350g/m²。在包装前，对其表面涂少量黄油，起到磷化润滑作用，并用塑料袋密封包装，避免在运输和存放过程中出现生锈等情况。加工成品后，技术指标需达到国标8.8S级标准，严格保证螺栓的质量。</w:t>
      </w:r>
      <w:commentRangeEnd w:id="363"/>
      <w:r>
        <w:rPr>
          <w:rStyle w:val="CommentReference"/>
        </w:rPr>
        <w:commentReference w:id="363"/>
      </w:r>
    </w:p>
    <w:p w14:paraId="56E430F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64"/>
      <w:r>
        <w:rPr>
          <w:rFonts w:ascii="宋体" w:hAnsi="宋体" w:eastAsia="宋体" w:cs="宋体"/>
          <w:b w:val="0"/>
          <w:bCs w:val="0"/>
          <w:iCs w:val="0"/>
          <w:color w:val="000000"/>
          <w:kern w:val="0"/>
          <w:sz w:val="28"/>
          <w:szCs w:val="28"/>
        </w:rPr>
        <w:t>安装过程中，会安排专业人员按照设计要求和施工规范进行操作，确保波形护栏的安装位置准确、牢固。安装完成后，进行全面的检查，包括护栏的平整度、连接的紧密性等，确保波形护栏能够正常发挥其防护作用，为工程提供可靠的安全保障。</w:t>
      </w:r>
      <w:commentRangeEnd w:id="364"/>
      <w:r>
        <w:rPr>
          <w:rStyle w:val="CommentReference"/>
        </w:rPr>
        <w:commentReference w:id="364"/>
      </w:r>
    </w:p>
    <w:p w14:paraId="221E43A8">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65"/>
      <w:r>
        <w:rPr>
          <w:rFonts w:ascii="宋体" w:hAnsi="宋体" w:eastAsia="宋体" w:cs="宋体"/>
          <w:b w:val="0"/>
          <w:bCs w:val="0"/>
          <w:iCs w:val="0"/>
          <w:color w:val="000000"/>
          <w:kern w:val="0"/>
          <w:sz w:val="28"/>
          <w:szCs w:val="28"/>
        </w:rPr>
        <w:t>三、附属设施施工</w:t>
      </w:r>
      <w:commentRangeEnd w:id="365"/>
      <w:r>
        <w:rPr>
          <w:rStyle w:val="CommentReference"/>
        </w:rPr>
        <w:commentReference w:id="365"/>
      </w:r>
    </w:p>
    <w:p w14:paraId="17BD648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24"/>
      <w:commentRangeStart w:id="366"/>
      <w:r>
        <w:rPr>
          <w:rFonts w:ascii="宋体" w:hAnsi="宋体" w:eastAsia="宋体" w:cs="宋体"/>
          <w:b w:val="0"/>
          <w:bCs w:val="0"/>
          <w:iCs w:val="0"/>
          <w:color w:val="000000"/>
          <w:kern w:val="0"/>
          <w:sz w:val="28"/>
          <w:szCs w:val="28"/>
        </w:rPr>
        <w:t>堤顶路及巡河路的附属设施施工包含预制路缘石、靠背混凝土、靠背水泥砂浆找平层、波形护栏、限高杆等内容。预制路缘石采用C35混凝土的TF7型，尺寸为长50cm、高28cm、厚15cm，工程量为65m³，施工时应精心布设，确保整齐有序，接缝紧密贴合。在预制过程中，严格把控原材料质量和配合比，预制完成后进行养护，达到强度要求后再进行安装。靠背混凝土采用C15材料，工程量为62m³，施工时要保证浇筑的密实性。靠背水泥砂浆找平层厚度为2cm，工程量为233m²，施工时需控制好平整度和光洁度，为后续施工创造良好条件。</w:t>
      </w:r>
      <w:commentRangeEnd w:id="24"/>
      <w:r>
        <w:rPr>
          <w:rStyle w:val="CommentReference"/>
        </w:rPr>
        <w:commentReference w:id="24"/>
      </w:r>
      <w:commentRangeEnd w:id="366"/>
      <w:r>
        <w:rPr>
          <w:rStyle w:val="CommentReference"/>
        </w:rPr>
        <w:commentReference w:id="366"/>
      </w:r>
    </w:p>
    <w:p w14:paraId="6DE8185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67"/>
      <w:r>
        <w:rPr>
          <w:rFonts w:ascii="宋体" w:hAnsi="宋体" w:eastAsia="宋体" w:cs="宋体"/>
          <w:b w:val="0"/>
          <w:bCs w:val="0"/>
          <w:iCs w:val="0"/>
          <w:color w:val="000000"/>
          <w:kern w:val="0"/>
          <w:sz w:val="28"/>
          <w:szCs w:val="28"/>
        </w:rPr>
        <w:t>波形护栏采用B级，立柱间距为2米的路段采用DB02板，工程量为777m。所有波形梁板均按规范要求进行防腐处理，端头钢板厚度为3mm，端头防锈处理办法同护栏板。连接螺栓及配套连接副、拼接螺栓及配套连接副，均进行热浸镀锌防锈处理，镀锌量为350g/m²。拼接螺栓包装前应对其表面涂少量黄油，以起到磷化润滑作用并用塑料袋密封包装，加工成品后，技术指标应达到国标8.8S级标准。在安装波形护栏时，先进行立柱定位和安装，确保立柱的垂直度和间距达到要求，然后安装波形梁板，进行拼接和固定，保证连接牢固。</w:t>
      </w:r>
      <w:commentRangeEnd w:id="367"/>
      <w:r>
        <w:rPr>
          <w:rStyle w:val="CommentReference"/>
        </w:rPr>
        <w:commentReference w:id="367"/>
      </w:r>
    </w:p>
    <w:p w14:paraId="203CA4A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25"/>
      <w:commentRangeStart w:id="368"/>
      <w:r>
        <w:rPr>
          <w:rFonts w:ascii="宋体" w:hAnsi="宋体" w:eastAsia="宋体" w:cs="宋体"/>
          <w:b w:val="0"/>
          <w:bCs w:val="0"/>
          <w:iCs w:val="0"/>
          <w:color w:val="000000"/>
          <w:kern w:val="0"/>
          <w:sz w:val="28"/>
          <w:szCs w:val="28"/>
        </w:rPr>
        <w:t>限高杆高度为2.8米，工程量为2套，安装在巡河路两端。安装前对限高杆进行检查，确保无质量问题。安装过程中使用合适的设备进行吊装和固定，保证限高杆的稳定性和垂直度。施工过程需确保所有材料质量达到要求，依照相关技术规范与标准执行操作，强化施工过程中的质量检查和验收，以保证附属设施的安全性与稳定性，满足工程整体使用功能。</w:t>
      </w:r>
      <w:commentRangeEnd w:id="25"/>
      <w:r>
        <w:rPr>
          <w:rStyle w:val="CommentReference"/>
        </w:rPr>
        <w:commentReference w:id="25"/>
      </w:r>
      <w:commentRangeEnd w:id="368"/>
      <w:r>
        <w:rPr>
          <w:rStyle w:val="CommentReference"/>
        </w:rPr>
        <w:commentReference w:id="368"/>
      </w:r>
    </w:p>
    <w:p w14:paraId="30039792">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69"/>
      <w:r>
        <w:rPr>
          <w:rFonts w:ascii="宋体" w:hAnsi="宋体" w:eastAsia="宋体" w:cs="宋体"/>
          <w:b w:val="0"/>
          <w:bCs w:val="0"/>
          <w:iCs w:val="0"/>
          <w:color w:val="000000"/>
          <w:kern w:val="0"/>
          <w:sz w:val="28"/>
          <w:szCs w:val="28"/>
        </w:rPr>
        <w:t>四、水泥稳定级配碎石施工</w:t>
      </w:r>
      <w:commentRangeEnd w:id="369"/>
      <w:r>
        <w:rPr>
          <w:rStyle w:val="CommentReference"/>
        </w:rPr>
        <w:commentReference w:id="369"/>
      </w:r>
    </w:p>
    <w:p w14:paraId="085C61D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70"/>
      <w:r>
        <w:rPr>
          <w:rFonts w:ascii="宋体" w:hAnsi="宋体" w:eastAsia="宋体" w:cs="宋体"/>
          <w:b w:val="0"/>
          <w:bCs w:val="0"/>
          <w:iCs w:val="0"/>
          <w:color w:val="000000"/>
          <w:kern w:val="0"/>
          <w:sz w:val="28"/>
          <w:szCs w:val="28"/>
        </w:rPr>
        <w:t>本工程水泥稳定级配碎石厚度为32cm，水泥含量为5%，工程量为4667m²。施工时需严格把控各项环节，确保工程质量满足要求。选用的材料应洁净、无杂质，水泥性能需稳定并符合相关标准。在材料选择上，集料的级配、颗粒形状和表面性质对混合料的性能影响较大，应选用质地坚硬、级配良好的集料。</w:t>
      </w:r>
      <w:commentRangeEnd w:id="370"/>
      <w:r>
        <w:rPr>
          <w:rStyle w:val="CommentReference"/>
        </w:rPr>
        <w:commentReference w:id="370"/>
      </w:r>
    </w:p>
    <w:p w14:paraId="048FC62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71"/>
      <w:r>
        <w:rPr>
          <w:rFonts w:ascii="宋体" w:hAnsi="宋体" w:eastAsia="宋体" w:cs="宋体"/>
          <w:b w:val="0"/>
          <w:bCs w:val="0"/>
          <w:iCs w:val="0"/>
          <w:color w:val="000000"/>
          <w:kern w:val="0"/>
          <w:sz w:val="28"/>
          <w:szCs w:val="28"/>
        </w:rPr>
        <w:t>施工准备过程中，精确控制水泥和集料的配合比是关键，通过试验确定最佳配合比，确保级配符合设计要求。采用合适的搅拌设备进行充分搅拌，使水泥和集料均匀混合。搅拌过程中，要严格控制搅拌时间和搅拌速度，确保混合料的质量均匀一致。搅拌完成后，混合料应具有良好的流动性和可塑性，便于摊铺和压实。</w:t>
      </w:r>
      <w:commentRangeEnd w:id="371"/>
      <w:r>
        <w:rPr>
          <w:rStyle w:val="CommentReference"/>
        </w:rPr>
        <w:commentReference w:id="371"/>
      </w:r>
    </w:p>
    <w:p w14:paraId="736888F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72"/>
      <w:r>
        <w:rPr>
          <w:rFonts w:ascii="宋体" w:hAnsi="宋体" w:eastAsia="宋体" w:cs="宋体"/>
          <w:b w:val="0"/>
          <w:bCs w:val="0"/>
          <w:iCs w:val="0"/>
          <w:color w:val="000000"/>
          <w:kern w:val="0"/>
          <w:sz w:val="28"/>
          <w:szCs w:val="28"/>
        </w:rPr>
        <w:t>摊铺作业时，应保证摊铺厚度均匀一致，避免出现厚度偏差。摊铺前，需对基层进行清理和湿润，确保基层表面平整、坚实。采用摊铺机进行摊铺时，要根据混合料的特性和摊铺厚度，合理调整摊铺机的参数，如摊铺速度、振捣频率等。安排专人对摊铺过程进行监控，及时处理摊铺过程中出现的问题，如摊铺不平整、离析等。</w:t>
      </w:r>
      <w:commentRangeEnd w:id="372"/>
      <w:r>
        <w:rPr>
          <w:rStyle w:val="CommentReference"/>
        </w:rPr>
        <w:commentReference w:id="372"/>
      </w:r>
    </w:p>
    <w:p w14:paraId="2F55C9B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73"/>
      <w:r>
        <w:rPr>
          <w:rFonts w:ascii="宋体" w:hAnsi="宋体" w:eastAsia="宋体" w:cs="宋体"/>
          <w:b w:val="0"/>
          <w:bCs w:val="0"/>
          <w:iCs w:val="0"/>
          <w:color w:val="000000"/>
          <w:kern w:val="0"/>
          <w:sz w:val="28"/>
          <w:szCs w:val="28"/>
        </w:rPr>
        <w:t>压实工作是水泥稳定级配碎石施工的关键环节，采用合适的压实设备，按照规定的压实工艺进行操作，确保压实度达到设计标准。压实过程应遵循先轻后重、先慢后快的原则，合理安排压实遍数和压实顺序。在压实过程中，要注意控制压路机的行驶速度和振动频率，避免对混合料造成破坏。同时，要及时对压实度进行检测，发现问题及时采取措施进行处理。</w:t>
      </w:r>
      <w:commentRangeEnd w:id="373"/>
      <w:r>
        <w:rPr>
          <w:rStyle w:val="CommentReference"/>
        </w:rPr>
        <w:commentReference w:id="373"/>
      </w:r>
    </w:p>
    <w:p w14:paraId="70E27CD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74"/>
      <w:r>
        <w:rPr>
          <w:rFonts w:ascii="宋体" w:hAnsi="宋体" w:eastAsia="宋体" w:cs="宋体"/>
          <w:b w:val="0"/>
          <w:bCs w:val="0"/>
          <w:iCs w:val="0"/>
          <w:color w:val="000000"/>
          <w:kern w:val="0"/>
          <w:sz w:val="28"/>
          <w:szCs w:val="28"/>
        </w:rPr>
        <w:t>施工过程中的养护也至关重要，要及时进行洒水保湿，养护期应符合相关规定，以保证水泥稳定级配碎石的强度和稳定性。养护期间，要封闭交通，避免车辆和行人对混合料造成破坏。同时，定期对混合料的湿度进行检测，确保湿度符合养护要求。养护期满后，应及时进行质量验收，确保工程质量符合设计和规范要求。</w:t>
      </w:r>
      <w:commentRangeEnd w:id="374"/>
      <w:r>
        <w:rPr>
          <w:rStyle w:val="CommentReference"/>
        </w:rPr>
        <w:commentReference w:id="374"/>
      </w:r>
    </w:p>
    <w:p w14:paraId="607B76DB">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75"/>
      <w:r>
        <w:rPr>
          <w:rFonts w:ascii="宋体" w:hAnsi="宋体" w:eastAsia="宋体" w:cs="宋体"/>
          <w:b w:val="0"/>
          <w:bCs w:val="0"/>
          <w:iCs w:val="0"/>
          <w:color w:val="000000"/>
          <w:kern w:val="0"/>
          <w:sz w:val="28"/>
          <w:szCs w:val="28"/>
        </w:rPr>
        <w:t>五、封层施工</w:t>
      </w:r>
      <w:commentRangeEnd w:id="375"/>
      <w:r>
        <w:rPr>
          <w:rStyle w:val="CommentReference"/>
        </w:rPr>
        <w:commentReference w:id="375"/>
      </w:r>
    </w:p>
    <w:p w14:paraId="10664B5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76"/>
      <w:r>
        <w:rPr>
          <w:rFonts w:ascii="宋体" w:hAnsi="宋体" w:eastAsia="宋体" w:cs="宋体"/>
          <w:b w:val="0"/>
          <w:bCs w:val="0"/>
          <w:iCs w:val="0"/>
          <w:color w:val="000000"/>
          <w:kern w:val="0"/>
          <w:sz w:val="28"/>
          <w:szCs w:val="28"/>
        </w:rPr>
        <w:t>封层施工厚度为1cm，工程量为4667m²。施工前，做好充分的准备工作。对封层材料的质量进行严格检验，所选材料必须符合《公路沥青路面施工技术规范》（JTGF40-2004）及相关行业标准要求。对施工设备进行全面检查和调试，确保其性能良好，能正常运行，为施工的顺利开展提供保障。</w:t>
      </w:r>
      <w:commentRangeEnd w:id="376"/>
      <w:r>
        <w:rPr>
          <w:rStyle w:val="CommentReference"/>
        </w:rPr>
        <w:commentReference w:id="376"/>
      </w:r>
    </w:p>
    <w:p w14:paraId="3486EC3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77"/>
      <w:r>
        <w:rPr>
          <w:rFonts w:ascii="宋体" w:hAnsi="宋体" w:eastAsia="宋体" w:cs="宋体"/>
          <w:b w:val="0"/>
          <w:bCs w:val="0"/>
          <w:iCs w:val="0"/>
          <w:color w:val="000000"/>
          <w:kern w:val="0"/>
          <w:sz w:val="28"/>
          <w:szCs w:val="28"/>
        </w:rPr>
        <w:t>施工过程中，严格把控厚度和平整度是关键。采用合适的摊铺设备进行封层材料的摊铺，确保封层厚度均匀一致，误差控制在极小范围内。在摊铺过程中，安排专人进行实时监测，一旦发现厚度不符合标准，及时进行调整。对于平整度的控制，要确保封层表面平整光滑，避免出现坑洼、裂缝等缺陷。施工人员需严格按照操作规程进行作业，对摊铺速度、压实力度等参数进行精准控制，以保证封层的平整度和压实度。</w:t>
      </w:r>
      <w:commentRangeEnd w:id="377"/>
      <w:r>
        <w:rPr>
          <w:rStyle w:val="CommentReference"/>
        </w:rPr>
        <w:commentReference w:id="377"/>
      </w:r>
    </w:p>
    <w:p w14:paraId="2D6E07B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78"/>
      <w:r>
        <w:rPr>
          <w:rFonts w:ascii="宋体" w:hAnsi="宋体" w:eastAsia="宋体" w:cs="宋体"/>
          <w:b w:val="0"/>
          <w:bCs w:val="0"/>
          <w:iCs w:val="0"/>
          <w:color w:val="000000"/>
          <w:kern w:val="0"/>
          <w:sz w:val="28"/>
          <w:szCs w:val="28"/>
        </w:rPr>
        <w:t>封层施工完成后，要做好成品保护工作。在封层未完全固化前，严禁车辆和行人通行，防止对封层造成破坏。同时，安排专人对施工现场进行巡查，及时发现并处理可能出现的问题。按照相关标准和规范对封层进行质量检测，确保其能有效发挥对路面的保护和粘结作用，为整个工程的质量提供有力支撑。</w:t>
      </w:r>
      <w:commentRangeEnd w:id="378"/>
      <w:r>
        <w:rPr>
          <w:rStyle w:val="CommentReference"/>
        </w:rPr>
        <w:commentReference w:id="378"/>
      </w:r>
    </w:p>
    <w:p w14:paraId="4DCFF71D">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79"/>
      <w:r>
        <w:rPr>
          <w:rFonts w:ascii="宋体" w:hAnsi="宋体" w:eastAsia="宋体" w:cs="宋体"/>
          <w:b w:val="0"/>
          <w:bCs w:val="0"/>
          <w:iCs w:val="0"/>
          <w:color w:val="000000"/>
          <w:kern w:val="0"/>
          <w:sz w:val="28"/>
          <w:szCs w:val="28"/>
        </w:rPr>
        <w:t>六、透层施工</w:t>
      </w:r>
      <w:commentRangeEnd w:id="379"/>
      <w:r>
        <w:rPr>
          <w:rStyle w:val="CommentReference"/>
        </w:rPr>
        <w:commentReference w:id="379"/>
      </w:r>
    </w:p>
    <w:p w14:paraId="4CE6D81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80"/>
      <w:r>
        <w:rPr>
          <w:rFonts w:ascii="宋体" w:hAnsi="宋体" w:eastAsia="宋体" w:cs="宋体"/>
          <w:b w:val="0"/>
          <w:bCs w:val="0"/>
          <w:iCs w:val="0"/>
          <w:color w:val="000000"/>
          <w:kern w:val="0"/>
          <w:sz w:val="28"/>
          <w:szCs w:val="28"/>
        </w:rPr>
        <w:t>透层施工是堤顶路施工的重要环节，对增强基层与面层的粘结力起着关键作用。为保证透层施工质量，在进行透层施工前，需确保基层表面干净、干燥且无浮尘。若基层表面存在杂物或灰尘，影响透层油与基层的粘结效果，降低透层的作用。因此，对基层表面进行彻底清扫，必要时可采用高压水枪冲洗，待基层表面完全干燥后，方可进行透层施工。</w:t>
      </w:r>
      <w:commentRangeEnd w:id="380"/>
      <w:r>
        <w:rPr>
          <w:rStyle w:val="CommentReference"/>
        </w:rPr>
        <w:commentReference w:id="380"/>
      </w:r>
    </w:p>
    <w:p w14:paraId="1C4F9B2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81"/>
      <w:r>
        <w:rPr>
          <w:rFonts w:ascii="宋体" w:hAnsi="宋体" w:eastAsia="宋体" w:cs="宋体"/>
          <w:b w:val="0"/>
          <w:bCs w:val="0"/>
          <w:iCs w:val="0"/>
          <w:color w:val="000000"/>
          <w:kern w:val="0"/>
          <w:sz w:val="28"/>
          <w:szCs w:val="28"/>
        </w:rPr>
        <w:t>透层油的选用应符合相关规范要求，其质量和性能需满足工程实际需求。透层油应具有良好的渗透性和粘结性，能够充分渗入基层表面，形成牢固的粘结层。采用沥青洒布车进行透层油的喷洒作业，洒布车应具备良好的计量装置和喷洒均匀性。洒布车的计量装置应准确可靠，能够精确控制喷洒量，确保每平方米的喷洒量符合设计要求。</w:t>
      </w:r>
      <w:commentRangeEnd w:id="381"/>
      <w:r>
        <w:rPr>
          <w:rStyle w:val="CommentReference"/>
        </w:rPr>
        <w:commentReference w:id="381"/>
      </w:r>
    </w:p>
    <w:p w14:paraId="5ACFAE2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82"/>
      <w:r>
        <w:rPr>
          <w:rFonts w:ascii="宋体" w:hAnsi="宋体" w:eastAsia="宋体" w:cs="宋体"/>
          <w:b w:val="0"/>
          <w:bCs w:val="0"/>
          <w:iCs w:val="0"/>
          <w:color w:val="000000"/>
          <w:kern w:val="0"/>
          <w:sz w:val="28"/>
          <w:szCs w:val="28"/>
        </w:rPr>
        <w:t>喷洒过程中，要严格控制喷洒速度和喷洒量，保证透层油能够均匀覆盖基层表面，避免出现漏洒或喷洒过多的情况。若喷洒速度过快，导致透层油喷洒不均匀，影响粘结效果；若喷洒量过多，会造成资源浪费，甚至可能导致路面出现泛油现象。同时，当气温低于规定值时，不宜进行透层施工，以免影响透层油的渗透效果。规定气温值通常为10℃，当气温低于此值时，透层油的流动性会变差，难以充分渗入基层表面。</w:t>
      </w:r>
      <w:commentRangeEnd w:id="382"/>
      <w:r>
        <w:rPr>
          <w:rStyle w:val="CommentReference"/>
        </w:rPr>
        <w:commentReference w:id="382"/>
      </w:r>
    </w:p>
    <w:p w14:paraId="3EF2E28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83"/>
      <w:r>
        <w:rPr>
          <w:rFonts w:ascii="宋体" w:hAnsi="宋体" w:eastAsia="宋体" w:cs="宋体"/>
          <w:b w:val="0"/>
          <w:bCs w:val="0"/>
          <w:iCs w:val="0"/>
          <w:color w:val="000000"/>
          <w:kern w:val="0"/>
          <w:sz w:val="28"/>
          <w:szCs w:val="28"/>
        </w:rPr>
        <w:t>为保证施工质量和人员安全，喷洒完成后，应及时封闭交通，禁止车辆和行人通行。待透层油充分渗透和固结后，方可进行后续的面层施工。透层油的渗透和固结时间应根据具体情况而定，一般为24至48小时，通过现场试验确定。在此期间，应对施工区域进行监护，防止外界因素干扰透层油的性能。具体要求如下：</w:t>
      </w:r>
      <w:commentRangeEnd w:id="383"/>
      <w:r>
        <w:rPr>
          <w:rStyle w:val="CommentReference"/>
        </w:rPr>
        <w:commentReference w:id="383"/>
      </w:r>
    </w:p>
    <w:p w14:paraId="64173B1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84"/>
      <w:r>
        <w:rPr>
          <w:rFonts w:ascii="宋体" w:hAnsi="宋体" w:eastAsia="宋体" w:cs="宋体"/>
          <w:b w:val="0"/>
          <w:bCs w:val="0"/>
          <w:iCs w:val="0"/>
          <w:color w:val="000000"/>
          <w:kern w:val="0"/>
          <w:sz w:val="28"/>
          <w:szCs w:val="28"/>
        </w:rPr>
        <w:t>1）安排专人负责施工现场的监护工作，确保施工区域内无无关人员和车辆进入。</w:t>
      </w:r>
      <w:commentRangeEnd w:id="384"/>
      <w:r>
        <w:rPr>
          <w:rStyle w:val="CommentReference"/>
        </w:rPr>
        <w:commentReference w:id="384"/>
      </w:r>
    </w:p>
    <w:p w14:paraId="1B21367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85"/>
      <w:r>
        <w:rPr>
          <w:rFonts w:ascii="宋体" w:hAnsi="宋体" w:eastAsia="宋体" w:cs="宋体"/>
          <w:b w:val="0"/>
          <w:bCs w:val="0"/>
          <w:iCs w:val="0"/>
          <w:color w:val="000000"/>
          <w:kern w:val="0"/>
          <w:sz w:val="28"/>
          <w:szCs w:val="28"/>
        </w:rPr>
        <w:t>2）设置明显的警示标志，提醒过往车辆和行人注意施工区域，避免发生意外事故。</w:t>
      </w:r>
      <w:commentRangeEnd w:id="385"/>
      <w:r>
        <w:rPr>
          <w:rStyle w:val="CommentReference"/>
        </w:rPr>
        <w:commentReference w:id="385"/>
      </w:r>
    </w:p>
    <w:p w14:paraId="7AD73D9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86"/>
      <w:r>
        <w:rPr>
          <w:rFonts w:ascii="宋体" w:hAnsi="宋体" w:eastAsia="宋体" w:cs="宋体"/>
          <w:b w:val="0"/>
          <w:bCs w:val="0"/>
          <w:iCs w:val="0"/>
          <w:color w:val="000000"/>
          <w:kern w:val="0"/>
          <w:sz w:val="28"/>
          <w:szCs w:val="28"/>
        </w:rPr>
        <w:t>3）定期对施工区域进行检查，观察透层油的渗透和固结情况，如有异常及时采取相应措施。</w:t>
      </w:r>
      <w:commentRangeEnd w:id="386"/>
      <w:r>
        <w:rPr>
          <w:rStyle w:val="CommentReference"/>
        </w:rPr>
        <w:commentReference w:id="386"/>
      </w:r>
    </w:p>
    <w:p w14:paraId="3D1BB453">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87"/>
      <w:r>
        <w:rPr>
          <w:rFonts w:ascii="宋体" w:hAnsi="宋体" w:eastAsia="宋体" w:cs="宋体"/>
          <w:b w:val="0"/>
          <w:bCs w:val="0"/>
          <w:iCs w:val="0"/>
          <w:color w:val="000000"/>
          <w:kern w:val="0"/>
          <w:sz w:val="28"/>
          <w:szCs w:val="28"/>
        </w:rPr>
        <w:t>七、中粒式沥青混凝土施工</w:t>
      </w:r>
      <w:commentRangeEnd w:id="387"/>
      <w:r>
        <w:rPr>
          <w:rStyle w:val="CommentReference"/>
        </w:rPr>
        <w:commentReference w:id="387"/>
      </w:r>
    </w:p>
    <w:p w14:paraId="30B12E1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88"/>
      <w:r>
        <w:rPr>
          <w:rFonts w:ascii="宋体" w:hAnsi="宋体" w:eastAsia="宋体" w:cs="宋体"/>
          <w:b w:val="0"/>
          <w:bCs w:val="0"/>
          <w:iCs w:val="0"/>
          <w:color w:val="000000"/>
          <w:kern w:val="0"/>
          <w:sz w:val="28"/>
          <w:szCs w:val="28"/>
        </w:rPr>
        <w:t>本工程中粒式沥青混凝土施工，路面厚度为8cm，工程量达4667m²。采用商品沥青混凝土，严格遵循相关规范确保施工质量。从原材料准备到最终路面开放交通，每一个环节都严格把关，以实现预期的施工效果。</w:t>
      </w:r>
      <w:commentRangeEnd w:id="388"/>
      <w:r>
        <w:rPr>
          <w:rStyle w:val="CommentReference"/>
        </w:rPr>
        <w:commentReference w:id="388"/>
      </w:r>
    </w:p>
    <w:p w14:paraId="5CA965D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89"/>
      <w:r>
        <w:rPr>
          <w:rFonts w:ascii="宋体" w:hAnsi="宋体" w:eastAsia="宋体" w:cs="宋体"/>
          <w:b w:val="0"/>
          <w:bCs w:val="0"/>
          <w:iCs w:val="0"/>
          <w:color w:val="000000"/>
          <w:kern w:val="0"/>
          <w:sz w:val="28"/>
          <w:szCs w:val="28"/>
        </w:rPr>
        <w:t>原材料准备阶段，严格依据《公路沥青路面施工技术规范》（JTGF40-2004）进行沥青混凝土配合比设计。历经目标配合比、生产配合比及试拌试铺验证三个阶段，以确定精准的矿料级配及最佳沥青用量。矿料级配范围严格符合相关要求，且各阶段均进行马歇尔试验，确保沥青路面面层采用的中粒式SBS沥青混凝土质量达标。粗集料严格把控，保证其洁净、干燥、表面粗糙，采用反击式破碎机轧制，按最大公称粒径的不同选用2-4个单粒级的集料进行掺配，粒径必须符合要求。沥青面层的细集料采用质地坚硬、耐久、洁净、干燥、无风化、无杂质的天然砂和机制砂，天然砂为中砂，细度模数在2.0-3.5之间，机制砂由专门制砂机制造，级配符合规范要求。</w:t>
      </w:r>
      <w:commentRangeEnd w:id="389"/>
      <w:r>
        <w:rPr>
          <w:rStyle w:val="CommentReference"/>
        </w:rPr>
        <w:commentReference w:id="389"/>
      </w:r>
    </w:p>
    <w:p w14:paraId="56577F3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90"/>
      <w:r>
        <w:rPr>
          <w:rFonts w:ascii="宋体" w:hAnsi="宋体" w:eastAsia="宋体" w:cs="宋体"/>
          <w:b w:val="0"/>
          <w:bCs w:val="0"/>
          <w:iCs w:val="0"/>
          <w:color w:val="000000"/>
          <w:kern w:val="0"/>
          <w:sz w:val="28"/>
          <w:szCs w:val="28"/>
        </w:rPr>
        <w:t>沥青混合料运输选用较大吨位的自卸汽车，装料时采取有效措施防止粗细集料离析。车辆覆盖篷布，做好保温、防雨、防污染工作。混合料从拌和厂（站）到铺筑地点的运输过程中，确保均衡、快速、及时，避免中途转运，以减少热量散失。当混合料温度不能满足碾压要求时，作为废料处理并运往指定弃置地点，防止运输漏料。</w:t>
      </w:r>
      <w:commentRangeEnd w:id="390"/>
      <w:r>
        <w:rPr>
          <w:rStyle w:val="CommentReference"/>
        </w:rPr>
        <w:commentReference w:id="390"/>
      </w:r>
    </w:p>
    <w:p w14:paraId="6353119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91"/>
      <w:r>
        <w:rPr>
          <w:rFonts w:ascii="宋体" w:hAnsi="宋体" w:eastAsia="宋体" w:cs="宋体"/>
          <w:b w:val="0"/>
          <w:bCs w:val="0"/>
          <w:iCs w:val="0"/>
          <w:color w:val="000000"/>
          <w:kern w:val="0"/>
          <w:sz w:val="28"/>
          <w:szCs w:val="28"/>
        </w:rPr>
        <w:t>铺筑沥青混合料前，仔细检查确认下层质量，若下层质量不符合标准，坚决不进行铺筑。沥青混合料摊铺采用专用摊铺机，摊铺温度严格符合《公路沥青路面施工技术规范》（JTGF40-2004）要求，并根据沥青标号、粘度、气温、摊铺层厚度合理选用。当气温低于5°C时，一般不进行热拌沥青混合料的摊铺，如需摊铺则严格按有关规范规定执行。</w:t>
      </w:r>
      <w:commentRangeEnd w:id="391"/>
      <w:r>
        <w:rPr>
          <w:rStyle w:val="CommentReference"/>
        </w:rPr>
        <w:commentReference w:id="391"/>
      </w:r>
    </w:p>
    <w:p w14:paraId="3B5B5BE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92"/>
      <w:r>
        <w:rPr>
          <w:rFonts w:ascii="宋体" w:hAnsi="宋体" w:eastAsia="宋体" w:cs="宋体"/>
          <w:b w:val="0"/>
          <w:bCs w:val="0"/>
          <w:iCs w:val="0"/>
          <w:color w:val="000000"/>
          <w:kern w:val="0"/>
          <w:sz w:val="28"/>
          <w:szCs w:val="28"/>
        </w:rPr>
        <w:t>道路沥青混合料压实施工采用多种机械，包括人工热夯及双轮钢筒式压路机、三轮钢筒式压路机、轮胎压路机、振动压路机、手扶式小型压路机、振动夯板等，按初压、复压、终压三个阶段有序进行，压路机以慢而均匀的速度碾压。在施工缝及构造物两端连接处，施工人员仔细操作，确保接缝紧密、平顺。相邻两幅及上下层横向接缝均错位1m以上，斜接缝搭接长度为0.4-0.8m，搭接处清扫干净并洒粘层油；平接缝黏结紧密，压实充分，连接平顺，从接缝处继续摊铺混合料前用3m直尺检查端部平整度，不达到要求时及时清除。</w:t>
      </w:r>
      <w:commentRangeEnd w:id="392"/>
      <w:r>
        <w:rPr>
          <w:rStyle w:val="CommentReference"/>
        </w:rPr>
        <w:commentReference w:id="392"/>
      </w:r>
    </w:p>
    <w:p w14:paraId="314FE27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93"/>
      <w:r>
        <w:rPr>
          <w:rFonts w:ascii="宋体" w:hAnsi="宋体" w:eastAsia="宋体" w:cs="宋体"/>
          <w:b w:val="0"/>
          <w:bCs w:val="0"/>
          <w:iCs w:val="0"/>
          <w:color w:val="000000"/>
          <w:kern w:val="0"/>
          <w:sz w:val="28"/>
          <w:szCs w:val="28"/>
        </w:rPr>
        <w:t>沥青混凝土路面待摊铺层完全自然冷却，混合料表面温度低于50°C后，方可开放交通。这一过程严格执行，以保障路面的最终质量。</w:t>
      </w:r>
      <w:commentRangeEnd w:id="393"/>
      <w:r>
        <w:rPr>
          <w:rStyle w:val="CommentReference"/>
        </w:rPr>
        <w:commentReference w:id="393"/>
      </w:r>
    </w:p>
    <w:p w14:paraId="61F99469">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94"/>
      <w:r>
        <w:rPr>
          <w:rFonts w:ascii="宋体" w:hAnsi="宋体" w:eastAsia="宋体" w:cs="宋体"/>
          <w:b w:val="0"/>
          <w:bCs w:val="0"/>
          <w:iCs w:val="0"/>
          <w:color w:val="000000"/>
          <w:kern w:val="0"/>
          <w:sz w:val="28"/>
          <w:szCs w:val="28"/>
        </w:rPr>
        <w:t>第四节土方工程组织与控制</w:t>
      </w:r>
      <w:commentRangeEnd w:id="394"/>
      <w:r>
        <w:rPr>
          <w:rStyle w:val="CommentReference"/>
        </w:rPr>
        <w:commentReference w:id="394"/>
      </w:r>
    </w:p>
    <w:p w14:paraId="3029DC5A">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95"/>
      <w:r>
        <w:rPr>
          <w:rFonts w:ascii="宋体" w:hAnsi="宋体" w:eastAsia="宋体" w:cs="宋体"/>
          <w:b w:val="0"/>
          <w:bCs w:val="0"/>
          <w:iCs w:val="0"/>
          <w:color w:val="000000"/>
          <w:kern w:val="0"/>
          <w:sz w:val="28"/>
          <w:szCs w:val="28"/>
        </w:rPr>
        <w:t>一、土方开挖作业</w:t>
      </w:r>
      <w:commentRangeEnd w:id="395"/>
      <w:r>
        <w:rPr>
          <w:rStyle w:val="CommentReference"/>
        </w:rPr>
        <w:commentReference w:id="395"/>
      </w:r>
    </w:p>
    <w:p w14:paraId="22AA126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96"/>
      <w:r>
        <w:rPr>
          <w:rFonts w:ascii="宋体" w:hAnsi="宋体" w:eastAsia="宋体" w:cs="宋体"/>
          <w:b w:val="0"/>
          <w:bCs w:val="0"/>
          <w:iCs w:val="0"/>
          <w:color w:val="000000"/>
          <w:kern w:val="0"/>
          <w:sz w:val="28"/>
          <w:szCs w:val="28"/>
        </w:rPr>
        <w:t>土方开挖作业前，施工单位会依照设计图纸精确确定河岸线，为后续的土方开挖作业明确准确的位置和范围。为确保开挖作业符合设计要求，施工单位会对开挖前的地形进行实测，并绘制详细的放样剖面图，及时报送监理工程师进行复核，只有通过复核后，方可开展后续作业。在开挖前还会对现状表层土进行清理，清除厚度为30cm，以保证开挖基础的整洁和稳定。</w:t>
      </w:r>
      <w:commentRangeEnd w:id="396"/>
      <w:r>
        <w:rPr>
          <w:rStyle w:val="CommentReference"/>
        </w:rPr>
        <w:commentReference w:id="396"/>
      </w:r>
    </w:p>
    <w:p w14:paraId="588657D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97"/>
      <w:r>
        <w:rPr>
          <w:rFonts w:ascii="宋体" w:hAnsi="宋体" w:eastAsia="宋体" w:cs="宋体"/>
          <w:b w:val="0"/>
          <w:bCs w:val="0"/>
          <w:iCs w:val="0"/>
          <w:color w:val="000000"/>
          <w:kern w:val="0"/>
          <w:sz w:val="28"/>
          <w:szCs w:val="28"/>
        </w:rPr>
        <w:t>土方明挖过程中，会从上到下按照分层分段的方式依次进行施工。这种施工方式有利于控制边坡的稳定性和施工安全，同时在确定边坡坡度时，适当留有修坡余量，为后续的边坡修整工作提供便利，以确保边坡符合设计和安全要求。此外，为避免积水影响土方开挖作业和工程质量，施工单位会做好临时性排水设施。并且会通过各种技术手段探明管道位置等地下设施情况，采取有效的保护措施，防止施工过程中对现有工程造成破坏。</w:t>
      </w:r>
      <w:commentRangeEnd w:id="397"/>
      <w:r>
        <w:rPr>
          <w:rStyle w:val="CommentReference"/>
        </w:rPr>
        <w:commentReference w:id="397"/>
      </w:r>
    </w:p>
    <w:p w14:paraId="0CFE0DF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98"/>
      <w:r>
        <w:rPr>
          <w:rFonts w:ascii="宋体" w:hAnsi="宋体" w:eastAsia="宋体" w:cs="宋体"/>
          <w:b w:val="0"/>
          <w:bCs w:val="0"/>
          <w:iCs w:val="0"/>
          <w:color w:val="000000"/>
          <w:kern w:val="0"/>
          <w:sz w:val="28"/>
          <w:szCs w:val="28"/>
        </w:rPr>
        <w:t>具体的土方作业施工中，清基作业采用74kW推土机进行集土，利用1m³挖掘机将土方装载到8t自卸汽车上，运输距离为1.0km，土方运送至临时堆土区，这些土方将用于堤脚坡面的覆土作业。边坡土方开挖采用1m³挖掘机进行开挖，再由74kw推土机将土方推运40m用于回填，合理利用土方资源，减少土方的运输和浪费。河道土方开挖同样采用1m³挖掘机进行挖掘作业，并装载到10t自卸汽车上，平均运距2km，土方用于回填，确保工程填土的需求。</w:t>
      </w:r>
      <w:commentRangeEnd w:id="398"/>
      <w:r>
        <w:rPr>
          <w:rStyle w:val="CommentReference"/>
        </w:rPr>
        <w:commentReference w:id="398"/>
      </w:r>
    </w:p>
    <w:p w14:paraId="357FA49E">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99"/>
      <w:r>
        <w:rPr>
          <w:rFonts w:ascii="宋体" w:hAnsi="宋体" w:eastAsia="宋体" w:cs="宋体"/>
          <w:b w:val="0"/>
          <w:bCs w:val="0"/>
          <w:iCs w:val="0"/>
          <w:color w:val="000000"/>
          <w:kern w:val="0"/>
          <w:sz w:val="28"/>
          <w:szCs w:val="28"/>
        </w:rPr>
        <w:t>二、土方填筑施工</w:t>
      </w:r>
      <w:commentRangeEnd w:id="399"/>
      <w:r>
        <w:rPr>
          <w:rStyle w:val="CommentReference"/>
        </w:rPr>
        <w:commentReference w:id="399"/>
      </w:r>
    </w:p>
    <w:p w14:paraId="1B0C147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00"/>
      <w:r>
        <w:rPr>
          <w:rFonts w:ascii="宋体" w:hAnsi="宋体" w:eastAsia="宋体" w:cs="宋体"/>
          <w:b w:val="0"/>
          <w:bCs w:val="0"/>
          <w:iCs w:val="0"/>
          <w:color w:val="000000"/>
          <w:kern w:val="0"/>
          <w:sz w:val="28"/>
          <w:szCs w:val="28"/>
        </w:rPr>
        <w:t>本项目堤防填筑土料选用岸坡治理开挖土方及河道开挖土，能充分利用现场资源，减少浪费。预留沉降量设为堤高的5%，可有效应对后期可能出现的土体沉降问题，确保堤坝的稳定性和安全性。回填前，建基面必须经过严格验收，合格后方可进行填筑作业，回填后压实系数也需达到设计要求，为堤坝的质量提供保障。土方回填采用分层碾压的方式，机械分片、分段碾压时，相邻作业面搭接碾压宽度不小于2.0m，人工夯实则采用连环套打法，双向套打，夯压1/3，行压1/3，分段、分片夯实时，夯迹搭接宽度不小于1/3夯径，保证了土方填筑的压实效果和整体性。</w:t>
      </w:r>
      <w:commentRangeEnd w:id="400"/>
      <w:r>
        <w:rPr>
          <w:rStyle w:val="CommentReference"/>
        </w:rPr>
        <w:commentReference w:id="400"/>
      </w:r>
    </w:p>
    <w:p w14:paraId="2CBE007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01"/>
      <w:r>
        <w:rPr>
          <w:rFonts w:ascii="宋体" w:hAnsi="宋体" w:eastAsia="宋体" w:cs="宋体"/>
          <w:b w:val="0"/>
          <w:bCs w:val="0"/>
          <w:iCs w:val="0"/>
          <w:color w:val="000000"/>
          <w:kern w:val="0"/>
          <w:sz w:val="28"/>
          <w:szCs w:val="28"/>
        </w:rPr>
        <w:t>石笼以上覆土工作，在石笼工程施工完成并验收合格后开展，先填充石笼缝隙，再进行清表土回覆。土方填筑分层进行后，使用凸块振动碾分层压实，对于不足的土料，从料场取用，运用1m³挖掘机装8t自卸汽车运约1.0km至填筑区。料场表层若有大块砾石或建筑垃圾等，用推土机清除覆盖层后再取土。填筑土料的各项物理指标以及含水量都要分别满足设计要求和施工规范要求，确保填筑土料的质量。</w:t>
      </w:r>
      <w:commentRangeEnd w:id="401"/>
      <w:r>
        <w:rPr>
          <w:rStyle w:val="CommentReference"/>
        </w:rPr>
        <w:commentReference w:id="401"/>
      </w:r>
    </w:p>
    <w:p w14:paraId="78DAC7F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02"/>
      <w:r>
        <w:rPr>
          <w:rFonts w:ascii="宋体" w:hAnsi="宋体" w:eastAsia="宋体" w:cs="宋体"/>
          <w:b w:val="0"/>
          <w:bCs w:val="0"/>
          <w:iCs w:val="0"/>
          <w:color w:val="000000"/>
          <w:kern w:val="0"/>
          <w:sz w:val="28"/>
          <w:szCs w:val="28"/>
        </w:rPr>
        <w:t>土方填筑遵循先清基开挖、再地基处理的顺序。填筑土料运到场地后，进行分层卸料、铺散和碾压，碾压遍数根据现场试验确定。施工中层层放线，保证摊铺宽度和厚度符合设计要求。填筑工作面划分为若干作业区，采用平行流水作业，使填筑面平起，减少不必要的填土接缝，提升机械作业效率。分段施工时，各段土层设立标志，避免漏压、欠压和过压情况的发生，且上下层分段位置错开。</w:t>
      </w:r>
      <w:commentRangeEnd w:id="402"/>
      <w:r>
        <w:rPr>
          <w:rStyle w:val="CommentReference"/>
        </w:rPr>
        <w:commentReference w:id="402"/>
      </w:r>
    </w:p>
    <w:p w14:paraId="7F05F98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03"/>
      <w:r>
        <w:rPr>
          <w:rFonts w:ascii="宋体" w:hAnsi="宋体" w:eastAsia="宋体" w:cs="宋体"/>
          <w:b w:val="0"/>
          <w:bCs w:val="0"/>
          <w:iCs w:val="0"/>
          <w:color w:val="000000"/>
          <w:kern w:val="0"/>
          <w:sz w:val="28"/>
          <w:szCs w:val="28"/>
        </w:rPr>
        <w:t>若压实土体中出现不良现象，根据具体情况处理，并报监理工程师检验，合格后方可铺筑新土。卸料采用前进法，用拖拉机碾压，边角部位用2.8kW蛙式打夯机夯实。每层铺土时两侧预留30cm富余宽度，为后期施工提供操作空间。填筑体每上升2m左右，对边坡进行初步削坡，削坡土方用作筑堤土料直接摊铺于填筑面上，同时预留20cm厚保护层。坡面覆土土料采用工程清表土，用1m³挖掘机在堤脚处自上而下铺土，再由人工进行摊铺和削坡，使覆土厚度、坡度、表面平整度满足设计要求。</w:t>
      </w:r>
      <w:commentRangeEnd w:id="403"/>
      <w:r>
        <w:rPr>
          <w:rStyle w:val="CommentReference"/>
        </w:rPr>
        <w:commentReference w:id="403"/>
      </w:r>
    </w:p>
    <w:p w14:paraId="075557A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04"/>
      <w:r>
        <w:rPr>
          <w:rFonts w:ascii="宋体" w:hAnsi="宋体" w:eastAsia="宋体" w:cs="宋体"/>
          <w:b w:val="0"/>
          <w:bCs w:val="0"/>
          <w:iCs w:val="0"/>
          <w:color w:val="000000"/>
          <w:kern w:val="0"/>
          <w:sz w:val="28"/>
          <w:szCs w:val="28"/>
        </w:rPr>
        <w:t>①严格把控填筑土料的质量，包括物理指标和含水量，确保符合设计和规范要求。</w:t>
      </w:r>
      <w:commentRangeEnd w:id="404"/>
      <w:r>
        <w:rPr>
          <w:rStyle w:val="CommentReference"/>
        </w:rPr>
        <w:commentReference w:id="404"/>
      </w:r>
    </w:p>
    <w:p w14:paraId="746EE99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05"/>
      <w:r>
        <w:rPr>
          <w:rFonts w:ascii="宋体" w:hAnsi="宋体" w:eastAsia="宋体" w:cs="宋体"/>
          <w:b w:val="0"/>
          <w:bCs w:val="0"/>
          <w:iCs w:val="0"/>
          <w:color w:val="000000"/>
          <w:kern w:val="0"/>
          <w:sz w:val="28"/>
          <w:szCs w:val="28"/>
        </w:rPr>
        <w:t>②加大对压实过程的监控，按照规定的碾压遍数和方法进行操作，保证压实系数达标。</w:t>
      </w:r>
      <w:commentRangeEnd w:id="405"/>
      <w:r>
        <w:rPr>
          <w:rStyle w:val="CommentReference"/>
        </w:rPr>
        <w:commentReference w:id="405"/>
      </w:r>
    </w:p>
    <w:p w14:paraId="7AC9320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06"/>
      <w:r>
        <w:rPr>
          <w:rFonts w:ascii="宋体" w:hAnsi="宋体" w:eastAsia="宋体" w:cs="宋体"/>
          <w:b w:val="0"/>
          <w:bCs w:val="0"/>
          <w:iCs w:val="0"/>
          <w:color w:val="000000"/>
          <w:kern w:val="0"/>
          <w:sz w:val="28"/>
          <w:szCs w:val="28"/>
        </w:rPr>
        <w:t>③做好施工过程中的测量和放线工作，保证摊铺宽度和厚度准确无误。</w:t>
      </w:r>
      <w:commentRangeEnd w:id="406"/>
      <w:r>
        <w:rPr>
          <w:rStyle w:val="CommentReference"/>
        </w:rPr>
        <w:commentReference w:id="406"/>
      </w:r>
    </w:p>
    <w:p w14:paraId="79A244D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07"/>
      <w:r>
        <w:rPr>
          <w:rFonts w:ascii="宋体" w:hAnsi="宋体" w:eastAsia="宋体" w:cs="宋体"/>
          <w:b w:val="0"/>
          <w:bCs w:val="0"/>
          <w:iCs w:val="0"/>
          <w:color w:val="000000"/>
          <w:kern w:val="0"/>
          <w:sz w:val="28"/>
          <w:szCs w:val="28"/>
        </w:rPr>
        <w:t>④对于出现的不良土体现象，及时处理并报监理工程师检验，确保施工质量。</w:t>
      </w:r>
      <w:commentRangeEnd w:id="407"/>
      <w:r>
        <w:rPr>
          <w:rStyle w:val="CommentReference"/>
        </w:rPr>
        <w:commentReference w:id="407"/>
      </w:r>
    </w:p>
    <w:p w14:paraId="31C83EBA">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08"/>
      <w:r>
        <w:rPr>
          <w:rFonts w:ascii="宋体" w:hAnsi="宋体" w:eastAsia="宋体" w:cs="宋体"/>
          <w:b w:val="0"/>
          <w:bCs w:val="0"/>
          <w:iCs w:val="0"/>
          <w:color w:val="000000"/>
          <w:kern w:val="0"/>
          <w:sz w:val="28"/>
          <w:szCs w:val="28"/>
        </w:rPr>
        <w:t>三、堤防修建控制</w:t>
      </w:r>
      <w:commentRangeEnd w:id="408"/>
      <w:r>
        <w:rPr>
          <w:rStyle w:val="CommentReference"/>
        </w:rPr>
        <w:commentReference w:id="408"/>
      </w:r>
    </w:p>
    <w:p w14:paraId="0C6A803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26"/>
      <w:commentRangeStart w:id="409"/>
      <w:r>
        <w:rPr>
          <w:rFonts w:ascii="宋体" w:hAnsi="宋体" w:eastAsia="宋体" w:cs="宋体"/>
          <w:b w:val="0"/>
          <w:bCs w:val="0"/>
          <w:iCs w:val="0"/>
          <w:color w:val="000000"/>
          <w:kern w:val="0"/>
          <w:sz w:val="28"/>
          <w:szCs w:val="28"/>
        </w:rPr>
        <w:t>堤防修建时，于堤顶修建长度为7779m的巡河路，同时在堤顶临水侧安装同等长度的B级波形护栏。堤防结构严格参照典型图1至5，确保临水侧及背水侧边坡为1：3。针对超过6m高的堤防，会在背水侧堤顶以下3m处设置宽度为2m的马道。巡河路上下堤路口各安装1套高度为2.8m的限高杆。施工期间，结合施工位置及开挖深度进行临时支护，回填土需分层压实，保证黏性土压实度不小于0.91，非黏性土填筑相对密度不小于0.7。</w:t>
      </w:r>
      <w:commentRangeEnd w:id="26"/>
      <w:r>
        <w:rPr>
          <w:rStyle w:val="CommentReference"/>
        </w:rPr>
        <w:commentReference w:id="26"/>
      </w:r>
      <w:commentRangeEnd w:id="409"/>
      <w:r>
        <w:rPr>
          <w:rStyle w:val="CommentReference"/>
        </w:rPr>
        <w:commentReference w:id="409"/>
      </w:r>
    </w:p>
    <w:p w14:paraId="42D2CF2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10"/>
      <w:r>
        <w:rPr>
          <w:rFonts w:ascii="宋体" w:hAnsi="宋体" w:eastAsia="宋体" w:cs="宋体"/>
          <w:b w:val="0"/>
          <w:bCs w:val="0"/>
          <w:iCs w:val="0"/>
          <w:color w:val="000000"/>
          <w:kern w:val="0"/>
          <w:sz w:val="28"/>
          <w:szCs w:val="28"/>
        </w:rPr>
        <w:t>土方开挖环节，依据设计图纸确定河岸线，并将开挖前实测地形和放样剖面图报送监理工程师复核。开挖前清除现状表层土30cm，土方明挖按从上到下、分层分段依次进行的原则施工，边坡坡度适当预留修坡余量。做好临时性排水设施，探明管道位置，保护好现有工程。清基采用74kW推土机集土，1m³挖掘机装8t自卸汽车运至1.0km外的临时堆土区，用于堤脚坡面覆土；边坡土方开挖采用1m³挖掘机开挖，74kw推土机推运40m用于回填；河道土方开挖采用1m³挖掘机装10t自卸汽车，平均运距2km用于回填，工程量达90.29万m³。</w:t>
      </w:r>
      <w:commentRangeEnd w:id="410"/>
      <w:r>
        <w:rPr>
          <w:rStyle w:val="CommentReference"/>
        </w:rPr>
        <w:commentReference w:id="410"/>
      </w:r>
    </w:p>
    <w:p w14:paraId="6639246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11"/>
      <w:r>
        <w:rPr>
          <w:rFonts w:ascii="宋体" w:hAnsi="宋体" w:eastAsia="宋体" w:cs="宋体"/>
          <w:b w:val="0"/>
          <w:bCs w:val="0"/>
          <w:iCs w:val="0"/>
          <w:color w:val="000000"/>
          <w:kern w:val="0"/>
          <w:sz w:val="28"/>
          <w:szCs w:val="28"/>
        </w:rPr>
        <w:t>基础检查及验收时，开挖完成后对建基面进行平整与压实，检测基础土压实指标，要求碾压后土基黏性土压实度不小于0.91，非黏性土压实相对密度不低于0.7。基面平整压实后及时报验，若不能立即施工，做好基面保护，复工前再次检验，必要时重新清理。</w:t>
      </w:r>
      <w:commentRangeEnd w:id="411"/>
      <w:r>
        <w:rPr>
          <w:rStyle w:val="CommentReference"/>
        </w:rPr>
        <w:commentReference w:id="411"/>
      </w:r>
    </w:p>
    <w:p w14:paraId="7555F85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12"/>
      <w:r>
        <w:rPr>
          <w:rFonts w:ascii="宋体" w:hAnsi="宋体" w:eastAsia="宋体" w:cs="宋体"/>
          <w:b w:val="0"/>
          <w:bCs w:val="0"/>
          <w:iCs w:val="0"/>
          <w:color w:val="000000"/>
          <w:kern w:val="0"/>
          <w:sz w:val="28"/>
          <w:szCs w:val="28"/>
        </w:rPr>
        <w:t>土方填筑采用岸坡治理开挖土方及河道开挖土作为土料，预留沉降量为堤高的5%。回填前建基面须验收合格才能填筑，保证回填后压实系数达到设计要求。土方回填分层碾压，机械分片、分段碾压时，相邻作业面搭接碾压宽度一般不小于2.0m；人工夯实采用连环套打法，双向套打，夯压穷1/3，行压行1/3，分段、分片夯实时，夯迹搭接宽度不小于1/3夯径。石笼以上覆土在石笼工程施工完成并验收合格后，先填充石笼缝隙，再进行清表土回覆。分层填筑后用凸块振动碾分层压实，不足土料取自料场，采用1m³挖掘机装8t自卸汽车运约1.0km至填筑区，取土前用推土机清除料场表层大块砾石或建筑垃圾等覆盖层。填筑土料各项物理指标满足设计要求，含水量符合施工规范要求。土方填筑先清基开挖，再地基处理，填筑土料运到场地后分层卸料、铺散、碾压，根据现场试验确定碾压遍数，层层放线保证摊铺宽度厚度满足设计要求。将填筑工作面分成若干作业区，平行流水作业，保证填筑面平起，减少填土接缝，改善机械效率。分段施工时各段土层设立标志，防止漏压、欠压和过压，上下层分段位置错开。若压实土体出现不良现象，根据具体情况处理并报监理工程师检验合格后再铺筑新土。卸料采用前进法，拖拉机碾压，边角部位用2.8kW蛙式打夯机夯实。每层铺土两侧留30cm富余宽度，填筑体每上升2m左右对边坡进行初步削坡，削坡土方作为筑堤土料直接摊铺于填筑面，预留20cm厚保护层。坡面覆土土料采用工程清表土，用1m³挖掘机在堤脚处自上而下铺土，人工摊铺、削坡，保证覆土厚度、坡度、表面平整度满足设计要求，工程量为76.75万m³。</w:t>
      </w:r>
      <w:commentRangeEnd w:id="412"/>
      <w:r>
        <w:rPr>
          <w:rStyle w:val="CommentReference"/>
        </w:rPr>
        <w:commentReference w:id="412"/>
      </w:r>
    </w:p>
    <w:p w14:paraId="08A04071">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13"/>
      <w:r>
        <w:rPr>
          <w:rFonts w:ascii="宋体" w:hAnsi="宋体" w:eastAsia="宋体" w:cs="宋体"/>
          <w:b w:val="0"/>
          <w:bCs w:val="0"/>
          <w:iCs w:val="0"/>
          <w:color w:val="000000"/>
          <w:kern w:val="0"/>
          <w:sz w:val="28"/>
          <w:szCs w:val="28"/>
        </w:rPr>
        <w:t>四、地质不符反馈协调</w:t>
      </w:r>
      <w:commentRangeEnd w:id="413"/>
      <w:r>
        <w:rPr>
          <w:rStyle w:val="CommentReference"/>
        </w:rPr>
        <w:commentReference w:id="413"/>
      </w:r>
    </w:p>
    <w:p w14:paraId="075B257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14"/>
      <w:r>
        <w:rPr>
          <w:rFonts w:ascii="宋体" w:hAnsi="宋体" w:eastAsia="宋体" w:cs="宋体"/>
          <w:b w:val="0"/>
          <w:bCs w:val="0"/>
          <w:iCs w:val="0"/>
          <w:color w:val="000000"/>
          <w:kern w:val="0"/>
          <w:sz w:val="28"/>
          <w:szCs w:val="28"/>
        </w:rPr>
        <w:t>施工过程中遭遇地质条件与设计不相符的情况，应立即建立现场反馈与协调流程。现场人员一旦发现这种情况，马上详细记录地质状况，涵盖地质类型、特性以及相关数据等内容，并暂停相关区域的施工，避免因地质问题引发安全事故或者留下质量隐患。随后，迅速整理所记录的信息，在24小时内以正式书面报告的形式报送监理工程师，同时附上现场照片、检测数据等资料，为判断提供全面依据。</w:t>
      </w:r>
      <w:commentRangeEnd w:id="414"/>
      <w:r>
        <w:rPr>
          <w:rStyle w:val="CommentReference"/>
        </w:rPr>
        <w:commentReference w:id="414"/>
      </w:r>
    </w:p>
    <w:p w14:paraId="4D618BC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15"/>
      <w:r>
        <w:rPr>
          <w:rFonts w:ascii="宋体" w:hAnsi="宋体" w:eastAsia="宋体" w:cs="宋体"/>
          <w:b w:val="0"/>
          <w:bCs w:val="0"/>
          <w:iCs w:val="0"/>
          <w:color w:val="000000"/>
          <w:kern w:val="0"/>
          <w:sz w:val="28"/>
          <w:szCs w:val="28"/>
        </w:rPr>
        <w:t>当监理工程师接到报告后，会组织设计单位、施工单位等相关人员到现场进行勘查和分析。各方依据现场实际情况和专业知识，共同商讨解决方案。若方案需要对设计进行变更，设计单位会按照规定程序对设计文件进行修改和完善，并及时提交变更后的设计图纸和施工要求。在按照变更后的设计和方案施工时，严格遵循相关规范和标准，确保施工质量和安全。加强对施工过程的监督和管理，及时解决出现的问题，保证工程顺利进行。</w:t>
      </w:r>
      <w:commentRangeEnd w:id="415"/>
      <w:r>
        <w:rPr>
          <w:rStyle w:val="CommentReference"/>
        </w:rPr>
        <w:commentReference w:id="415"/>
      </w:r>
    </w:p>
    <w:p w14:paraId="68D63AF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16"/>
      <w:r>
        <w:rPr>
          <w:rFonts w:ascii="宋体" w:hAnsi="宋体" w:eastAsia="宋体" w:cs="宋体"/>
          <w:b w:val="0"/>
          <w:bCs w:val="0"/>
          <w:iCs w:val="0"/>
          <w:color w:val="000000"/>
          <w:kern w:val="0"/>
          <w:sz w:val="28"/>
          <w:szCs w:val="28"/>
        </w:rPr>
        <w:t>确保工程顺利推进，在施工过程中需与监理工程师、设计单位保持密切沟通和联系。具体做到以下几点：一是及时反馈施工进展和出现的问题，确保各方信息畅通；二是定期召开工程协调会，共同研究解决工程中遇到的问题；三是对施工的各个环节进行严格把控，及时发现并处理与地质情况相关的潜在风险；四是根据实际地质状况，合理调整施工进度和资源分配，保证工程按照要求顺利推进。</w:t>
      </w:r>
      <w:commentRangeEnd w:id="416"/>
      <w:r>
        <w:rPr>
          <w:rStyle w:val="CommentReference"/>
        </w:rPr>
        <w:commentReference w:id="416"/>
      </w:r>
    </w:p>
    <w:p w14:paraId="430D53A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17"/>
      <w:r>
        <w:rPr>
          <w:rFonts w:ascii="宋体" w:hAnsi="宋体" w:eastAsia="宋体" w:cs="宋体"/>
          <w:b w:val="0"/>
          <w:bCs w:val="0"/>
          <w:iCs w:val="0"/>
          <w:color w:val="000000"/>
          <w:kern w:val="0"/>
          <w:sz w:val="28"/>
          <w:szCs w:val="28"/>
        </w:rPr>
        <w:t>五、清基作业</w:t>
      </w:r>
      <w:commentRangeEnd w:id="417"/>
      <w:r>
        <w:rPr>
          <w:rStyle w:val="CommentReference"/>
        </w:rPr>
        <w:commentReference w:id="417"/>
      </w:r>
    </w:p>
    <w:p w14:paraId="0161B67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18"/>
      <w:r>
        <w:rPr>
          <w:rFonts w:ascii="宋体" w:hAnsi="宋体" w:eastAsia="宋体" w:cs="宋体"/>
          <w:b w:val="0"/>
          <w:bCs w:val="0"/>
          <w:iCs w:val="0"/>
          <w:color w:val="000000"/>
          <w:kern w:val="0"/>
          <w:sz w:val="28"/>
          <w:szCs w:val="28"/>
        </w:rPr>
        <w:t>指定的原防洪规划河道中心线桩号范围内开展清基作业，运距设定为1km，工程量达6306m³。此工作采用74kW推土机进行集土，利用1m³挖掘机将土装入8t自卸汽车，运输1.0km至临时堆土区，这些土将用于堤脚坡面覆土。施工伊始，施工单位依据设计图纸精确确定河岸线，并把开挖前实测地形和放样剖面图及时报送监理工程师复核，以确保施工依据准确无误。</w:t>
      </w:r>
      <w:commentRangeEnd w:id="418"/>
      <w:r>
        <w:rPr>
          <w:rStyle w:val="CommentReference"/>
        </w:rPr>
        <w:commentReference w:id="418"/>
      </w:r>
    </w:p>
    <w:p w14:paraId="0D3A478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19"/>
      <w:r>
        <w:rPr>
          <w:rFonts w:ascii="宋体" w:hAnsi="宋体" w:eastAsia="宋体" w:cs="宋体"/>
          <w:b w:val="0"/>
          <w:bCs w:val="0"/>
          <w:iCs w:val="0"/>
          <w:color w:val="000000"/>
          <w:kern w:val="0"/>
          <w:sz w:val="28"/>
          <w:szCs w:val="28"/>
        </w:rPr>
        <w:t>开挖前的准备工作至关重要，清除现状表层土30cm，为后续施工创造良好条件。土方明挖依照从上到下、分层分段的顺序依次进行，在确定边坡坡度时，适当预留修坡余量，以应对可能出现的地形变化。同时，做好临时性排水设施，避免积水影响施工进度和质量。在施工过程中，仔细探明管道位置，采取有效措施保护现有工程，防止因施工对其造成破坏。</w:t>
      </w:r>
      <w:commentRangeEnd w:id="419"/>
      <w:r>
        <w:rPr>
          <w:rStyle w:val="CommentReference"/>
        </w:rPr>
        <w:commentReference w:id="419"/>
      </w:r>
    </w:p>
    <w:p w14:paraId="2303D3C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20"/>
      <w:r>
        <w:rPr>
          <w:rFonts w:ascii="宋体" w:hAnsi="宋体" w:eastAsia="宋体" w:cs="宋体"/>
          <w:b w:val="0"/>
          <w:bCs w:val="0"/>
          <w:iCs w:val="0"/>
          <w:color w:val="000000"/>
          <w:kern w:val="0"/>
          <w:sz w:val="28"/>
          <w:szCs w:val="28"/>
        </w:rPr>
        <w:t>清基作业的每一个环节都紧密相连，环环相扣。从前期的测量复核到开挖时的各项保护措施，都经过精心规划和安排。只有确保每一步都精准执行，才能保证清基作业的顺利完成，为后续的土方工程奠定坚实基础。在整个清基过程中，会严格遵循相关的施工规范和标准，确保施工质量达到预期要求。</w:t>
      </w:r>
      <w:commentRangeEnd w:id="420"/>
      <w:r>
        <w:rPr>
          <w:rStyle w:val="CommentReference"/>
        </w:rPr>
        <w:commentReference w:id="420"/>
      </w:r>
    </w:p>
    <w:p w14:paraId="543C16D1">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21"/>
      <w:r>
        <w:rPr>
          <w:rFonts w:ascii="宋体" w:hAnsi="宋体" w:eastAsia="宋体" w:cs="宋体"/>
          <w:b w:val="0"/>
          <w:bCs w:val="0"/>
          <w:iCs w:val="0"/>
          <w:color w:val="000000"/>
          <w:kern w:val="0"/>
          <w:sz w:val="28"/>
          <w:szCs w:val="28"/>
        </w:rPr>
        <w:t>第五节冬雨季施工技术措施</w:t>
      </w:r>
      <w:commentRangeEnd w:id="421"/>
      <w:r>
        <w:rPr>
          <w:rStyle w:val="CommentReference"/>
        </w:rPr>
        <w:commentReference w:id="421"/>
      </w:r>
    </w:p>
    <w:p w14:paraId="2C333D60">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22"/>
      <w:r>
        <w:rPr>
          <w:rFonts w:ascii="宋体" w:hAnsi="宋体" w:eastAsia="宋体" w:cs="宋体"/>
          <w:b w:val="0"/>
          <w:bCs w:val="0"/>
          <w:iCs w:val="0"/>
          <w:color w:val="000000"/>
          <w:kern w:val="0"/>
          <w:sz w:val="28"/>
          <w:szCs w:val="28"/>
        </w:rPr>
        <w:t>一、雨日排水与土方控制</w:t>
      </w:r>
      <w:commentRangeEnd w:id="422"/>
      <w:r>
        <w:rPr>
          <w:rStyle w:val="CommentReference"/>
        </w:rPr>
        <w:commentReference w:id="422"/>
      </w:r>
    </w:p>
    <w:p w14:paraId="0882D37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23"/>
      <w:r>
        <w:rPr>
          <w:rFonts w:ascii="宋体" w:hAnsi="宋体" w:eastAsia="宋体" w:cs="宋体"/>
          <w:b w:val="0"/>
          <w:bCs w:val="0"/>
          <w:iCs w:val="0"/>
          <w:color w:val="000000"/>
          <w:kern w:val="0"/>
          <w:sz w:val="28"/>
          <w:szCs w:val="28"/>
        </w:rPr>
        <w:t>针对日降雨量大于100mm雨日超10天的情况，采取有效的排水、边坡支护与土方含水率控制措施。在排水方面，雨前对排水系统进行全面检查和疏通，确保排水设施畅通无阻。施工现场设置足够数量和合理坡度的排水沟渠，及时排除雨水，避免积水对土方和结构造成损害。雨期加强对排水系统的巡查，根据雨量和积水情况及时调整排水方案，必要时增加排水设备，如排水泵等，加快排水速度。同时，在地势低洼处设置集水井，利用排水泵将积水抽出，排入附近的排水管道或自然水系。</w:t>
      </w:r>
      <w:commentRangeEnd w:id="423"/>
      <w:r>
        <w:rPr>
          <w:rStyle w:val="CommentReference"/>
        </w:rPr>
        <w:commentReference w:id="423"/>
      </w:r>
    </w:p>
    <w:p w14:paraId="1AEDED5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24"/>
      <w:r>
        <w:rPr>
          <w:rFonts w:ascii="宋体" w:hAnsi="宋体" w:eastAsia="宋体" w:cs="宋体"/>
          <w:b w:val="0"/>
          <w:bCs w:val="0"/>
          <w:iCs w:val="0"/>
          <w:color w:val="000000"/>
          <w:kern w:val="0"/>
          <w:sz w:val="28"/>
          <w:szCs w:val="28"/>
        </w:rPr>
        <w:t>对于边坡支护，提前制定详细的支护方案，采用合适的支护方式，如土钉墙、挡土墙等，增强边坡的稳定性。雨期加大对边坡的监测频率，安排专人定时巡查边坡情况，密切关注边坡有无裂缝、滑移等迹象。一旦发现异常，立即采取应急措施，如增加支护、卸载等，防止边坡失稳。在边坡顶部设置截水沟，拦截雨水，减少雨水对边坡的冲刷。</w:t>
      </w:r>
      <w:commentRangeEnd w:id="424"/>
      <w:r>
        <w:rPr>
          <w:rStyle w:val="CommentReference"/>
        </w:rPr>
        <w:commentReference w:id="424"/>
      </w:r>
    </w:p>
    <w:p w14:paraId="345D544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25"/>
      <w:r>
        <w:rPr>
          <w:rFonts w:ascii="宋体" w:hAnsi="宋体" w:eastAsia="宋体" w:cs="宋体"/>
          <w:b w:val="0"/>
          <w:bCs w:val="0"/>
          <w:iCs w:val="0"/>
          <w:color w:val="000000"/>
          <w:kern w:val="0"/>
          <w:sz w:val="28"/>
          <w:szCs w:val="28"/>
        </w:rPr>
        <w:t>土方含水率控制方面，雨前对土方进行覆盖保护，如使用防雨布等，减少雨水的直接渗透。降雨过程中，若土方含水率过高，停止开挖和填筑作业。对已开挖的土方堆进行调整，避免雨水积聚。及时对土方进行翻晒或添加干燥剂等方式降低含水率，使其符合施工要求。在土方填筑过程中，严格控制每层铺土厚度和压实度，确保土方填筑质量。具体措施如下：</w:t>
      </w:r>
      <w:commentRangeEnd w:id="425"/>
      <w:r>
        <w:rPr>
          <w:rStyle w:val="CommentReference"/>
        </w:rPr>
        <w:commentReference w:id="425"/>
      </w:r>
    </w:p>
    <w:p w14:paraId="085C6D7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26"/>
      <w:r>
        <w:rPr>
          <w:rFonts w:ascii="宋体" w:hAnsi="宋体" w:eastAsia="宋体" w:cs="宋体"/>
          <w:b w:val="0"/>
          <w:bCs w:val="0"/>
          <w:iCs w:val="0"/>
          <w:color w:val="000000"/>
          <w:kern w:val="0"/>
          <w:sz w:val="28"/>
          <w:szCs w:val="28"/>
        </w:rPr>
        <w:t>1）雨前对施工现场的土方进行全面覆盖，使用防雨布等材料，确保覆盖严密，防止雨水直接渗透。</w:t>
      </w:r>
      <w:commentRangeEnd w:id="426"/>
      <w:r>
        <w:rPr>
          <w:rStyle w:val="CommentReference"/>
        </w:rPr>
        <w:commentReference w:id="426"/>
      </w:r>
    </w:p>
    <w:p w14:paraId="5791ECC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27"/>
      <w:r>
        <w:rPr>
          <w:rFonts w:ascii="宋体" w:hAnsi="宋体" w:eastAsia="宋体" w:cs="宋体"/>
          <w:b w:val="0"/>
          <w:bCs w:val="0"/>
          <w:iCs w:val="0"/>
          <w:color w:val="000000"/>
          <w:kern w:val="0"/>
          <w:sz w:val="28"/>
          <w:szCs w:val="28"/>
        </w:rPr>
        <w:t>2）降雨过程中，安排专人实时监测土方的含水率，当含水率超过规定范围时，立即停止开挖和填筑作业，并对已开挖的土方进行调整，避免雨水积聚。</w:t>
      </w:r>
      <w:commentRangeEnd w:id="427"/>
      <w:r>
        <w:rPr>
          <w:rStyle w:val="CommentReference"/>
        </w:rPr>
        <w:commentReference w:id="427"/>
      </w:r>
    </w:p>
    <w:p w14:paraId="141EF91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28"/>
      <w:r>
        <w:rPr>
          <w:rFonts w:ascii="宋体" w:hAnsi="宋体" w:eastAsia="宋体" w:cs="宋体"/>
          <w:b w:val="0"/>
          <w:bCs w:val="0"/>
          <w:iCs w:val="0"/>
          <w:color w:val="000000"/>
          <w:kern w:val="0"/>
          <w:sz w:val="28"/>
          <w:szCs w:val="28"/>
        </w:rPr>
        <w:t>3）对于含水率过高的土方，采用翻晒或添加干燥剂等方式降低含水率。翻晒时，将土方摊开，增加与空气的接触面积，加快水分蒸发；添加干燥剂时，根据土方的实际情况选择合适的干燥剂，并依据规定的比例进行添加。</w:t>
      </w:r>
      <w:commentRangeEnd w:id="428"/>
      <w:r>
        <w:rPr>
          <w:rStyle w:val="CommentReference"/>
        </w:rPr>
        <w:commentReference w:id="428"/>
      </w:r>
    </w:p>
    <w:p w14:paraId="192CFCE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29"/>
      <w:r>
        <w:rPr>
          <w:rFonts w:ascii="宋体" w:hAnsi="宋体" w:eastAsia="宋体" w:cs="宋体"/>
          <w:b w:val="0"/>
          <w:bCs w:val="0"/>
          <w:iCs w:val="0"/>
          <w:color w:val="000000"/>
          <w:kern w:val="0"/>
          <w:sz w:val="28"/>
          <w:szCs w:val="28"/>
        </w:rPr>
        <w:t>4）在土方填筑过程中，严格控制每层铺土厚度和压实度。每层铺土厚度不宜过厚，一般控制在30cm以内；压实度应符合设计要求，确保土方填筑密实。</w:t>
      </w:r>
      <w:commentRangeEnd w:id="429"/>
      <w:r>
        <w:rPr>
          <w:rStyle w:val="CommentReference"/>
        </w:rPr>
        <w:commentReference w:id="429"/>
      </w:r>
    </w:p>
    <w:p w14:paraId="660F0CA1">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30"/>
      <w:r>
        <w:rPr>
          <w:rFonts w:ascii="宋体" w:hAnsi="宋体" w:eastAsia="宋体" w:cs="宋体"/>
          <w:b w:val="0"/>
          <w:bCs w:val="0"/>
          <w:iCs w:val="0"/>
          <w:color w:val="000000"/>
          <w:kern w:val="0"/>
          <w:sz w:val="28"/>
          <w:szCs w:val="28"/>
        </w:rPr>
        <w:t>二、气温条件下沥青控制</w:t>
      </w:r>
      <w:commentRangeEnd w:id="430"/>
      <w:r>
        <w:rPr>
          <w:rStyle w:val="CommentReference"/>
        </w:rPr>
        <w:commentReference w:id="430"/>
      </w:r>
    </w:p>
    <w:p w14:paraId="3BC924B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31"/>
      <w:r>
        <w:rPr>
          <w:rFonts w:ascii="宋体" w:hAnsi="宋体" w:eastAsia="宋体" w:cs="宋体"/>
          <w:b w:val="0"/>
          <w:bCs w:val="0"/>
          <w:iCs w:val="0"/>
          <w:color w:val="000000"/>
          <w:kern w:val="0"/>
          <w:sz w:val="28"/>
          <w:szCs w:val="28"/>
        </w:rPr>
        <w:t>本工程采用商品沥青混凝土，气温对其摊铺和压实有显著影响，采取对应控制措施。</w:t>
      </w:r>
      <w:commentRangeEnd w:id="431"/>
      <w:r>
        <w:rPr>
          <w:rStyle w:val="CommentReference"/>
        </w:rPr>
        <w:commentReference w:id="431"/>
      </w:r>
    </w:p>
    <w:p w14:paraId="289615E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32"/>
      <w:r>
        <w:rPr>
          <w:rFonts w:ascii="宋体" w:hAnsi="宋体" w:eastAsia="宋体" w:cs="宋体"/>
          <w:b w:val="0"/>
          <w:bCs w:val="0"/>
          <w:iCs w:val="0"/>
          <w:color w:val="000000"/>
          <w:kern w:val="0"/>
          <w:sz w:val="28"/>
          <w:szCs w:val="28"/>
        </w:rPr>
        <w:t>高温条件下，当日最高气温＞40℃时，为防止沥青混合料温度过高导致性能下降，要严格控制运输和摊铺时间。自卸汽车运输时，应强化覆盖篷布等保温、防雨、防污染措施，尽可能缩短运输时间以减少热量散失。当沥青混合料到达铺筑地点后，应快速、及时地进行摊铺。摊铺过程中，要密切关注沥青的温度，确保其摊铺温度符合《公路沥青路面施工技术规范》（JTGF40-2004）的要求，并根据沥青标号、粘度、气温、摊铺层厚度进行合理选用。</w:t>
      </w:r>
      <w:commentRangeEnd w:id="432"/>
      <w:r>
        <w:rPr>
          <w:rStyle w:val="CommentReference"/>
        </w:rPr>
        <w:commentReference w:id="432"/>
      </w:r>
    </w:p>
    <w:p w14:paraId="447EB39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33"/>
      <w:r>
        <w:rPr>
          <w:rFonts w:ascii="宋体" w:hAnsi="宋体" w:eastAsia="宋体" w:cs="宋体"/>
          <w:b w:val="0"/>
          <w:bCs w:val="0"/>
          <w:iCs w:val="0"/>
          <w:color w:val="000000"/>
          <w:kern w:val="0"/>
          <w:sz w:val="28"/>
          <w:szCs w:val="28"/>
        </w:rPr>
        <w:t>低温条件下，当日最低气温＜-20℃时，原则上不宜摊铺热拌沥青混合料。若确实需要摊铺，则必须按照有关规范规定执行。提前对基层进行预热，增加摊铺机的熨平板加热温度。在摊铺前，要仔细检查确认下层质量，只有当下层质量满足要求时才能进行沥青混合料的铺筑。</w:t>
      </w:r>
      <w:commentRangeEnd w:id="433"/>
      <w:r>
        <w:rPr>
          <w:rStyle w:val="CommentReference"/>
        </w:rPr>
        <w:commentReference w:id="433"/>
      </w:r>
    </w:p>
    <w:p w14:paraId="383409A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34"/>
      <w:r>
        <w:rPr>
          <w:rFonts w:ascii="宋体" w:hAnsi="宋体" w:eastAsia="宋体" w:cs="宋体"/>
          <w:b w:val="0"/>
          <w:bCs w:val="0"/>
          <w:iCs w:val="0"/>
          <w:color w:val="000000"/>
          <w:kern w:val="0"/>
          <w:sz w:val="28"/>
          <w:szCs w:val="28"/>
        </w:rPr>
        <w:t>沥青混合料压实方面，不论高温还是低温条件，都应采用人工热夯及双轮钢筒式压路机、三轮钢筒式压路机、轮胎压路机、振动压路机、手扶式小型压路机、振动夯板等机械，按照初压、复压、终压三个阶段进行压实。压路机以慢而均匀的速度碾压，确保压实效果。在施工缝及构造物两端的连接处操作需仔细，保证接缝紧密、平顺，相邻两幅及上下层横向接缝均错位1m以上，斜接缝的搭接长度为0.4-0.8m，搭接处清扫干净并洒粘层油，平接缝黏结紧密，压实充分，连接平顺。从接缝处起继续摊铺混合料前，用3m直尺检查端部平整度，不符合标准的予以清除。</w:t>
      </w:r>
      <w:commentRangeEnd w:id="434"/>
      <w:r>
        <w:rPr>
          <w:rStyle w:val="CommentReference"/>
        </w:rPr>
        <w:commentReference w:id="434"/>
      </w:r>
    </w:p>
    <w:p w14:paraId="5C732C1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35"/>
      <w:r>
        <w:rPr>
          <w:rFonts w:ascii="宋体" w:hAnsi="宋体" w:eastAsia="宋体" w:cs="宋体"/>
          <w:b w:val="0"/>
          <w:bCs w:val="0"/>
          <w:iCs w:val="0"/>
          <w:color w:val="000000"/>
          <w:kern w:val="0"/>
          <w:sz w:val="28"/>
          <w:szCs w:val="28"/>
        </w:rPr>
        <w:t>对于厚度为8cm、工程量为4667m²的中粒式沥青混凝土路面，施工时要严格遵循上述气温条件下的控制措施。施工完成后，沥青混凝土路面待摊铺层完全自然冷却，混合料表面温度低于50℃后，方可开放交通。</w:t>
      </w:r>
      <w:commentRangeEnd w:id="435"/>
      <w:r>
        <w:rPr>
          <w:rStyle w:val="CommentReference"/>
        </w:rPr>
        <w:commentReference w:id="435"/>
      </w:r>
    </w:p>
    <w:p w14:paraId="077B281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36"/>
      <w:r>
        <w:rPr>
          <w:rFonts w:ascii="宋体" w:hAnsi="宋体" w:eastAsia="宋体" w:cs="宋体"/>
          <w:b w:val="0"/>
          <w:bCs w:val="0"/>
          <w:iCs w:val="0"/>
          <w:color w:val="000000"/>
          <w:kern w:val="0"/>
          <w:sz w:val="28"/>
          <w:szCs w:val="28"/>
        </w:rPr>
        <w:t>三、不利气象工艺调整</w:t>
      </w:r>
      <w:commentRangeEnd w:id="436"/>
      <w:r>
        <w:rPr>
          <w:rStyle w:val="CommentReference"/>
        </w:rPr>
        <w:commentReference w:id="436"/>
      </w:r>
    </w:p>
    <w:p w14:paraId="570DED5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37"/>
      <w:r>
        <w:rPr>
          <w:rFonts w:ascii="宋体" w:hAnsi="宋体" w:eastAsia="宋体" w:cs="宋体"/>
          <w:b w:val="0"/>
          <w:bCs w:val="0"/>
          <w:iCs w:val="0"/>
          <w:color w:val="000000"/>
          <w:kern w:val="0"/>
          <w:sz w:val="28"/>
          <w:szCs w:val="28"/>
        </w:rPr>
        <w:t>不利气象条件下，对水泥稳定级配碎石、封层、透层等工序进行工艺调整，以保障工程质量。当出现日降雨量大于100mm的雨日超过10天的情况时，立即增强排水措施。迅速在施工现场周边开挖排水沟渠，确保积水能及时排出，防止施工现场被水浸泡，以免影响水泥稳定级配碎石的含水量和压实度以及减少对土方含水率的影响。增加对边坡的支护措施，通过打桩、挂网等方式加固边坡，防止雨水冲刷导致边坡失稳。在土方施工中，严格控制土方的含水率，可采用翻晒、添加干燥剂等方法降低土方含水率，避免因含水率过高导致土方填筑质量下降。</w:t>
      </w:r>
      <w:commentRangeEnd w:id="437"/>
      <w:r>
        <w:rPr>
          <w:rStyle w:val="CommentReference"/>
        </w:rPr>
        <w:commentReference w:id="437"/>
      </w:r>
    </w:p>
    <w:p w14:paraId="2142E88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38"/>
      <w:r>
        <w:rPr>
          <w:rFonts w:ascii="宋体" w:hAnsi="宋体" w:eastAsia="宋体" w:cs="宋体"/>
          <w:b w:val="0"/>
          <w:bCs w:val="0"/>
          <w:iCs w:val="0"/>
          <w:color w:val="000000"/>
          <w:kern w:val="0"/>
          <w:sz w:val="28"/>
          <w:szCs w:val="28"/>
        </w:rPr>
        <w:t>若遇到连续高温（日气温＞40℃）或严寒（日气温＜-20℃）的情况，对于沥青混凝土摊铺，严格控制摊铺温度。在高温天气下，首先与沥青混合料供应商沟通，适当降低混合料出厂温度，并合理规划运输路线，缩短运输时间，同时增加摊铺速度，确保沥青混凝土在合适的温度下进行摊铺和碾压。若温度过高，还可采用在摊铺设备上安装喷雾装置等方式降温。在严寒天气下，对沥青混合料运输车辆进行全面保温，使用保温被覆盖等，确保在运输过程中温度损失最小。采用加热设备对摊铺和碾压设备进行预热，提升摊铺和碾压温度，确保沥青混凝土的压实效果。加大对沥青混凝土的养护，在高温天气下进行覆盖洒水养护，在严寒天气下采用保温材料覆盖养护，保证其强度和耐久性。</w:t>
      </w:r>
      <w:commentRangeEnd w:id="438"/>
      <w:r>
        <w:rPr>
          <w:rStyle w:val="CommentReference"/>
        </w:rPr>
        <w:commentReference w:id="438"/>
      </w:r>
    </w:p>
    <w:p w14:paraId="2B82D21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39"/>
      <w:r>
        <w:rPr>
          <w:rFonts w:ascii="宋体" w:hAnsi="宋体" w:eastAsia="宋体" w:cs="宋体"/>
          <w:b w:val="0"/>
          <w:bCs w:val="0"/>
          <w:iCs w:val="0"/>
          <w:color w:val="000000"/>
          <w:kern w:val="0"/>
          <w:sz w:val="28"/>
          <w:szCs w:val="28"/>
        </w:rPr>
        <w:t>对于水泥稳定级配碎石、封层、透层等工序，在不利气象条件下，也需根据实际情况调整施工工艺。如在高温天气下，适当增加水泥稳定级配碎石的含水量，在搅拌过程中精确控制水的添加量，保证其强度和稳定性。在严寒天气下，对封层和透层材料进行保温储存和运输，使用加热设备使其保持施工所需温度，确保其施工质量。加大对施工过程的质量检测，增加检测频率和检测项目，及时发现和解决问题，保证工程质量满足要求。</w:t>
      </w:r>
      <w:commentRangeEnd w:id="439"/>
      <w:r>
        <w:rPr>
          <w:rStyle w:val="CommentReference"/>
        </w:rPr>
        <w:commentReference w:id="439"/>
      </w:r>
    </w:p>
    <w:p w14:paraId="341A997D">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40"/>
      <w:r>
        <w:rPr>
          <w:rFonts w:ascii="宋体" w:hAnsi="宋体" w:eastAsia="宋体" w:cs="宋体"/>
          <w:b w:val="0"/>
          <w:bCs w:val="0"/>
          <w:iCs w:val="0"/>
          <w:color w:val="000000"/>
          <w:kern w:val="0"/>
          <w:sz w:val="28"/>
          <w:szCs w:val="28"/>
        </w:rPr>
        <w:t>第六节地下管线及设施保护</w:t>
      </w:r>
      <w:commentRangeEnd w:id="440"/>
      <w:r>
        <w:rPr>
          <w:rStyle w:val="CommentReference"/>
        </w:rPr>
        <w:commentReference w:id="440"/>
      </w:r>
    </w:p>
    <w:p w14:paraId="379FB910">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41"/>
      <w:r>
        <w:rPr>
          <w:rFonts w:ascii="宋体" w:hAnsi="宋体" w:eastAsia="宋体" w:cs="宋体"/>
          <w:b w:val="0"/>
          <w:bCs w:val="0"/>
          <w:iCs w:val="0"/>
          <w:color w:val="000000"/>
          <w:kern w:val="0"/>
          <w:sz w:val="28"/>
          <w:szCs w:val="28"/>
        </w:rPr>
        <w:t>一、地下管线探查标识</w:t>
      </w:r>
      <w:commentRangeEnd w:id="441"/>
      <w:r>
        <w:rPr>
          <w:rStyle w:val="CommentReference"/>
        </w:rPr>
        <w:commentReference w:id="441"/>
      </w:r>
    </w:p>
    <w:p w14:paraId="3D602D3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42"/>
      <w:r>
        <w:rPr>
          <w:rFonts w:ascii="宋体" w:hAnsi="宋体" w:eastAsia="宋体" w:cs="宋体"/>
          <w:b w:val="0"/>
          <w:bCs w:val="0"/>
          <w:iCs w:val="0"/>
          <w:color w:val="000000"/>
          <w:kern w:val="0"/>
          <w:sz w:val="28"/>
          <w:szCs w:val="28"/>
        </w:rPr>
        <w:t>施工前对施工区域内既有地下管线进行全面探查与标识，是保障施工安全与管线正常运行的关键。采用专业探测设备，如管线探测仪、地质雷达等，对地下管线进行详细探测，以精准确定其位置、走向和埋深等信息。这些设备具有高精度和高灵敏度，能够有效识别各种类型的地下管线。</w:t>
      </w:r>
      <w:commentRangeEnd w:id="442"/>
      <w:r>
        <w:rPr>
          <w:rStyle w:val="CommentReference"/>
        </w:rPr>
        <w:commentReference w:id="442"/>
      </w:r>
    </w:p>
    <w:p w14:paraId="036A49A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43"/>
      <w:r>
        <w:rPr>
          <w:rFonts w:ascii="宋体" w:hAnsi="宋体" w:eastAsia="宋体" w:cs="宋体"/>
          <w:b w:val="0"/>
          <w:bCs w:val="0"/>
          <w:iCs w:val="0"/>
          <w:color w:val="000000"/>
          <w:kern w:val="0"/>
          <w:sz w:val="28"/>
          <w:szCs w:val="28"/>
        </w:rPr>
        <w:t>依据探测所得信息，绘制详细的地下管线分布图。该图将清晰标注每一条管线的具体位置、走向和埋深等关键信息。绘制完成后，在施工现场的显著位置进行张贴公示，让所有施工人员都能及时了解地下管线的情况，时刻提醒他们在施工过程中注意保护管线。</w:t>
      </w:r>
      <w:commentRangeEnd w:id="443"/>
      <w:r>
        <w:rPr>
          <w:rStyle w:val="CommentReference"/>
        </w:rPr>
        <w:commentReference w:id="443"/>
      </w:r>
    </w:p>
    <w:p w14:paraId="1137C9C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44"/>
      <w:r>
        <w:rPr>
          <w:rFonts w:ascii="宋体" w:hAnsi="宋体" w:eastAsia="宋体" w:cs="宋体"/>
          <w:b w:val="0"/>
          <w:bCs w:val="0"/>
          <w:iCs w:val="0"/>
          <w:color w:val="000000"/>
          <w:kern w:val="0"/>
          <w:sz w:val="28"/>
          <w:szCs w:val="28"/>
        </w:rPr>
        <w:t>对于已探明的地下管线，设置明显的标识牌。标识牌上会明确注明管线的类型，如水管、电缆、通信线路等，以及其走向和埋深等信息。标识牌采用坚固耐用的材料制作，确保在施工期间不会损坏或丢失。标识牌的设置位置要合理，既要醒目又不能影响施工操作。通过这些措施，最大程度避免施工过程中对地下管线造成破坏，确保施工的顺利进行和周边设施的安全稳定运行。</w:t>
      </w:r>
      <w:commentRangeEnd w:id="444"/>
      <w:r>
        <w:rPr>
          <w:rStyle w:val="CommentReference"/>
        </w:rPr>
        <w:commentReference w:id="444"/>
      </w:r>
    </w:p>
    <w:p w14:paraId="7DD0CBC0">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45"/>
      <w:r>
        <w:rPr>
          <w:rFonts w:ascii="宋体" w:hAnsi="宋体" w:eastAsia="宋体" w:cs="宋体"/>
          <w:b w:val="0"/>
          <w:bCs w:val="0"/>
          <w:iCs w:val="0"/>
          <w:color w:val="000000"/>
          <w:kern w:val="0"/>
          <w:sz w:val="28"/>
          <w:szCs w:val="28"/>
        </w:rPr>
        <w:t>二、邻近设施避让加固</w:t>
      </w:r>
      <w:commentRangeEnd w:id="445"/>
      <w:r>
        <w:rPr>
          <w:rStyle w:val="CommentReference"/>
        </w:rPr>
        <w:commentReference w:id="445"/>
      </w:r>
    </w:p>
    <w:p w14:paraId="3D71A2F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46"/>
      <w:r>
        <w:rPr>
          <w:rFonts w:ascii="宋体" w:hAnsi="宋体" w:eastAsia="宋体" w:cs="宋体"/>
          <w:b w:val="0"/>
          <w:bCs w:val="0"/>
          <w:iCs w:val="0"/>
          <w:color w:val="000000"/>
          <w:kern w:val="0"/>
          <w:sz w:val="28"/>
          <w:szCs w:val="28"/>
        </w:rPr>
        <w:t>在堤防及巡河路施工期间，针对邻近的农田、林地、道路、水利设施等地上地下设施，实施一系列避让与加固保护举措，确保施工不会对这些设施造成不必要破坏，维持其正常使用功能。</w:t>
      </w:r>
      <w:commentRangeEnd w:id="446"/>
      <w:r>
        <w:rPr>
          <w:rStyle w:val="CommentReference"/>
        </w:rPr>
        <w:commentReference w:id="446"/>
      </w:r>
    </w:p>
    <w:p w14:paraId="5E31B74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47"/>
      <w:r>
        <w:rPr>
          <w:rFonts w:ascii="宋体" w:hAnsi="宋体" w:eastAsia="宋体" w:cs="宋体"/>
          <w:b w:val="0"/>
          <w:bCs w:val="0"/>
          <w:iCs w:val="0"/>
          <w:color w:val="000000"/>
          <w:kern w:val="0"/>
          <w:sz w:val="28"/>
          <w:szCs w:val="28"/>
        </w:rPr>
        <w:t>针对邻近的地下管线，施工前会展开详细的探查与标识工作。施工中，严格把控施工机械的作业半径，合理设置临时通道，防止机械作业破坏管线。若施工区域与管线距离较近，采用套管保护、支撑加固等相关保护与加固措施。</w:t>
      </w:r>
      <w:commentRangeEnd w:id="447"/>
      <w:r>
        <w:rPr>
          <w:rStyle w:val="CommentReference"/>
        </w:rPr>
        <w:commentReference w:id="447"/>
      </w:r>
    </w:p>
    <w:p w14:paraId="76AB965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48"/>
      <w:r>
        <w:rPr>
          <w:rFonts w:ascii="宋体" w:hAnsi="宋体" w:eastAsia="宋体" w:cs="宋体"/>
          <w:b w:val="0"/>
          <w:bCs w:val="0"/>
          <w:iCs w:val="0"/>
          <w:color w:val="000000"/>
          <w:kern w:val="0"/>
          <w:sz w:val="28"/>
          <w:szCs w:val="28"/>
        </w:rPr>
        <w:t>对于邻近的农田和林地，施工前会明确划定施工界限，防止施工活动越界破坏。施工时，采取有效防护措施，降低施工废弃物、粉尘、噪声等对周边环境的影响。若施工可能影响农田的灌溉和排水系统，会提前与相关部门沟通，并采取保护和恢复措施，保障农田正常灌溉和排水。</w:t>
      </w:r>
      <w:commentRangeEnd w:id="448"/>
      <w:r>
        <w:rPr>
          <w:rStyle w:val="CommentReference"/>
        </w:rPr>
        <w:commentReference w:id="448"/>
      </w:r>
    </w:p>
    <w:p w14:paraId="6AD0E49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49"/>
      <w:r>
        <w:rPr>
          <w:rFonts w:ascii="宋体" w:hAnsi="宋体" w:eastAsia="宋体" w:cs="宋体"/>
          <w:b w:val="0"/>
          <w:bCs w:val="0"/>
          <w:iCs w:val="0"/>
          <w:color w:val="000000"/>
          <w:kern w:val="0"/>
          <w:sz w:val="28"/>
          <w:szCs w:val="28"/>
        </w:rPr>
        <w:t>针对邻近的道路和水利设施，施工前会进行详细评估并制定针对性保护方案。在道路附近施工时，设置警示标志，合理规划施工时间，减轻对道路交通的干扰。对于水利设施，施工中采取必要的加固和保护措施，确保其结构安全和正常运作。</w:t>
      </w:r>
      <w:commentRangeEnd w:id="449"/>
      <w:r>
        <w:rPr>
          <w:rStyle w:val="CommentReference"/>
        </w:rPr>
        <w:commentReference w:id="449"/>
      </w:r>
    </w:p>
    <w:p w14:paraId="6F234C1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50"/>
      <w:r>
        <w:rPr>
          <w:rFonts w:ascii="宋体" w:hAnsi="宋体" w:eastAsia="宋体" w:cs="宋体"/>
          <w:b w:val="0"/>
          <w:bCs w:val="0"/>
          <w:iCs w:val="0"/>
          <w:color w:val="000000"/>
          <w:kern w:val="0"/>
          <w:sz w:val="28"/>
          <w:szCs w:val="28"/>
        </w:rPr>
        <w:t>对于毗邻的附属设施，如777米的B级波形护栏、65立方米的C35混凝土预制路缘石、62立方米的C15靠背混凝土、233平方米2cm厚的靠背水泥砂浆找平层以及2套2.8米限高杆，会进行全面评估和保护。评估波形护栏结构稳定性，施工中采取防护措施避免碰撞损坏；为预制路缘石、靠背混凝土和靠背水泥砂浆找平层设置保护屏障，防止物料污染或破坏；对限高杆进行标识和保护，确保其正常使用功能不受影响。</w:t>
      </w:r>
      <w:commentRangeEnd w:id="450"/>
      <w:r>
        <w:rPr>
          <w:rStyle w:val="CommentReference"/>
        </w:rPr>
        <w:commentReference w:id="450"/>
      </w:r>
    </w:p>
    <w:p w14:paraId="542F15A5">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51"/>
      <w:r>
        <w:rPr>
          <w:rFonts w:ascii="宋体" w:hAnsi="宋体" w:eastAsia="宋体" w:cs="宋体"/>
          <w:b w:val="0"/>
          <w:bCs w:val="0"/>
          <w:iCs w:val="0"/>
          <w:color w:val="000000"/>
          <w:kern w:val="0"/>
          <w:sz w:val="28"/>
          <w:szCs w:val="28"/>
        </w:rPr>
        <w:t>三、机械作业与通道设置</w:t>
      </w:r>
      <w:commentRangeEnd w:id="451"/>
      <w:r>
        <w:rPr>
          <w:rStyle w:val="CommentReference"/>
        </w:rPr>
        <w:commentReference w:id="451"/>
      </w:r>
    </w:p>
    <w:p w14:paraId="0EEBED5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52"/>
      <w:r>
        <w:rPr>
          <w:rFonts w:ascii="宋体" w:hAnsi="宋体" w:eastAsia="宋体" w:cs="宋体"/>
          <w:b w:val="0"/>
          <w:bCs w:val="0"/>
          <w:iCs w:val="0"/>
          <w:color w:val="000000"/>
          <w:kern w:val="0"/>
          <w:sz w:val="28"/>
          <w:szCs w:val="28"/>
        </w:rPr>
        <w:t>确保施工顺利进行及周边设施安全，对施工机械作业半径与临时通道设置提出严格要求。施工机械作业时，严格控制作业半径。依据施工图纸和现场情况，精准确定每台机械设备的作业范围，避免因操作不当对邻近农田、林地、道路、水利设施等地上地下设施造成损坏。</w:t>
      </w:r>
      <w:commentRangeEnd w:id="452"/>
      <w:r>
        <w:rPr>
          <w:rStyle w:val="CommentReference"/>
        </w:rPr>
        <w:commentReference w:id="452"/>
      </w:r>
    </w:p>
    <w:p w14:paraId="5E6C7FD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53"/>
      <w:r>
        <w:rPr>
          <w:rFonts w:ascii="宋体" w:hAnsi="宋体" w:eastAsia="宋体" w:cs="宋体"/>
          <w:b w:val="0"/>
          <w:bCs w:val="0"/>
          <w:iCs w:val="0"/>
          <w:color w:val="000000"/>
          <w:kern w:val="0"/>
          <w:sz w:val="28"/>
          <w:szCs w:val="28"/>
        </w:rPr>
        <w:t>选用履带式挖掘机、推土机、自卸汽车等机械设备时，充分考虑其工作半径和活动范围，提前规划合理的施工路线和作业位置。在进行土方开挖、装卸等作业时，安排专人现场指挥。机械操作人员依照规定的作业半径操作。增强对机械设备的日常维护和检查，保证设备性能良好，防止因设备故障导致作业半径失控。具体措施如下：</w:t>
      </w:r>
      <w:commentRangeEnd w:id="453"/>
      <w:r>
        <w:rPr>
          <w:rStyle w:val="CommentReference"/>
        </w:rPr>
        <w:commentReference w:id="453"/>
      </w:r>
    </w:p>
    <w:p w14:paraId="0DF69BA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54"/>
      <w:r>
        <w:rPr>
          <w:rFonts w:ascii="宋体" w:hAnsi="宋体" w:eastAsia="宋体" w:cs="宋体"/>
          <w:b w:val="0"/>
          <w:bCs w:val="0"/>
          <w:iCs w:val="0"/>
          <w:color w:val="000000"/>
          <w:kern w:val="0"/>
          <w:sz w:val="28"/>
          <w:szCs w:val="28"/>
        </w:rPr>
        <w:t>1）配备专业的设备维护团队，定期对机械设备进行全面检查和保养，确保设备的各个部件正常运行。</w:t>
      </w:r>
      <w:commentRangeEnd w:id="454"/>
      <w:r>
        <w:rPr>
          <w:rStyle w:val="CommentReference"/>
        </w:rPr>
        <w:commentReference w:id="454"/>
      </w:r>
    </w:p>
    <w:p w14:paraId="33E8F74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55"/>
      <w:r>
        <w:rPr>
          <w:rFonts w:ascii="宋体" w:hAnsi="宋体" w:eastAsia="宋体" w:cs="宋体"/>
          <w:b w:val="0"/>
          <w:bCs w:val="0"/>
          <w:iCs w:val="0"/>
          <w:color w:val="000000"/>
          <w:kern w:val="0"/>
          <w:sz w:val="28"/>
          <w:szCs w:val="28"/>
        </w:rPr>
        <w:t>2）建立设备维护档案，记录每次维护和检修的情况，以便及时发现潜在问题并进行处理。</w:t>
      </w:r>
      <w:commentRangeEnd w:id="455"/>
      <w:r>
        <w:rPr>
          <w:rStyle w:val="CommentReference"/>
        </w:rPr>
        <w:commentReference w:id="455"/>
      </w:r>
    </w:p>
    <w:p w14:paraId="2421D67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56"/>
      <w:r>
        <w:rPr>
          <w:rFonts w:ascii="宋体" w:hAnsi="宋体" w:eastAsia="宋体" w:cs="宋体"/>
          <w:b w:val="0"/>
          <w:bCs w:val="0"/>
          <w:iCs w:val="0"/>
          <w:color w:val="000000"/>
          <w:kern w:val="0"/>
          <w:sz w:val="28"/>
          <w:szCs w:val="28"/>
        </w:rPr>
        <w:t>3）要求机械操作人员在作业前对设备进行自检，发现异常及时报告并处理。</w:t>
      </w:r>
      <w:commentRangeEnd w:id="456"/>
      <w:r>
        <w:rPr>
          <w:rStyle w:val="CommentReference"/>
        </w:rPr>
        <w:commentReference w:id="456"/>
      </w:r>
    </w:p>
    <w:p w14:paraId="4EF9E78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57"/>
      <w:r>
        <w:rPr>
          <w:rFonts w:ascii="宋体" w:hAnsi="宋体" w:eastAsia="宋体" w:cs="宋体"/>
          <w:b w:val="0"/>
          <w:bCs w:val="0"/>
          <w:iCs w:val="0"/>
          <w:color w:val="000000"/>
          <w:kern w:val="0"/>
          <w:sz w:val="28"/>
          <w:szCs w:val="28"/>
        </w:rPr>
        <w:t>临时通道的设置将结合施工现场实际情况和施工流程，确保施工人员、机械设备和材料能安全便捷通行。在施工区域周边规划临时通道，设置明显指示标志和安全防护设施。临时通道的宽度和承载能力将根据施工机械和车辆的类型、尺寸和重量设计，以满足施工需求。</w:t>
      </w:r>
      <w:commentRangeEnd w:id="457"/>
      <w:r>
        <w:rPr>
          <w:rStyle w:val="CommentReference"/>
        </w:rPr>
        <w:commentReference w:id="457"/>
      </w:r>
    </w:p>
    <w:p w14:paraId="57D1C98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58"/>
      <w:r>
        <w:rPr>
          <w:rFonts w:ascii="宋体" w:hAnsi="宋体" w:eastAsia="宋体" w:cs="宋体"/>
          <w:b w:val="0"/>
          <w:bCs w:val="0"/>
          <w:iCs w:val="0"/>
          <w:color w:val="000000"/>
          <w:kern w:val="0"/>
          <w:sz w:val="28"/>
          <w:szCs w:val="28"/>
        </w:rPr>
        <w:t>临时通道与邻近道路、农田、林地等交叉处，采取保护措施，如设置减速带、警示标志等，防止施工车辆和机械对周边设施造成破坏。定期对临时通道进行检查和维护，及时修复损坏的路面和设施，确保通道畅通和安全。</w:t>
      </w:r>
      <w:commentRangeEnd w:id="458"/>
      <w:r>
        <w:rPr>
          <w:rStyle w:val="CommentReference"/>
        </w:rPr>
        <w:commentReference w:id="458"/>
      </w:r>
    </w:p>
    <w:p w14:paraId="41A5A63A">
      <w:pPr>
        <w:pStyle w:val="2"/>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59"/>
      <w:r>
        <w:rPr>
          <w:rFonts w:ascii="宋体" w:hAnsi="宋体" w:eastAsia="宋体" w:cs="宋体"/>
          <w:b w:val="0"/>
          <w:bCs w:val="0"/>
          <w:iCs w:val="0"/>
          <w:color w:val="000000"/>
          <w:kern w:val="0"/>
          <w:sz w:val="28"/>
          <w:szCs w:val="28"/>
        </w:rPr>
        <w:t>第三章质量管理体系与措施</w:t>
      </w:r>
      <w:commentRangeEnd w:id="459"/>
      <w:r>
        <w:rPr>
          <w:rStyle w:val="CommentReference"/>
        </w:rPr>
        <w:commentReference w:id="459"/>
      </w:r>
    </w:p>
    <w:p w14:paraId="0C0CDFFE">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60"/>
      <w:r>
        <w:rPr>
          <w:rFonts w:ascii="宋体" w:hAnsi="宋体" w:eastAsia="宋体" w:cs="宋体"/>
          <w:b w:val="0"/>
          <w:bCs w:val="0"/>
          <w:iCs w:val="0"/>
          <w:color w:val="000000"/>
          <w:kern w:val="0"/>
          <w:sz w:val="28"/>
          <w:szCs w:val="28"/>
        </w:rPr>
        <w:t>第一节质量目标与责任体系</w:t>
      </w:r>
      <w:commentRangeEnd w:id="460"/>
      <w:r>
        <w:rPr>
          <w:rStyle w:val="CommentReference"/>
        </w:rPr>
        <w:commentReference w:id="460"/>
      </w:r>
    </w:p>
    <w:p w14:paraId="741487E9">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61"/>
      <w:r>
        <w:rPr>
          <w:rFonts w:ascii="宋体" w:hAnsi="宋体" w:eastAsia="宋体" w:cs="宋体"/>
          <w:b w:val="0"/>
          <w:bCs w:val="0"/>
          <w:iCs w:val="0"/>
          <w:color w:val="000000"/>
          <w:kern w:val="0"/>
          <w:sz w:val="28"/>
          <w:szCs w:val="28"/>
        </w:rPr>
        <w:t>一、明确工程质量管理目标</w:t>
      </w:r>
      <w:commentRangeEnd w:id="461"/>
      <w:r>
        <w:rPr>
          <w:rStyle w:val="CommentReference"/>
        </w:rPr>
        <w:commentReference w:id="461"/>
      </w:r>
    </w:p>
    <w:p w14:paraId="63D3F6F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62"/>
      <w:r>
        <w:rPr>
          <w:rFonts w:ascii="宋体" w:hAnsi="宋体" w:eastAsia="宋体" w:cs="宋体"/>
          <w:b w:val="0"/>
          <w:bCs w:val="0"/>
          <w:iCs w:val="0"/>
          <w:color w:val="000000"/>
          <w:kern w:val="0"/>
          <w:sz w:val="28"/>
          <w:szCs w:val="28"/>
        </w:rPr>
        <w:t>本工程质量管理目标为合格，需严格满足《水利水电工程施工质量检验与评定规程》SL176-2017要求。同时，要符合招标文件技术要求并达到国家现行的技术要求和验收规范，其中重要隐蔽单元工程和关键部位单元工程质量评定也为合格标准。</w:t>
      </w:r>
      <w:commentRangeEnd w:id="462"/>
      <w:r>
        <w:rPr>
          <w:rStyle w:val="CommentReference"/>
        </w:rPr>
        <w:commentReference w:id="462"/>
      </w:r>
    </w:p>
    <w:p w14:paraId="48813C9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63"/>
      <w:r>
        <w:rPr>
          <w:rFonts w:ascii="宋体" w:hAnsi="宋体" w:eastAsia="宋体" w:cs="宋体"/>
          <w:b w:val="0"/>
          <w:bCs w:val="0"/>
          <w:iCs w:val="0"/>
          <w:color w:val="000000"/>
          <w:kern w:val="0"/>
          <w:sz w:val="28"/>
          <w:szCs w:val="28"/>
        </w:rPr>
        <w:t>为实现这一目标，从多个方面进行严格把控。在施工准备阶段，对施工图纸进行全面会审，确保图纸的准确性和完整性，避免因图纸问题导致的质量隐患。对原材料、构配件和设备进行严格的检验和验收，确保其质量符合要求。所有进入施工现场的材料都必须有质量证明文件，并按规定进行抽样检验，合格后方可使用。</w:t>
      </w:r>
      <w:commentRangeEnd w:id="463"/>
      <w:r>
        <w:rPr>
          <w:rStyle w:val="CommentReference"/>
        </w:rPr>
        <w:commentReference w:id="463"/>
      </w:r>
    </w:p>
    <w:p w14:paraId="42D0A51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64"/>
      <w:r>
        <w:rPr>
          <w:rFonts w:ascii="宋体" w:hAnsi="宋体" w:eastAsia="宋体" w:cs="宋体"/>
          <w:b w:val="0"/>
          <w:bCs w:val="0"/>
          <w:iCs w:val="0"/>
          <w:color w:val="000000"/>
          <w:kern w:val="0"/>
          <w:sz w:val="28"/>
          <w:szCs w:val="28"/>
        </w:rPr>
        <w:t>施工过程中，依据施工规范和操作规程进行施工。每道工序完成后，都要进行质量检查，上道工序不合格，不得进行下道工序。加大对施工过程的质量控制，对关键工序和特殊过程进行重点监控，确保施工质量。做好施工记录和质量检验报告，为工程质量的追溯提供依据。</w:t>
      </w:r>
      <w:commentRangeEnd w:id="464"/>
      <w:r>
        <w:rPr>
          <w:rStyle w:val="CommentReference"/>
        </w:rPr>
        <w:commentReference w:id="464"/>
      </w:r>
    </w:p>
    <w:p w14:paraId="3F45844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65"/>
      <w:r>
        <w:rPr>
          <w:rFonts w:ascii="宋体" w:hAnsi="宋体" w:eastAsia="宋体" w:cs="宋体"/>
          <w:b w:val="0"/>
          <w:bCs w:val="0"/>
          <w:iCs w:val="0"/>
          <w:color w:val="000000"/>
          <w:kern w:val="0"/>
          <w:sz w:val="28"/>
          <w:szCs w:val="28"/>
        </w:rPr>
        <w:t>对于重要隐蔽单元工程和关键部位单元工程，在施工前制定详细的施工方案和质量保证措施，并报监理工程师审批。施工过程中，邀请相关单位进行旁站监督，确保施工质量满足要求。完工后，按照规定进行质量评定，评定结果为合格后方可进行隐蔽或进入下一道工序。</w:t>
      </w:r>
      <w:commentRangeEnd w:id="465"/>
      <w:r>
        <w:rPr>
          <w:rStyle w:val="CommentReference"/>
        </w:rPr>
        <w:commentReference w:id="465"/>
      </w:r>
    </w:p>
    <w:p w14:paraId="4D0EA8E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66"/>
      <w:r>
        <w:rPr>
          <w:rFonts w:ascii="宋体" w:hAnsi="宋体" w:eastAsia="宋体" w:cs="宋体"/>
          <w:b w:val="0"/>
          <w:bCs w:val="0"/>
          <w:iCs w:val="0"/>
          <w:color w:val="000000"/>
          <w:kern w:val="0"/>
          <w:sz w:val="28"/>
          <w:szCs w:val="28"/>
        </w:rPr>
        <w:t>工程验收阶段，依照验收标准和程序进行验收。组织相关人员对工程进行全面检查，包括工程实体质量、技术资料等方面。对发现的质量问题，及时进行整改，直至达到合格标准。做好工程的交付使用工作，为用户提供优质的工程产品。</w:t>
      </w:r>
      <w:commentRangeEnd w:id="466"/>
      <w:r>
        <w:rPr>
          <w:rStyle w:val="CommentReference"/>
        </w:rPr>
        <w:commentReference w:id="466"/>
      </w:r>
    </w:p>
    <w:p w14:paraId="25DD4738">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67"/>
      <w:r>
        <w:rPr>
          <w:rFonts w:ascii="宋体" w:hAnsi="宋体" w:eastAsia="宋体" w:cs="宋体"/>
          <w:b w:val="0"/>
          <w:bCs w:val="0"/>
          <w:iCs w:val="0"/>
          <w:color w:val="000000"/>
          <w:kern w:val="0"/>
          <w:sz w:val="28"/>
          <w:szCs w:val="28"/>
        </w:rPr>
        <w:t>二、建立质量责任体系</w:t>
      </w:r>
      <w:commentRangeEnd w:id="467"/>
      <w:r>
        <w:rPr>
          <w:rStyle w:val="CommentReference"/>
        </w:rPr>
        <w:commentReference w:id="467"/>
      </w:r>
    </w:p>
    <w:p w14:paraId="2EB5831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68"/>
      <w:r>
        <w:rPr>
          <w:rFonts w:ascii="宋体" w:hAnsi="宋体" w:eastAsia="宋体" w:cs="宋体"/>
          <w:b w:val="0"/>
          <w:bCs w:val="0"/>
          <w:iCs w:val="0"/>
          <w:color w:val="000000"/>
          <w:kern w:val="0"/>
          <w:sz w:val="28"/>
          <w:szCs w:val="28"/>
        </w:rPr>
        <w:t>建立以项目经理负总责、技术负责人主抓、专职质检员全过程管控的质量责任体系。项目经理对工程质量承担全面领导责任，负责组织制定质量目标和计划，调配资源以确保质量保障措施的顺利实施。在项目实施过程中，项目经理定期召开质量会议，及时了解质量状况，解决质量问题，确保工程质量始终处于可控状态。技术负责人负责提供技术支持，确保施工过程严格遵循相关技术标准和规范，解决施工中的技术难题。技术负责人要深入施工现场，进行技术指导和检查，对关键工序和复杂环节，亲自进行技术交底，确保施工人员掌握正确的施工方法和技术要求。</w:t>
      </w:r>
      <w:commentRangeEnd w:id="468"/>
      <w:r>
        <w:rPr>
          <w:rStyle w:val="CommentReference"/>
        </w:rPr>
        <w:commentReference w:id="468"/>
      </w:r>
    </w:p>
    <w:p w14:paraId="3009682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69"/>
      <w:r>
        <w:rPr>
          <w:rFonts w:ascii="宋体" w:hAnsi="宋体" w:eastAsia="宋体" w:cs="宋体"/>
          <w:b w:val="0"/>
          <w:bCs w:val="0"/>
          <w:iCs w:val="0"/>
          <w:color w:val="000000"/>
          <w:kern w:val="0"/>
          <w:sz w:val="28"/>
          <w:szCs w:val="28"/>
        </w:rPr>
        <w:t>专职质检员对工程质量进行全程监督和检查，落实质量三检制，即班组自检、施工队复检、项目部终检。在每道工序完成后，班组首先进行自检，自检合格后报施工队复检，施工队复检合格后报项目部终检。同时严格执行监理报验程序，工序质量经监理工程师验收合格后方可进行下一道工序施工，确保每道工序质量达到要求。对于质量问题，质检员要及时下达整改通知，跟踪整改情况，直至问题得到解决。</w:t>
      </w:r>
      <w:commentRangeEnd w:id="469"/>
      <w:r>
        <w:rPr>
          <w:rStyle w:val="CommentReference"/>
        </w:rPr>
        <w:commentReference w:id="469"/>
      </w:r>
    </w:p>
    <w:p w14:paraId="675CD09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70"/>
      <w:r>
        <w:rPr>
          <w:rFonts w:ascii="宋体" w:hAnsi="宋体" w:eastAsia="宋体" w:cs="宋体"/>
          <w:b w:val="0"/>
          <w:bCs w:val="0"/>
          <w:iCs w:val="0"/>
          <w:color w:val="000000"/>
          <w:kern w:val="0"/>
          <w:sz w:val="28"/>
          <w:szCs w:val="28"/>
        </w:rPr>
        <w:t>设置现场专职质量检查机构，配备符合要求的质检人员和实验检测设备。专职质量检查机构负责制定详细的质量检查计划和标准，定期对工程质量进行检查和评估。采用定期检查与不定期抽查相结合的方式，确保工程质量时刻处于受控状态。每月进行一次全面的质量大检查，每周进行一次专项检查，每天进行巡检。质检人员具备专业的知识和技能，依据相关标准和规范进行检验和检测工作。定期对质检人员进行培训和考核，改善其业务水平和责任心。</w:t>
      </w:r>
      <w:commentRangeEnd w:id="470"/>
      <w:r>
        <w:rPr>
          <w:rStyle w:val="CommentReference"/>
        </w:rPr>
        <w:commentReference w:id="470"/>
      </w:r>
    </w:p>
    <w:p w14:paraId="44879D5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71"/>
      <w:r>
        <w:rPr>
          <w:rFonts w:ascii="宋体" w:hAnsi="宋体" w:eastAsia="宋体" w:cs="宋体"/>
          <w:b w:val="0"/>
          <w:bCs w:val="0"/>
          <w:iCs w:val="0"/>
          <w:color w:val="000000"/>
          <w:kern w:val="0"/>
          <w:sz w:val="28"/>
          <w:szCs w:val="28"/>
        </w:rPr>
        <w:t>实验检测设备能够满足工程质量检测的需求，确保检测数据的准确可靠。建立实验检测设备的管理制度，定期对设备进行校准和维护，确保设备的正常运行。对于重要的检测设备，要安排专人负责管理和使用。对检测数据要进行详细的记录和分析，为工程质量控制提供科学依据。加强与监理单位和相关部门的沟通与协作，积极配合他们的工作，共同做好工程质量的监督和管理。</w:t>
      </w:r>
      <w:commentRangeEnd w:id="471"/>
      <w:r>
        <w:rPr>
          <w:rStyle w:val="CommentReference"/>
        </w:rPr>
        <w:commentReference w:id="471"/>
      </w:r>
    </w:p>
    <w:p w14:paraId="744CDB87">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72"/>
      <w:r>
        <w:rPr>
          <w:rFonts w:ascii="宋体" w:hAnsi="宋体" w:eastAsia="宋体" w:cs="宋体"/>
          <w:b w:val="0"/>
          <w:bCs w:val="0"/>
          <w:iCs w:val="0"/>
          <w:color w:val="000000"/>
          <w:kern w:val="0"/>
          <w:sz w:val="28"/>
          <w:szCs w:val="28"/>
        </w:rPr>
        <w:t>三、落实质量三检制及报验程序</w:t>
      </w:r>
      <w:commentRangeEnd w:id="472"/>
      <w:r>
        <w:rPr>
          <w:rStyle w:val="CommentReference"/>
        </w:rPr>
        <w:commentReference w:id="472"/>
      </w:r>
    </w:p>
    <w:p w14:paraId="2C5F852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73"/>
      <w:r>
        <w:rPr>
          <w:rFonts w:ascii="宋体" w:hAnsi="宋体" w:eastAsia="宋体" w:cs="宋体"/>
          <w:b w:val="0"/>
          <w:bCs w:val="0"/>
          <w:iCs w:val="0"/>
          <w:color w:val="000000"/>
          <w:kern w:val="0"/>
          <w:sz w:val="28"/>
          <w:szCs w:val="28"/>
        </w:rPr>
        <w:t>严格落实质量三检制及监理报验程序，是确保工程质量符合标准的重要保障。在班组自检环节，施工人员于每道工序完成后即刻开展自我检查，严格对照施工规范与质量标准，对施工质量展开初步评估。一旦发现问题便会及时整改，确保本工序质量合格后，才会进入下一道工序。自检过程具备高度及时性与针对性，能让质量问题在初始阶段就被发现并解决，避免问题积累与扩大。对于土方开挖这类工序，施工人员会检查开挖深度、坡度等是否符合设计要求；对于混凝土浇筑，会查看外观质量、是否有裂缝等问题。通过细致的自检，为后续施工奠定坚实基础。</w:t>
      </w:r>
      <w:commentRangeEnd w:id="473"/>
      <w:r>
        <w:rPr>
          <w:rStyle w:val="CommentReference"/>
        </w:rPr>
        <w:commentReference w:id="473"/>
      </w:r>
    </w:p>
    <w:p w14:paraId="0BC7418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74"/>
      <w:r>
        <w:rPr>
          <w:rFonts w:ascii="宋体" w:hAnsi="宋体" w:eastAsia="宋体" w:cs="宋体"/>
          <w:b w:val="0"/>
          <w:bCs w:val="0"/>
          <w:iCs w:val="0"/>
          <w:color w:val="000000"/>
          <w:kern w:val="0"/>
          <w:sz w:val="28"/>
          <w:szCs w:val="28"/>
        </w:rPr>
        <w:t>施工队复检由施工队负责人组织专业人员，对班组完成的工序进行全面检查。复检不仅聚焦于施工质量，还会对施工工艺、施工记录等进行严格审查，以确保施工过程完全符合规范要求。对于发现的问题，施工队会及时下达整改通知，要求班组限时整改，并安排专人跟踪整改情况，直至问题彻底解决。复检工作更为系统和深入，能发现一些在自检中可能被忽略的问题。例如，在审查施工记录时，检查各项数据的准确性和完整性，确保施工过程可追溯。通过复检，进一步提升了施工质量的可靠性。</w:t>
      </w:r>
      <w:commentRangeEnd w:id="474"/>
      <w:r>
        <w:rPr>
          <w:rStyle w:val="CommentReference"/>
        </w:rPr>
        <w:commentReference w:id="474"/>
      </w:r>
    </w:p>
    <w:p w14:paraId="5C0E885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27"/>
      <w:commentRangeStart w:id="475"/>
      <w:r>
        <w:rPr>
          <w:rFonts w:ascii="宋体" w:hAnsi="宋体" w:eastAsia="宋体" w:cs="宋体"/>
          <w:b w:val="0"/>
          <w:bCs w:val="0"/>
          <w:iCs w:val="0"/>
          <w:color w:val="000000"/>
          <w:kern w:val="0"/>
          <w:sz w:val="28"/>
          <w:szCs w:val="28"/>
        </w:rPr>
        <w:t>项目部终检由项目部质量管理人员对施工队复检合格的工序进行最终检查。终检会采用抽样检查和全面检查相结合的方式，确保工程质量整体达标。抽样检查会选取具有代表性的部位进行详细检测，全面检查则会覆盖整个工序，不放过任何一个细节。终检合格后，项目部会整理相关质量检查记录，形成完整的质量文件，为后续的监理报验提供坚实依据。终检工作是对工程质量的最后把关，具有权威性和决定性。通过严格的终检，能确保工程质量达到预期标准。</w:t>
      </w:r>
      <w:commentRangeEnd w:id="27"/>
      <w:r>
        <w:rPr>
          <w:rStyle w:val="CommentReference"/>
        </w:rPr>
        <w:commentReference w:id="27"/>
      </w:r>
      <w:commentRangeEnd w:id="475"/>
      <w:r>
        <w:rPr>
          <w:rStyle w:val="CommentReference"/>
        </w:rPr>
        <w:commentReference w:id="475"/>
      </w:r>
    </w:p>
    <w:p w14:paraId="688E3DF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76"/>
      <w:r>
        <w:rPr>
          <w:rFonts w:ascii="宋体" w:hAnsi="宋体" w:eastAsia="宋体" w:cs="宋体"/>
          <w:b w:val="0"/>
          <w:bCs w:val="0"/>
          <w:iCs w:val="0"/>
          <w:color w:val="000000"/>
          <w:kern w:val="0"/>
          <w:sz w:val="28"/>
          <w:szCs w:val="28"/>
        </w:rPr>
        <w:t>完成质量三检制的各项检查后，严格按照监理报验程序，及时向监理单位提交质量检查报告和相关资料，申请监理验收。在报验过程中，积极配合监理单位的工作，提供必要的协助和解释。对于监理单位提出的意见和建议，会高度重视，立即组织整改，并将整改情况及时反馈给监理单位，直至监理单位验收合格。通过这种严谨的报验程序，能确保监理单位对工程质量进行有效监督，保障工程顺利推进。</w:t>
      </w:r>
      <w:commentRangeEnd w:id="476"/>
      <w:r>
        <w:rPr>
          <w:rStyle w:val="CommentReference"/>
        </w:rPr>
        <w:commentReference w:id="476"/>
      </w:r>
    </w:p>
    <w:p w14:paraId="2C93422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77"/>
      <w:r>
        <w:rPr>
          <w:rFonts w:ascii="宋体" w:hAnsi="宋体" w:eastAsia="宋体" w:cs="宋体"/>
          <w:b w:val="0"/>
          <w:bCs w:val="0"/>
          <w:iCs w:val="0"/>
          <w:color w:val="000000"/>
          <w:kern w:val="0"/>
          <w:sz w:val="28"/>
          <w:szCs w:val="28"/>
        </w:rPr>
        <w:t>确保质量三检制及报验程序的有效落实，建立完善的监督机制。定期对三检工作进行检查和评估，确保每一个环节都按照规定执行。增强对施工人员的培训和教育，提升他们的质量意识和责任感，让他们充分认识到质量三检制及报验程序的重要性。还会建立质量问题追溯制度，对出现质量问题的环节进行深入分析，找出问题根源，采取针对性的措施进行改进，避免类似问题再次发生。</w:t>
      </w:r>
      <w:commentRangeEnd w:id="477"/>
      <w:r>
        <w:rPr>
          <w:rStyle w:val="CommentReference"/>
        </w:rPr>
        <w:commentReference w:id="477"/>
      </w:r>
    </w:p>
    <w:p w14:paraId="5709750C">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78"/>
      <w:r>
        <w:rPr>
          <w:rFonts w:ascii="宋体" w:hAnsi="宋体" w:eastAsia="宋体" w:cs="宋体"/>
          <w:b w:val="0"/>
          <w:bCs w:val="0"/>
          <w:iCs w:val="0"/>
          <w:color w:val="000000"/>
          <w:kern w:val="0"/>
          <w:sz w:val="28"/>
          <w:szCs w:val="28"/>
        </w:rPr>
        <w:t>四、设置现场质量检查机构</w:t>
      </w:r>
      <w:commentRangeEnd w:id="478"/>
      <w:r>
        <w:rPr>
          <w:rStyle w:val="CommentReference"/>
        </w:rPr>
        <w:commentReference w:id="478"/>
      </w:r>
    </w:p>
    <w:p w14:paraId="126E3B2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79"/>
      <w:r>
        <w:rPr>
          <w:rFonts w:ascii="宋体" w:hAnsi="宋体" w:eastAsia="宋体" w:cs="宋体"/>
          <w:b w:val="0"/>
          <w:bCs w:val="0"/>
          <w:iCs w:val="0"/>
          <w:color w:val="000000"/>
          <w:kern w:val="0"/>
          <w:sz w:val="28"/>
          <w:szCs w:val="28"/>
        </w:rPr>
        <w:t>确保工程质量，将设置现场专职质量检查机构，配备符合要求的质检人员和实验检测设备。质检人员严格履行质量三检制，即班组自检、施工队复检、项目部终检，落实监理报验程序。编制工程质量保证措施文件，明确质量检查机构的组织和岗位责任、质量检查人员的组成、质量检查程序、实施细则和实验检验计划。</w:t>
      </w:r>
      <w:commentRangeEnd w:id="479"/>
      <w:r>
        <w:rPr>
          <w:rStyle w:val="CommentReference"/>
        </w:rPr>
        <w:commentReference w:id="479"/>
      </w:r>
    </w:p>
    <w:p w14:paraId="34686EC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80"/>
      <w:r>
        <w:rPr>
          <w:rFonts w:ascii="宋体" w:hAnsi="宋体" w:eastAsia="宋体" w:cs="宋体"/>
          <w:b w:val="0"/>
          <w:bCs w:val="0"/>
          <w:iCs w:val="0"/>
          <w:color w:val="000000"/>
          <w:kern w:val="0"/>
          <w:sz w:val="28"/>
          <w:szCs w:val="28"/>
        </w:rPr>
        <w:t>原材料与试验管理方面，商混搅拌站按设计标准进行混凝土配比，并向发包人备案。所有进场材料及工程设备须经监理人验收认可，发包人可视情况进行抽检。实行见证取样制度，试块、试件及有关材料由监理单位取样，施工单位负责养护、保管及送达约定试验场地。还将编制试验检验计划，明确主要材料的检测项目、频率与标准依据。具体措施如下：</w:t>
      </w:r>
      <w:commentRangeEnd w:id="480"/>
      <w:r>
        <w:rPr>
          <w:rStyle w:val="CommentReference"/>
        </w:rPr>
        <w:commentReference w:id="480"/>
      </w:r>
    </w:p>
    <w:p w14:paraId="66F6DA0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81"/>
      <w:r>
        <w:rPr>
          <w:rFonts w:ascii="宋体" w:hAnsi="宋体" w:eastAsia="宋体" w:cs="宋体"/>
          <w:b w:val="0"/>
          <w:bCs w:val="0"/>
          <w:iCs w:val="0"/>
          <w:color w:val="000000"/>
          <w:kern w:val="0"/>
          <w:sz w:val="28"/>
          <w:szCs w:val="28"/>
        </w:rPr>
        <w:t>①严格把控原材料供应商的选择，确保其具备良好的信誉和稳定的供应能力。对每批进场的原材料进行详细的检查和记录，包括品种、规格、数量、质量证明文件等。</w:t>
      </w:r>
      <w:commentRangeEnd w:id="481"/>
      <w:r>
        <w:rPr>
          <w:rStyle w:val="CommentReference"/>
        </w:rPr>
        <w:commentReference w:id="481"/>
      </w:r>
    </w:p>
    <w:p w14:paraId="618BA7A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82"/>
      <w:r>
        <w:rPr>
          <w:rFonts w:ascii="宋体" w:hAnsi="宋体" w:eastAsia="宋体" w:cs="宋体"/>
          <w:b w:val="0"/>
          <w:bCs w:val="0"/>
          <w:iCs w:val="0"/>
          <w:color w:val="000000"/>
          <w:kern w:val="0"/>
          <w:sz w:val="28"/>
          <w:szCs w:val="28"/>
        </w:rPr>
        <w:t>②加强对混凝土配比的监控，定期对商混搅拌站进行检查，确保其按照设计标准进行生产。对混凝土的坍落度、强度等指标进行严格检测，不符合标准的坚决退场处理。</w:t>
      </w:r>
      <w:commentRangeEnd w:id="482"/>
      <w:r>
        <w:rPr>
          <w:rStyle w:val="CommentReference"/>
        </w:rPr>
        <w:commentReference w:id="482"/>
      </w:r>
    </w:p>
    <w:p w14:paraId="7603AF1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83"/>
      <w:r>
        <w:rPr>
          <w:rFonts w:ascii="宋体" w:hAnsi="宋体" w:eastAsia="宋体" w:cs="宋体"/>
          <w:b w:val="0"/>
          <w:bCs w:val="0"/>
          <w:iCs w:val="0"/>
          <w:color w:val="000000"/>
          <w:kern w:val="0"/>
          <w:sz w:val="28"/>
          <w:szCs w:val="28"/>
        </w:rPr>
        <w:t>③规范见证取样制度的执行，确保取样的代表性和真实性。对试块、试件及有关材料的养护条件进行严格控制，保证其性能稳定。在送样过程中，做好防护措施，避免损坏。</w:t>
      </w:r>
      <w:commentRangeEnd w:id="483"/>
      <w:r>
        <w:rPr>
          <w:rStyle w:val="CommentReference"/>
        </w:rPr>
        <w:commentReference w:id="483"/>
      </w:r>
    </w:p>
    <w:p w14:paraId="7B89965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84"/>
      <w:r>
        <w:rPr>
          <w:rFonts w:ascii="宋体" w:hAnsi="宋体" w:eastAsia="宋体" w:cs="宋体"/>
          <w:b w:val="0"/>
          <w:bCs w:val="0"/>
          <w:iCs w:val="0"/>
          <w:color w:val="000000"/>
          <w:kern w:val="0"/>
          <w:sz w:val="28"/>
          <w:szCs w:val="28"/>
        </w:rPr>
        <w:t>对于质量验收与资料管理，将严格执行单元工程质量评定程序，确保重要隐蔽单元工程和关键部位单元工程一次验收合格。按照要求及时提交质量检查记录、试验报告、隐蔽工程验收单等过程资料。竣工资料编制将符合相关规定要求，确保与施工进度同步形成、分类归档、真实完整。在缺陷责任期内，配合发包人开展质量回访与整改，落实质量保证金扣留与返还条件。具体措施如下：</w:t>
      </w:r>
      <w:commentRangeEnd w:id="484"/>
      <w:r>
        <w:rPr>
          <w:rStyle w:val="CommentReference"/>
        </w:rPr>
        <w:commentReference w:id="484"/>
      </w:r>
    </w:p>
    <w:p w14:paraId="5B0B36B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85"/>
      <w:r>
        <w:rPr>
          <w:rFonts w:ascii="宋体" w:hAnsi="宋体" w:eastAsia="宋体" w:cs="宋体"/>
          <w:b w:val="0"/>
          <w:bCs w:val="0"/>
          <w:iCs w:val="0"/>
          <w:color w:val="000000"/>
          <w:kern w:val="0"/>
          <w:sz w:val="28"/>
          <w:szCs w:val="28"/>
        </w:rPr>
        <w:t>①建立严格的质量验收流程，明确各阶段的验收标准和责任人员。对每一个单元工程进行全面检查，发现问题及时整改，确保工程质量满足要求。</w:t>
      </w:r>
      <w:commentRangeEnd w:id="485"/>
      <w:r>
        <w:rPr>
          <w:rStyle w:val="CommentReference"/>
        </w:rPr>
        <w:commentReference w:id="485"/>
      </w:r>
    </w:p>
    <w:p w14:paraId="7C808F8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86"/>
      <w:r>
        <w:rPr>
          <w:rFonts w:ascii="宋体" w:hAnsi="宋体" w:eastAsia="宋体" w:cs="宋体"/>
          <w:b w:val="0"/>
          <w:bCs w:val="0"/>
          <w:iCs w:val="0"/>
          <w:color w:val="000000"/>
          <w:kern w:val="0"/>
          <w:sz w:val="28"/>
          <w:szCs w:val="28"/>
        </w:rPr>
        <w:t>②加大对过程资料的管理，建立资料台账，确保资料的及时性、准确性和完整性。对资料进行分类归档，便于查阅和管理。</w:t>
      </w:r>
      <w:commentRangeEnd w:id="486"/>
      <w:r>
        <w:rPr>
          <w:rStyle w:val="CommentReference"/>
        </w:rPr>
        <w:commentReference w:id="486"/>
      </w:r>
    </w:p>
    <w:p w14:paraId="3004199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87"/>
      <w:r>
        <w:rPr>
          <w:rFonts w:ascii="宋体" w:hAnsi="宋体" w:eastAsia="宋体" w:cs="宋体"/>
          <w:b w:val="0"/>
          <w:bCs w:val="0"/>
          <w:iCs w:val="0"/>
          <w:color w:val="000000"/>
          <w:kern w:val="0"/>
          <w:sz w:val="28"/>
          <w:szCs w:val="28"/>
        </w:rPr>
        <w:t>③在缺陷责任期内，定期对工程进行回访，及时发现和处理质量问题。对发包人提出的整改要求，及时响应并落实整改措施，确保工程质量得到有效保障。</w:t>
      </w:r>
      <w:commentRangeEnd w:id="487"/>
      <w:r>
        <w:rPr>
          <w:rStyle w:val="CommentReference"/>
        </w:rPr>
        <w:commentReference w:id="487"/>
      </w:r>
    </w:p>
    <w:p w14:paraId="5B33CBBB">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88"/>
      <w:r>
        <w:rPr>
          <w:rFonts w:ascii="宋体" w:hAnsi="宋体" w:eastAsia="宋体" w:cs="宋体"/>
          <w:b w:val="0"/>
          <w:bCs w:val="0"/>
          <w:iCs w:val="0"/>
          <w:color w:val="000000"/>
          <w:kern w:val="0"/>
          <w:sz w:val="28"/>
          <w:szCs w:val="28"/>
        </w:rPr>
        <w:t>第二节关键工序质量控制</w:t>
      </w:r>
      <w:commentRangeEnd w:id="488"/>
      <w:r>
        <w:rPr>
          <w:rStyle w:val="CommentReference"/>
        </w:rPr>
        <w:commentReference w:id="488"/>
      </w:r>
    </w:p>
    <w:p w14:paraId="4F415388">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89"/>
      <w:r>
        <w:rPr>
          <w:rFonts w:ascii="宋体" w:hAnsi="宋体" w:eastAsia="宋体" w:cs="宋体"/>
          <w:b w:val="0"/>
          <w:bCs w:val="0"/>
          <w:iCs w:val="0"/>
          <w:color w:val="000000"/>
          <w:kern w:val="0"/>
          <w:sz w:val="28"/>
          <w:szCs w:val="28"/>
        </w:rPr>
        <w:t>一、土方开挖与清基工序质控</w:t>
      </w:r>
      <w:commentRangeEnd w:id="489"/>
      <w:r>
        <w:rPr>
          <w:rStyle w:val="CommentReference"/>
        </w:rPr>
        <w:commentReference w:id="489"/>
      </w:r>
    </w:p>
    <w:p w14:paraId="7487641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90"/>
      <w:r>
        <w:rPr>
          <w:rFonts w:ascii="宋体" w:hAnsi="宋体" w:eastAsia="宋体" w:cs="宋体"/>
          <w:b w:val="0"/>
          <w:bCs w:val="0"/>
          <w:iCs w:val="0"/>
          <w:color w:val="000000"/>
          <w:kern w:val="0"/>
          <w:sz w:val="28"/>
          <w:szCs w:val="28"/>
        </w:rPr>
        <w:t>（一）高程控制要点</w:t>
      </w:r>
      <w:commentRangeEnd w:id="490"/>
      <w:r>
        <w:rPr>
          <w:rStyle w:val="CommentReference"/>
        </w:rPr>
        <w:commentReference w:id="490"/>
      </w:r>
    </w:p>
    <w:p w14:paraId="66E2472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91"/>
      <w:r>
        <w:rPr>
          <w:rFonts w:ascii="宋体" w:hAnsi="宋体" w:eastAsia="宋体" w:cs="宋体"/>
          <w:b w:val="0"/>
          <w:bCs w:val="0"/>
          <w:iCs w:val="0"/>
          <w:color w:val="000000"/>
          <w:kern w:val="0"/>
          <w:sz w:val="28"/>
          <w:szCs w:val="28"/>
        </w:rPr>
        <w:t>施工单位依据设计图纸精准定出河岸线，开挖前实测地形和放样剖面图详细报送审核。在土方开挖与清基作业中，严格遵循设计要求控制开挖高程，确保基底高程误差严格控制在规定范围内。对于河道土方开挖，精确把控平均运距及开挖深度，保证高程符合设计标准。在推运40m、河道取土并翻晒且运距2km、工程量8398m³的土方开挖，以及平均运距2km、工程量90.29万m³的河道土方开挖过程中，都将严格执行高程控制标准，确保每一处开挖高程都精准无误，为后续工程奠定坚实基础。</w:t>
      </w:r>
      <w:commentRangeEnd w:id="491"/>
      <w:r>
        <w:rPr>
          <w:rStyle w:val="CommentReference"/>
        </w:rPr>
        <w:commentReference w:id="491"/>
      </w:r>
    </w:p>
    <w:p w14:paraId="6AA13D3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92"/>
      <w:r>
        <w:rPr>
          <w:rFonts w:ascii="宋体" w:hAnsi="宋体" w:eastAsia="宋体" w:cs="宋体"/>
          <w:b w:val="0"/>
          <w:bCs w:val="0"/>
          <w:iCs w:val="0"/>
          <w:color w:val="000000"/>
          <w:kern w:val="0"/>
          <w:sz w:val="28"/>
          <w:szCs w:val="28"/>
        </w:rPr>
        <w:t>（二）边坡稳定保障</w:t>
      </w:r>
      <w:commentRangeEnd w:id="492"/>
      <w:r>
        <w:rPr>
          <w:rStyle w:val="CommentReference"/>
        </w:rPr>
        <w:commentReference w:id="492"/>
      </w:r>
    </w:p>
    <w:p w14:paraId="4692D53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93"/>
      <w:r>
        <w:rPr>
          <w:rFonts w:ascii="宋体" w:hAnsi="宋体" w:eastAsia="宋体" w:cs="宋体"/>
          <w:b w:val="0"/>
          <w:bCs w:val="0"/>
          <w:iCs w:val="0"/>
          <w:color w:val="000000"/>
          <w:kern w:val="0"/>
          <w:sz w:val="28"/>
          <w:szCs w:val="28"/>
        </w:rPr>
        <w:t>土方明挖严格遵循从上到下分层分段依次进行的原则，边坡坡度适当留有修坡余量，全方位保障边坡的整体稳定性。做好临时性排水设施，有效避免积水对边坡造成冲刷，防止影响边坡稳定。在施工过程中，仔细探明管道位置，做好对现有工程的保护，防止施工扰动导致边坡失稳。</w:t>
      </w:r>
      <w:commentRangeEnd w:id="493"/>
      <w:r>
        <w:rPr>
          <w:rStyle w:val="CommentReference"/>
        </w:rPr>
        <w:commentReference w:id="493"/>
      </w:r>
    </w:p>
    <w:p w14:paraId="183DE21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94"/>
      <w:r>
        <w:rPr>
          <w:rFonts w:ascii="宋体" w:hAnsi="宋体" w:eastAsia="宋体" w:cs="宋体"/>
          <w:b w:val="0"/>
          <w:bCs w:val="0"/>
          <w:iCs w:val="0"/>
          <w:color w:val="000000"/>
          <w:kern w:val="0"/>
          <w:sz w:val="28"/>
          <w:szCs w:val="28"/>
        </w:rPr>
        <w:t>①在土方开挖时，按照既定的分层分段顺序进行作业，确保边坡受力均匀；</w:t>
      </w:r>
      <w:commentRangeEnd w:id="494"/>
      <w:r>
        <w:rPr>
          <w:rStyle w:val="CommentReference"/>
        </w:rPr>
        <w:commentReference w:id="494"/>
      </w:r>
    </w:p>
    <w:p w14:paraId="1DD4380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95"/>
      <w:r>
        <w:rPr>
          <w:rFonts w:ascii="宋体" w:hAnsi="宋体" w:eastAsia="宋体" w:cs="宋体"/>
          <w:b w:val="0"/>
          <w:bCs w:val="0"/>
          <w:iCs w:val="0"/>
          <w:color w:val="000000"/>
          <w:kern w:val="0"/>
          <w:sz w:val="28"/>
          <w:szCs w:val="28"/>
        </w:rPr>
        <w:t>②及时完善临时性排水设施，如设置排水沟、集水井等，保证排水畅通；</w:t>
      </w:r>
      <w:commentRangeEnd w:id="495"/>
      <w:r>
        <w:rPr>
          <w:rStyle w:val="CommentReference"/>
        </w:rPr>
        <w:commentReference w:id="495"/>
      </w:r>
    </w:p>
    <w:p w14:paraId="5E47758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96"/>
      <w:r>
        <w:rPr>
          <w:rFonts w:ascii="宋体" w:hAnsi="宋体" w:eastAsia="宋体" w:cs="宋体"/>
          <w:b w:val="0"/>
          <w:bCs w:val="0"/>
          <w:iCs w:val="0"/>
          <w:color w:val="000000"/>
          <w:kern w:val="0"/>
          <w:sz w:val="28"/>
          <w:szCs w:val="28"/>
        </w:rPr>
        <w:t>③在施工前，详细探查管道位置，并采取对应的保护措施，如设置防护板、隔离带等。</w:t>
      </w:r>
      <w:commentRangeEnd w:id="496"/>
      <w:r>
        <w:rPr>
          <w:rStyle w:val="CommentReference"/>
        </w:rPr>
        <w:commentReference w:id="496"/>
      </w:r>
    </w:p>
    <w:p w14:paraId="4BE0688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97"/>
      <w:r>
        <w:rPr>
          <w:rFonts w:ascii="宋体" w:hAnsi="宋体" w:eastAsia="宋体" w:cs="宋体"/>
          <w:b w:val="0"/>
          <w:bCs w:val="0"/>
          <w:iCs w:val="0"/>
          <w:color w:val="000000"/>
          <w:kern w:val="0"/>
          <w:sz w:val="28"/>
          <w:szCs w:val="28"/>
        </w:rPr>
        <w:t>（三）基底平整度要求</w:t>
      </w:r>
      <w:commentRangeEnd w:id="497"/>
      <w:r>
        <w:rPr>
          <w:rStyle w:val="CommentReference"/>
        </w:rPr>
        <w:commentReference w:id="497"/>
      </w:r>
    </w:p>
    <w:p w14:paraId="5C534E6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98"/>
      <w:r>
        <w:rPr>
          <w:rFonts w:ascii="宋体" w:hAnsi="宋体" w:eastAsia="宋体" w:cs="宋体"/>
          <w:b w:val="0"/>
          <w:bCs w:val="0"/>
          <w:iCs w:val="0"/>
          <w:color w:val="000000"/>
          <w:kern w:val="0"/>
          <w:sz w:val="28"/>
          <w:szCs w:val="28"/>
        </w:rPr>
        <w:t>清基作业时，采用推土机集土、挖掘机装自卸汽车运输等方式，确保基底杂物清除干净。在土方开挖过程中，严格控制施工工艺，保证基底平整度符合设计和规范要求，为后续工程施工提供良好的基础条件。在清基运距1km、工程量6306m³的作业中，使用74kW推土机集土，1m³挖掘机装8t自卸汽车运输，确保基底杂物彻底清除。在整个土方开挖过程中，不断调整施工工艺，如控制挖掘机的挖掘深度和角度、推土机的推土速度等，保证基底平整度达到设计要求，为后续的土方填筑、基础施工等工序创造有利条件。</w:t>
      </w:r>
      <w:commentRangeEnd w:id="498"/>
      <w:r>
        <w:rPr>
          <w:rStyle w:val="CommentReference"/>
        </w:rPr>
        <w:commentReference w:id="498"/>
      </w:r>
    </w:p>
    <w:p w14:paraId="54D4816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99"/>
      <w:r>
        <w:rPr>
          <w:rFonts w:ascii="宋体" w:hAnsi="宋体" w:eastAsia="宋体" w:cs="宋体"/>
          <w:b w:val="0"/>
          <w:bCs w:val="0"/>
          <w:iCs w:val="0"/>
          <w:color w:val="000000"/>
          <w:kern w:val="0"/>
          <w:sz w:val="28"/>
          <w:szCs w:val="28"/>
        </w:rPr>
        <w:t>（四）无扰动验收标准</w:t>
      </w:r>
      <w:commentRangeEnd w:id="499"/>
      <w:r>
        <w:rPr>
          <w:rStyle w:val="CommentReference"/>
        </w:rPr>
        <w:commentReference w:id="499"/>
      </w:r>
    </w:p>
    <w:p w14:paraId="4C7256D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00"/>
      <w:r>
        <w:rPr>
          <w:rFonts w:ascii="宋体" w:hAnsi="宋体" w:eastAsia="宋体" w:cs="宋体"/>
          <w:b w:val="0"/>
          <w:bCs w:val="0"/>
          <w:iCs w:val="0"/>
          <w:color w:val="000000"/>
          <w:kern w:val="0"/>
          <w:sz w:val="28"/>
          <w:szCs w:val="28"/>
        </w:rPr>
        <w:t>土方开挖与清基完成后，进行严格的无扰动验收。确保基底土未受到扰动，其物理力学性质符合设计要求。对于扰动部分，及时进行处理，直至达到无扰动验收标准，保证工程基础的稳定性和可靠性。在验收过程中，采用专业的检测设备和方法，对基底土的密度、含水量、压实度等物理力学指标进行检测。若发现基底土受到扰动，立即采取相应的处理措施，如重新夯实、换填等，确保基底土的物理力学性质符合设计要求。只有经过严格的无扰动验收，确认基底土满足设计标准后，才会进行后续的工程施工。</w:t>
      </w:r>
      <w:commentRangeEnd w:id="500"/>
      <w:r>
        <w:rPr>
          <w:rStyle w:val="CommentReference"/>
        </w:rPr>
        <w:commentReference w:id="500"/>
      </w:r>
    </w:p>
    <w:p w14:paraId="5CDF100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01"/>
      <w:r>
        <w:rPr>
          <w:rFonts w:ascii="宋体" w:hAnsi="宋体" w:eastAsia="宋体" w:cs="宋体"/>
          <w:b w:val="0"/>
          <w:bCs w:val="0"/>
          <w:iCs w:val="0"/>
          <w:color w:val="000000"/>
          <w:kern w:val="0"/>
          <w:sz w:val="28"/>
          <w:szCs w:val="28"/>
        </w:rPr>
        <w:t>二、土方填筑工序质控</w:t>
      </w:r>
      <w:commentRangeEnd w:id="501"/>
      <w:r>
        <w:rPr>
          <w:rStyle w:val="CommentReference"/>
        </w:rPr>
        <w:commentReference w:id="501"/>
      </w:r>
    </w:p>
    <w:p w14:paraId="6FC4C7D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02"/>
      <w:r>
        <w:rPr>
          <w:rFonts w:ascii="宋体" w:hAnsi="宋体" w:eastAsia="宋体" w:cs="宋体"/>
          <w:b w:val="0"/>
          <w:bCs w:val="0"/>
          <w:iCs w:val="0"/>
          <w:color w:val="000000"/>
          <w:kern w:val="0"/>
          <w:sz w:val="28"/>
          <w:szCs w:val="28"/>
        </w:rPr>
        <w:t>（一）分层厚度把控</w:t>
      </w:r>
      <w:commentRangeEnd w:id="502"/>
      <w:r>
        <w:rPr>
          <w:rStyle w:val="CommentReference"/>
        </w:rPr>
        <w:commentReference w:id="502"/>
      </w:r>
    </w:p>
    <w:p w14:paraId="7146A69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03"/>
      <w:r>
        <w:rPr>
          <w:rFonts w:ascii="宋体" w:hAnsi="宋体" w:eastAsia="宋体" w:cs="宋体"/>
          <w:b w:val="0"/>
          <w:bCs w:val="0"/>
          <w:iCs w:val="0"/>
          <w:color w:val="000000"/>
          <w:kern w:val="0"/>
          <w:sz w:val="28"/>
          <w:szCs w:val="28"/>
        </w:rPr>
        <w:t>土方填筑期间，分层厚度把控至关重要。将填筑工作面合理划分成若干作业区，采用平行流水作业的方式，确保填筑面能够平起。每层铺土时，两侧均需留有30cm的富余宽度，并通过层层放线来保障摊铺宽度和厚度符合设计要求。当填筑体每上升约2m时，要对边坡进行一次初步削坡，削坡土方可直接作为筑堤土料摊铺于填筑面上，同时预留20cm厚的保护层，为后续施工提供可靠的质量基础。</w:t>
      </w:r>
      <w:commentRangeEnd w:id="503"/>
      <w:r>
        <w:rPr>
          <w:rStyle w:val="CommentReference"/>
        </w:rPr>
        <w:commentReference w:id="503"/>
      </w:r>
    </w:p>
    <w:p w14:paraId="2BA91A5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04"/>
      <w:r>
        <w:rPr>
          <w:rFonts w:ascii="宋体" w:hAnsi="宋体" w:eastAsia="宋体" w:cs="宋体"/>
          <w:b w:val="0"/>
          <w:bCs w:val="0"/>
          <w:iCs w:val="0"/>
          <w:color w:val="000000"/>
          <w:kern w:val="0"/>
          <w:sz w:val="28"/>
          <w:szCs w:val="28"/>
        </w:rPr>
        <w:t>（二）压实度检测频次</w:t>
      </w:r>
      <w:commentRangeEnd w:id="504"/>
      <w:r>
        <w:rPr>
          <w:rStyle w:val="CommentReference"/>
        </w:rPr>
        <w:commentReference w:id="504"/>
      </w:r>
    </w:p>
    <w:p w14:paraId="033420E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05"/>
      <w:r>
        <w:rPr>
          <w:rFonts w:ascii="宋体" w:hAnsi="宋体" w:eastAsia="宋体" w:cs="宋体"/>
          <w:b w:val="0"/>
          <w:bCs w:val="0"/>
          <w:iCs w:val="0"/>
          <w:color w:val="000000"/>
          <w:kern w:val="0"/>
          <w:sz w:val="28"/>
          <w:szCs w:val="28"/>
        </w:rPr>
        <w:t>土方填筑分层进行后，采用凸块振动碾进行分层压实。在每层填筑完成后，都必须进行压实度检测。卸料采用前进法，由拖拉机进行碾压，边角部位则使用2.8kW蛙式打夯机夯实。一旦压实土体中出现不良现象，根据具体情况予以处理，并在报监理工程师检验合格后，方可铺筑新土。如此严格把控，确保压实度符合设计要求，从而保证整个土方填筑工程的质量。</w:t>
      </w:r>
      <w:commentRangeEnd w:id="505"/>
      <w:r>
        <w:rPr>
          <w:rStyle w:val="CommentReference"/>
        </w:rPr>
        <w:commentReference w:id="505"/>
      </w:r>
    </w:p>
    <w:p w14:paraId="55FBB99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06"/>
      <w:r>
        <w:rPr>
          <w:rFonts w:ascii="宋体" w:hAnsi="宋体" w:eastAsia="宋体" w:cs="宋体"/>
          <w:b w:val="0"/>
          <w:bCs w:val="0"/>
          <w:iCs w:val="0"/>
          <w:color w:val="000000"/>
          <w:kern w:val="0"/>
          <w:sz w:val="28"/>
          <w:szCs w:val="28"/>
        </w:rPr>
        <w:t>（三）含水率精准控制</w:t>
      </w:r>
      <w:commentRangeEnd w:id="506"/>
      <w:r>
        <w:rPr>
          <w:rStyle w:val="CommentReference"/>
        </w:rPr>
        <w:commentReference w:id="506"/>
      </w:r>
    </w:p>
    <w:p w14:paraId="248A78D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07"/>
      <w:r>
        <w:rPr>
          <w:rFonts w:ascii="宋体" w:hAnsi="宋体" w:eastAsia="宋体" w:cs="宋体"/>
          <w:b w:val="0"/>
          <w:bCs w:val="0"/>
          <w:iCs w:val="0"/>
          <w:color w:val="000000"/>
          <w:kern w:val="0"/>
          <w:sz w:val="28"/>
          <w:szCs w:val="28"/>
        </w:rPr>
        <w:t>堤防填筑土料选用岸坡治理开挖土方及河道开挖土，要求填筑土料各项物理指标满足设计要求，尤其是含水量须严格符合施工规范要求。在土方填筑过程中，借助先进的检测设备和科学的方法，精准控制土料的含水率。通过合理调整土料的含水量，能够有效提升土料的压实效果和填筑质量，避免因含水率不当而导致的工程质量问题。</w:t>
      </w:r>
      <w:commentRangeEnd w:id="507"/>
      <w:r>
        <w:rPr>
          <w:rStyle w:val="CommentReference"/>
        </w:rPr>
        <w:commentReference w:id="507"/>
      </w:r>
    </w:p>
    <w:p w14:paraId="3B89EA3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08"/>
      <w:r>
        <w:rPr>
          <w:rFonts w:ascii="宋体" w:hAnsi="宋体" w:eastAsia="宋体" w:cs="宋体"/>
          <w:b w:val="0"/>
          <w:bCs w:val="0"/>
          <w:iCs w:val="0"/>
          <w:color w:val="000000"/>
          <w:kern w:val="0"/>
          <w:sz w:val="28"/>
          <w:szCs w:val="28"/>
        </w:rPr>
        <w:t>（四）接缝处理方法</w:t>
      </w:r>
      <w:commentRangeEnd w:id="508"/>
      <w:r>
        <w:rPr>
          <w:rStyle w:val="CommentReference"/>
        </w:rPr>
        <w:commentReference w:id="508"/>
      </w:r>
    </w:p>
    <w:p w14:paraId="7E69326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09"/>
      <w:r>
        <w:rPr>
          <w:rFonts w:ascii="宋体" w:hAnsi="宋体" w:eastAsia="宋体" w:cs="宋体"/>
          <w:b w:val="0"/>
          <w:bCs w:val="0"/>
          <w:iCs w:val="0"/>
          <w:color w:val="000000"/>
          <w:kern w:val="0"/>
          <w:sz w:val="28"/>
          <w:szCs w:val="28"/>
        </w:rPr>
        <w:t>机械分片、分段碾压时，相邻作业面应进行搭接碾压，搭接宽度通常不宜小于2.0m。若采用人工夯实，采用连环套打法，实行双向套打，保证夯压夯1/3，行压行1/3，且分段、分片夯实时，夯迹搭接宽度不应小于1/3夯径。在分段施工过程中，各段土层之间应设立明显标志，以此防止漏压、欠压和过压情况的发生，同时使上下层分段位置错开，有效减少不必要的填土接缝，提高整个土方填筑工程的整体性和稳定性。</w:t>
      </w:r>
      <w:commentRangeEnd w:id="509"/>
      <w:r>
        <w:rPr>
          <w:rStyle w:val="CommentReference"/>
        </w:rPr>
        <w:commentReference w:id="509"/>
      </w:r>
    </w:p>
    <w:p w14:paraId="05C9410F">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28"/>
      <w:commentRangeStart w:id="510"/>
      <w:r>
        <w:rPr>
          <w:rFonts w:ascii="宋体" w:hAnsi="宋体" w:eastAsia="宋体" w:cs="宋体"/>
          <w:b w:val="0"/>
          <w:bCs w:val="0"/>
          <w:iCs w:val="0"/>
          <w:color w:val="000000"/>
          <w:kern w:val="0"/>
          <w:sz w:val="28"/>
          <w:szCs w:val="28"/>
        </w:rPr>
        <w:t>三、格宾石笼护坡施工质控</w:t>
      </w:r>
      <w:commentRangeEnd w:id="28"/>
      <w:r>
        <w:rPr>
          <w:rStyle w:val="CommentReference"/>
        </w:rPr>
        <w:commentReference w:id="28"/>
      </w:r>
      <w:commentRangeEnd w:id="510"/>
      <w:r>
        <w:rPr>
          <w:rStyle w:val="CommentReference"/>
        </w:rPr>
        <w:commentReference w:id="510"/>
      </w:r>
    </w:p>
    <w:p w14:paraId="1AA7E27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11"/>
      <w:r>
        <w:rPr>
          <w:rFonts w:ascii="宋体" w:hAnsi="宋体" w:eastAsia="宋体" w:cs="宋体"/>
          <w:b w:val="0"/>
          <w:bCs w:val="0"/>
          <w:iCs w:val="0"/>
          <w:color w:val="000000"/>
          <w:kern w:val="0"/>
          <w:sz w:val="28"/>
          <w:szCs w:val="28"/>
        </w:rPr>
        <w:t>（一）网箱规格与精度</w:t>
      </w:r>
      <w:commentRangeEnd w:id="511"/>
      <w:r>
        <w:rPr>
          <w:rStyle w:val="CommentReference"/>
        </w:rPr>
        <w:commentReference w:id="511"/>
      </w:r>
    </w:p>
    <w:p w14:paraId="56AFB1D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12"/>
      <w:r>
        <w:rPr>
          <w:rFonts w:ascii="宋体" w:hAnsi="宋体" w:eastAsia="宋体" w:cs="宋体"/>
          <w:b w:val="0"/>
          <w:bCs w:val="0"/>
          <w:iCs w:val="0"/>
          <w:color w:val="000000"/>
          <w:kern w:val="0"/>
          <w:sz w:val="28"/>
          <w:szCs w:val="28"/>
        </w:rPr>
        <w:t>钢丝网采用PAZ（10%）（锌-10％铝混合稀土合金包覆PVC钢丝）机械编制，材质抗拉强度＞400MPa，锌镀层重量≥245g/m²。网丝线径φ2.7mm，边丝线径φ3.4mm，钢丝自身缠绕八圈以上镀层无开裂或脱落。钢丝外覆聚氯乙烯膜（PVC），厚度≥0.5mm，原材料密度1.30～1.35g/cm³，邵氏D硬度50～60，抗拉强度不低于20.6MPa，断裂伸长率大于180%，弹性模量大于18.6MPa，性能指标满足相关规范。</w:t>
      </w:r>
      <w:commentRangeEnd w:id="512"/>
      <w:r>
        <w:rPr>
          <w:rStyle w:val="CommentReference"/>
        </w:rPr>
        <w:commentReference w:id="512"/>
      </w:r>
    </w:p>
    <w:p w14:paraId="2A49633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13"/>
      <w:r>
        <w:rPr>
          <w:rFonts w:ascii="宋体" w:hAnsi="宋体" w:eastAsia="宋体" w:cs="宋体"/>
          <w:b w:val="0"/>
          <w:bCs w:val="0"/>
          <w:iCs w:val="0"/>
          <w:color w:val="000000"/>
          <w:kern w:val="0"/>
          <w:sz w:val="28"/>
          <w:szCs w:val="28"/>
        </w:rPr>
        <w:t>钢丝网箱网目100mm*120mm，均匀且无扭曲变形，网孔极限偏差±5%。网箱宽1.0m、长3-5.0m、厚0.4m，长边垂直水流布置，沿水流每隔1.0m设间隔网。单个网先绑扎成箱，用同材质φ2.2mm钢丝双股双绕绑扎，间隔网两端上下四处固定绞紧。铺设前基础面整平夯实，相邻网箱垂直上下两处、中间三处，水平距边缘25cm处首绑，每隔25cm绑扎，保障安装精度。</w:t>
      </w:r>
      <w:commentRangeEnd w:id="513"/>
      <w:r>
        <w:rPr>
          <w:rStyle w:val="CommentReference"/>
        </w:rPr>
        <w:commentReference w:id="513"/>
      </w:r>
    </w:p>
    <w:p w14:paraId="7107187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14"/>
      <w:r>
        <w:rPr>
          <w:rFonts w:ascii="宋体" w:hAnsi="宋体" w:eastAsia="宋体" w:cs="宋体"/>
          <w:b w:val="0"/>
          <w:bCs w:val="0"/>
          <w:iCs w:val="0"/>
          <w:color w:val="000000"/>
          <w:kern w:val="0"/>
          <w:sz w:val="28"/>
          <w:szCs w:val="28"/>
        </w:rPr>
        <w:t>（二）填充石料级配</w:t>
      </w:r>
      <w:commentRangeEnd w:id="514"/>
      <w:r>
        <w:rPr>
          <w:rStyle w:val="CommentReference"/>
        </w:rPr>
        <w:commentReference w:id="514"/>
      </w:r>
    </w:p>
    <w:p w14:paraId="2DAD0D4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29"/>
      <w:commentRangeStart w:id="515"/>
      <w:r>
        <w:rPr>
          <w:rFonts w:ascii="宋体" w:hAnsi="宋体" w:eastAsia="宋体" w:cs="宋体"/>
          <w:b w:val="0"/>
          <w:bCs w:val="0"/>
          <w:iCs w:val="0"/>
          <w:color w:val="000000"/>
          <w:kern w:val="0"/>
          <w:sz w:val="28"/>
          <w:szCs w:val="28"/>
        </w:rPr>
        <w:t>钢丝石笼网内填充选用质地坚硬、新鲜、耐久、不易碎、无风化迹象的块石。其抗压强度应大于40MPa，容重大于24kN/m³，软化系数不小于0.75。填料粒径宜在120mm～250mm，中值粒径190mm，非外表面填料可有15％超出该范围，同时要求80%以上的石料粒径大于网孔尺寸，保证石料级配符合格宾石笼护坡的设计要求，从而提升护坡的整体质量和稳定性。</w:t>
      </w:r>
      <w:commentRangeEnd w:id="29"/>
      <w:r>
        <w:rPr>
          <w:rStyle w:val="CommentReference"/>
        </w:rPr>
        <w:commentReference w:id="29"/>
      </w:r>
      <w:commentRangeEnd w:id="515"/>
      <w:r>
        <w:rPr>
          <w:rStyle w:val="CommentReference"/>
        </w:rPr>
        <w:commentReference w:id="515"/>
      </w:r>
    </w:p>
    <w:p w14:paraId="63FC2D6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16"/>
      <w:r>
        <w:rPr>
          <w:rFonts w:ascii="宋体" w:hAnsi="宋体" w:eastAsia="宋体" w:cs="宋体"/>
          <w:b w:val="0"/>
          <w:bCs w:val="0"/>
          <w:iCs w:val="0"/>
          <w:color w:val="000000"/>
          <w:kern w:val="0"/>
          <w:sz w:val="28"/>
          <w:szCs w:val="28"/>
        </w:rPr>
        <w:t>（三）石料密实度要求</w:t>
      </w:r>
      <w:commentRangeEnd w:id="516"/>
      <w:r>
        <w:rPr>
          <w:rStyle w:val="CommentReference"/>
        </w:rPr>
        <w:commentReference w:id="516"/>
      </w:r>
    </w:p>
    <w:p w14:paraId="1B356EF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17"/>
      <w:r>
        <w:rPr>
          <w:rFonts w:ascii="宋体" w:hAnsi="宋体" w:eastAsia="宋体" w:cs="宋体"/>
          <w:b w:val="0"/>
          <w:bCs w:val="0"/>
          <w:iCs w:val="0"/>
          <w:color w:val="000000"/>
          <w:kern w:val="0"/>
          <w:sz w:val="28"/>
          <w:szCs w:val="28"/>
        </w:rPr>
        <w:t>填充后格网结构的空隙率需小于30%，以确保有较高的密实度。为保证网箱结构不变形，每组钢丝网箱空格必须同时均匀铺设石料。之后，用机械或人工将钢丝网中石料整平，石笼表面进行人工平整，石块大面朝外。如此操作可有效提高石料的密实度，具体体现在如下方面：</w:t>
      </w:r>
      <w:commentRangeEnd w:id="517"/>
      <w:r>
        <w:rPr>
          <w:rStyle w:val="CommentReference"/>
        </w:rPr>
        <w:commentReference w:id="517"/>
      </w:r>
    </w:p>
    <w:p w14:paraId="1A5C1EF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18"/>
      <w:r>
        <w:rPr>
          <w:rFonts w:ascii="宋体" w:hAnsi="宋体" w:eastAsia="宋体" w:cs="宋体"/>
          <w:b w:val="0"/>
          <w:bCs w:val="0"/>
          <w:iCs w:val="0"/>
          <w:color w:val="000000"/>
          <w:kern w:val="0"/>
          <w:sz w:val="28"/>
          <w:szCs w:val="28"/>
        </w:rPr>
        <w:t>①使护坡结构更加稳定，增强抗冲击和抗水流冲刷能力；②减少空隙，阻挡雨水和地下水对护坡的侵蚀；③确保格宾石笼护坡整体性能，延长使用寿命。</w:t>
      </w:r>
      <w:commentRangeEnd w:id="518"/>
      <w:r>
        <w:rPr>
          <w:rStyle w:val="CommentReference"/>
        </w:rPr>
        <w:commentReference w:id="518"/>
      </w:r>
    </w:p>
    <w:p w14:paraId="282FF43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19"/>
      <w:r>
        <w:rPr>
          <w:rFonts w:ascii="宋体" w:hAnsi="宋体" w:eastAsia="宋体" w:cs="宋体"/>
          <w:b w:val="0"/>
          <w:bCs w:val="0"/>
          <w:iCs w:val="0"/>
          <w:color w:val="000000"/>
          <w:kern w:val="0"/>
          <w:sz w:val="28"/>
          <w:szCs w:val="28"/>
        </w:rPr>
        <w:t>（四）封盖连接牢固性</w:t>
      </w:r>
      <w:commentRangeEnd w:id="519"/>
      <w:r>
        <w:rPr>
          <w:rStyle w:val="CommentReference"/>
        </w:rPr>
        <w:commentReference w:id="519"/>
      </w:r>
    </w:p>
    <w:p w14:paraId="7E51552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0"/>
      <w:commentRangeStart w:id="520"/>
      <w:r>
        <w:rPr>
          <w:rFonts w:ascii="宋体" w:hAnsi="宋体" w:eastAsia="宋体" w:cs="宋体"/>
          <w:b w:val="0"/>
          <w:bCs w:val="0"/>
          <w:iCs w:val="0"/>
          <w:color w:val="000000"/>
          <w:kern w:val="0"/>
          <w:sz w:val="28"/>
          <w:szCs w:val="28"/>
        </w:rPr>
        <w:t>对钢丝网箱进行封盖时，首先利用封盖夹固定角端及相邻结点，然后采用双股钢丝每隔20cm绑扎并绞紧，以此保证封盖连接牢固。牢固的封盖连接可防止石料漏出，避免因石料流失影响护坡的稳定性。它能使格宾石笼形成一个整体结构，共同承受外力作用，确保在长期使用中，格宾石笼护坡能保持良好的状态，有效发挥其防护功能，实现护坡的预期设计效果。</w:t>
      </w:r>
      <w:commentRangeEnd w:id="30"/>
      <w:r>
        <w:rPr>
          <w:rStyle w:val="CommentReference"/>
        </w:rPr>
        <w:commentReference w:id="30"/>
      </w:r>
      <w:commentRangeEnd w:id="520"/>
      <w:r>
        <w:rPr>
          <w:rStyle w:val="CommentReference"/>
        </w:rPr>
        <w:commentReference w:id="520"/>
      </w:r>
    </w:p>
    <w:p w14:paraId="37562DF1">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21"/>
      <w:r>
        <w:rPr>
          <w:rFonts w:ascii="宋体" w:hAnsi="宋体" w:eastAsia="宋体" w:cs="宋体"/>
          <w:b w:val="0"/>
          <w:bCs w:val="0"/>
          <w:iCs w:val="0"/>
          <w:color w:val="000000"/>
          <w:kern w:val="0"/>
          <w:sz w:val="28"/>
          <w:szCs w:val="28"/>
        </w:rPr>
        <w:t>四、路面施工质量控制</w:t>
      </w:r>
      <w:commentRangeEnd w:id="521"/>
      <w:r>
        <w:rPr>
          <w:rStyle w:val="CommentReference"/>
        </w:rPr>
        <w:commentReference w:id="521"/>
      </w:r>
    </w:p>
    <w:p w14:paraId="18F417E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22"/>
      <w:r>
        <w:rPr>
          <w:rFonts w:ascii="宋体" w:hAnsi="宋体" w:eastAsia="宋体" w:cs="宋体"/>
          <w:b w:val="0"/>
          <w:bCs w:val="0"/>
          <w:iCs w:val="0"/>
          <w:color w:val="000000"/>
          <w:kern w:val="0"/>
          <w:sz w:val="28"/>
          <w:szCs w:val="28"/>
        </w:rPr>
        <w:t>（一）配合比验证要点</w:t>
      </w:r>
      <w:commentRangeEnd w:id="522"/>
      <w:r>
        <w:rPr>
          <w:rStyle w:val="CommentReference"/>
        </w:rPr>
        <w:commentReference w:id="522"/>
      </w:r>
    </w:p>
    <w:p w14:paraId="4872DE0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1"/>
      <w:commentRangeStart w:id="523"/>
      <w:r>
        <w:rPr>
          <w:rFonts w:ascii="宋体" w:hAnsi="宋体" w:eastAsia="宋体" w:cs="宋体"/>
          <w:b w:val="0"/>
          <w:bCs w:val="0"/>
          <w:iCs w:val="0"/>
          <w:color w:val="000000"/>
          <w:kern w:val="0"/>
          <w:sz w:val="28"/>
          <w:szCs w:val="28"/>
        </w:rPr>
        <w:t>路面施工配合比验证需严格依照相关规范开展。沥青混凝土配合比设计严格按规定进行，历经目标配合比、生产配合比及试拌试铺验证三个阶段，精准确定矿料级配及最佳沥青用量，且保证矿料级配范围完全符合相关要求。配合比设计各阶段都必须开展马歇尔试验。</w:t>
      </w:r>
      <w:commentRangeEnd w:id="31"/>
      <w:r>
        <w:rPr>
          <w:rStyle w:val="CommentReference"/>
        </w:rPr>
        <w:commentReference w:id="31"/>
      </w:r>
      <w:commentRangeEnd w:id="523"/>
      <w:r>
        <w:rPr>
          <w:rStyle w:val="CommentReference"/>
        </w:rPr>
        <w:commentReference w:id="523"/>
      </w:r>
    </w:p>
    <w:p w14:paraId="28FECCD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24"/>
      <w:r>
        <w:rPr>
          <w:rFonts w:ascii="宋体" w:hAnsi="宋体" w:eastAsia="宋体" w:cs="宋体"/>
          <w:b w:val="0"/>
          <w:bCs w:val="0"/>
          <w:iCs w:val="0"/>
          <w:color w:val="000000"/>
          <w:kern w:val="0"/>
          <w:sz w:val="28"/>
          <w:szCs w:val="28"/>
        </w:rPr>
        <w:t>①粗集料需选用洁净、干燥、表面粗糙的，采用反击式破碎机轧制，严格控制粒径达到要求，杜绝使用不分级的统料，依据最大公称粒径差异选用2-4个单粒级的集料进行掺配。</w:t>
      </w:r>
      <w:commentRangeEnd w:id="524"/>
      <w:r>
        <w:rPr>
          <w:rStyle w:val="CommentReference"/>
        </w:rPr>
        <w:commentReference w:id="524"/>
      </w:r>
    </w:p>
    <w:p w14:paraId="12C7A5B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25"/>
      <w:r>
        <w:rPr>
          <w:rFonts w:ascii="宋体" w:hAnsi="宋体" w:eastAsia="宋体" w:cs="宋体"/>
          <w:b w:val="0"/>
          <w:bCs w:val="0"/>
          <w:iCs w:val="0"/>
          <w:color w:val="000000"/>
          <w:kern w:val="0"/>
          <w:sz w:val="28"/>
          <w:szCs w:val="28"/>
        </w:rPr>
        <w:t>②沥青面层的细集料采用质地坚硬、耐久、洁净、干燥、无风化、无杂质的天然砂和机制砂，保证砂的硅质含量不低于25%，路面用天然砂以中砂为宜，也可使用细度模数在2.0-3.5之间的砂，机制砂采用专门的制砂机制造，使用优质石料生产，确保其级配符合相关规范要求。</w:t>
      </w:r>
      <w:commentRangeEnd w:id="525"/>
      <w:r>
        <w:rPr>
          <w:rStyle w:val="CommentReference"/>
        </w:rPr>
        <w:commentReference w:id="525"/>
      </w:r>
    </w:p>
    <w:p w14:paraId="13A0C7D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26"/>
      <w:r>
        <w:rPr>
          <w:rFonts w:ascii="宋体" w:hAnsi="宋体" w:eastAsia="宋体" w:cs="宋体"/>
          <w:b w:val="0"/>
          <w:bCs w:val="0"/>
          <w:iCs w:val="0"/>
          <w:color w:val="000000"/>
          <w:kern w:val="0"/>
          <w:sz w:val="28"/>
          <w:szCs w:val="28"/>
        </w:rPr>
        <w:t>（二）摊铺温度与厚度</w:t>
      </w:r>
      <w:commentRangeEnd w:id="526"/>
      <w:r>
        <w:rPr>
          <w:rStyle w:val="CommentReference"/>
        </w:rPr>
        <w:commentReference w:id="526"/>
      </w:r>
    </w:p>
    <w:p w14:paraId="43CA4F4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27"/>
      <w:r>
        <w:rPr>
          <w:rFonts w:ascii="宋体" w:hAnsi="宋体" w:eastAsia="宋体" w:cs="宋体"/>
          <w:b w:val="0"/>
          <w:bCs w:val="0"/>
          <w:iCs w:val="0"/>
          <w:color w:val="000000"/>
          <w:kern w:val="0"/>
          <w:sz w:val="28"/>
          <w:szCs w:val="28"/>
        </w:rPr>
        <w:t>铺筑沥青混合料前，需仔细检查确认下层质量，若下层质量不符合要求，坚决不得铺筑沥青混合料。沥青混合料的摊铺采用专用摊铺机进行，摊铺温度应严格符合相关规范要求，并根据沥青标号、粘度、气温、摊铺层厚度合理选用。当气温低于5°C时，原则上不宜摊铺热拌沥青混合料，若有特殊情况需要摊铺时，必须按有关规范规定执行。</w:t>
      </w:r>
      <w:commentRangeEnd w:id="527"/>
      <w:r>
        <w:rPr>
          <w:rStyle w:val="CommentReference"/>
        </w:rPr>
        <w:commentReference w:id="527"/>
      </w:r>
    </w:p>
    <w:p w14:paraId="0D218C2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28"/>
      <w:r>
        <w:rPr>
          <w:rFonts w:ascii="宋体" w:hAnsi="宋体" w:eastAsia="宋体" w:cs="宋体"/>
          <w:b w:val="0"/>
          <w:bCs w:val="0"/>
          <w:iCs w:val="0"/>
          <w:color w:val="000000"/>
          <w:kern w:val="0"/>
          <w:sz w:val="28"/>
          <w:szCs w:val="28"/>
        </w:rPr>
        <w:t>①路面工程中，中粒式沥青混凝土厚度为8cm，封层厚度为1cm，水泥稳定级配碎石厚度为32cm，含5%水泥。</w:t>
      </w:r>
      <w:commentRangeEnd w:id="528"/>
      <w:r>
        <w:rPr>
          <w:rStyle w:val="CommentReference"/>
        </w:rPr>
        <w:commentReference w:id="528"/>
      </w:r>
    </w:p>
    <w:p w14:paraId="56B8E7E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29"/>
      <w:r>
        <w:rPr>
          <w:rFonts w:ascii="宋体" w:hAnsi="宋体" w:eastAsia="宋体" w:cs="宋体"/>
          <w:b w:val="0"/>
          <w:bCs w:val="0"/>
          <w:iCs w:val="0"/>
          <w:color w:val="000000"/>
          <w:kern w:val="0"/>
          <w:sz w:val="28"/>
          <w:szCs w:val="28"/>
        </w:rPr>
        <w:t>②施工时需严格把控摊铺厚度，确保各项数据均符合设计要求。</w:t>
      </w:r>
      <w:commentRangeEnd w:id="529"/>
      <w:r>
        <w:rPr>
          <w:rStyle w:val="CommentReference"/>
        </w:rPr>
        <w:commentReference w:id="529"/>
      </w:r>
    </w:p>
    <w:p w14:paraId="1FA3D9E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30"/>
      <w:r>
        <w:rPr>
          <w:rFonts w:ascii="宋体" w:hAnsi="宋体" w:eastAsia="宋体" w:cs="宋体"/>
          <w:b w:val="0"/>
          <w:bCs w:val="0"/>
          <w:iCs w:val="0"/>
          <w:color w:val="000000"/>
          <w:kern w:val="0"/>
          <w:sz w:val="28"/>
          <w:szCs w:val="28"/>
        </w:rPr>
        <w:t>（三）碾压遍数控制</w:t>
      </w:r>
      <w:commentRangeEnd w:id="530"/>
      <w:r>
        <w:rPr>
          <w:rStyle w:val="CommentReference"/>
        </w:rPr>
        <w:commentReference w:id="530"/>
      </w:r>
    </w:p>
    <w:p w14:paraId="0367286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31"/>
      <w:r>
        <w:rPr>
          <w:rFonts w:ascii="宋体" w:hAnsi="宋体" w:eastAsia="宋体" w:cs="宋体"/>
          <w:b w:val="0"/>
          <w:bCs w:val="0"/>
          <w:iCs w:val="0"/>
          <w:color w:val="000000"/>
          <w:kern w:val="0"/>
          <w:sz w:val="28"/>
          <w:szCs w:val="28"/>
        </w:rPr>
        <w:t>道路沥青混合料压实宜采用人工热夯及双轮钢筒式压路机、三轮钢筒式压路机、轮胎压路机、振动压路机、手扶式小型压路机、振动夯板等机械。沥青混合料的压实严格按初压、复压、终压三个阶段进行，压路机应以慢而均匀的速度碾压。施工过程中，严格依照施工工艺和规范要求精确控制碾压遍数，以切实保证路面的压实质量。若碾压遍数不足，路面压实度可能无法达标，导致路面出现早期病害；若碾压遍数过多，则可能对路面结构造成破坏。因此，必须准确把握碾压遍数，确保路面质量符合设计和规范要求。</w:t>
      </w:r>
      <w:commentRangeEnd w:id="531"/>
      <w:r>
        <w:rPr>
          <w:rStyle w:val="CommentReference"/>
        </w:rPr>
        <w:commentReference w:id="531"/>
      </w:r>
    </w:p>
    <w:p w14:paraId="0BC907F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32"/>
      <w:r>
        <w:rPr>
          <w:rFonts w:ascii="宋体" w:hAnsi="宋体" w:eastAsia="宋体" w:cs="宋体"/>
          <w:b w:val="0"/>
          <w:bCs w:val="0"/>
          <w:iCs w:val="0"/>
          <w:color w:val="000000"/>
          <w:kern w:val="0"/>
          <w:sz w:val="28"/>
          <w:szCs w:val="28"/>
        </w:rPr>
        <w:t>（四）压实度检测标准</w:t>
      </w:r>
      <w:commentRangeEnd w:id="532"/>
      <w:r>
        <w:rPr>
          <w:rStyle w:val="CommentReference"/>
        </w:rPr>
        <w:commentReference w:id="532"/>
      </w:r>
    </w:p>
    <w:p w14:paraId="497C7EE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33"/>
      <w:r>
        <w:rPr>
          <w:rFonts w:ascii="宋体" w:hAnsi="宋体" w:eastAsia="宋体" w:cs="宋体"/>
          <w:b w:val="0"/>
          <w:bCs w:val="0"/>
          <w:iCs w:val="0"/>
          <w:color w:val="000000"/>
          <w:kern w:val="0"/>
          <w:sz w:val="28"/>
          <w:szCs w:val="28"/>
        </w:rPr>
        <w:t>基层水泥稳定级配碎石层压实度不小于98%，上基层7d无侧限抗压强度应不小于4.0MPa，下基层7d无侧限抗压强度应不小于2.5MPa。应按照相关标准和规范要求，采用灌砂法等合适的检测方法，对路面的压实度进行全面、准确检测，确保路面压实度完全符合设计和规范要求。检测过程需认真严谨，记录详细准确。若检测结果不符合要求，应立即分析原因，采取相应的整改措施，如调整碾压参数、增加碾压遍数等，直至压实度达标。同时，需对整改过程进行跟踪和再次检测，确保整改效果。</w:t>
      </w:r>
      <w:commentRangeEnd w:id="533"/>
      <w:r>
        <w:rPr>
          <w:rStyle w:val="CommentReference"/>
        </w:rPr>
        <w:commentReference w:id="533"/>
      </w:r>
    </w:p>
    <w:p w14:paraId="4FDAE58A">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34"/>
      <w:r>
        <w:rPr>
          <w:rFonts w:ascii="宋体" w:hAnsi="宋体" w:eastAsia="宋体" w:cs="宋体"/>
          <w:b w:val="0"/>
          <w:bCs w:val="0"/>
          <w:iCs w:val="0"/>
          <w:color w:val="000000"/>
          <w:kern w:val="0"/>
          <w:sz w:val="28"/>
          <w:szCs w:val="28"/>
        </w:rPr>
        <w:t>五、附属设施安装质量控制</w:t>
      </w:r>
      <w:commentRangeEnd w:id="534"/>
      <w:r>
        <w:rPr>
          <w:rStyle w:val="CommentReference"/>
        </w:rPr>
        <w:commentReference w:id="534"/>
      </w:r>
    </w:p>
    <w:p w14:paraId="6F6C662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35"/>
      <w:r>
        <w:rPr>
          <w:rFonts w:ascii="宋体" w:hAnsi="宋体" w:eastAsia="宋体" w:cs="宋体"/>
          <w:b w:val="0"/>
          <w:bCs w:val="0"/>
          <w:iCs w:val="0"/>
          <w:color w:val="000000"/>
          <w:kern w:val="0"/>
          <w:sz w:val="28"/>
          <w:szCs w:val="28"/>
        </w:rPr>
        <w:t>（一）基础埋深要求</w:t>
      </w:r>
      <w:commentRangeEnd w:id="535"/>
      <w:r>
        <w:rPr>
          <w:rStyle w:val="CommentReference"/>
        </w:rPr>
        <w:commentReference w:id="535"/>
      </w:r>
    </w:p>
    <w:p w14:paraId="4D0DC78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2"/>
      <w:commentRangeStart w:id="536"/>
      <w:r>
        <w:rPr>
          <w:rFonts w:ascii="宋体" w:hAnsi="宋体" w:eastAsia="宋体" w:cs="宋体"/>
          <w:b w:val="0"/>
          <w:bCs w:val="0"/>
          <w:iCs w:val="0"/>
          <w:color w:val="000000"/>
          <w:kern w:val="0"/>
          <w:sz w:val="28"/>
          <w:szCs w:val="28"/>
        </w:rPr>
        <w:t>对于附属设施中的巡河路限高杆、波形护栏等，基础埋深须严格遵循设计要求。限高杆基础埋深需确保其稳定性和抗倾覆能力，以保障2.8米限高杆在使用时不出现倾斜或倒塌状况。波形护栏立柱基础埋深要根据设计间距合理确定，立柱间距为2米路段采用对应配套的基础标准，进而保证基础能为护栏提供稳固支撑，使其防撞性能达到要求。施工时，对基础埋深进行实时监测与检查，每完成一定数量或面积的基础施工后进行抽检。一旦发现基础埋深不符合设计要求，立即整改，直至达标。做好施工记录，涵盖基础埋深实测数据、整改情况等资料，确保质量责任可追溯。</w:t>
      </w:r>
      <w:commentRangeEnd w:id="32"/>
      <w:r>
        <w:rPr>
          <w:rStyle w:val="CommentReference"/>
        </w:rPr>
        <w:commentReference w:id="32"/>
      </w:r>
      <w:commentRangeEnd w:id="536"/>
      <w:r>
        <w:rPr>
          <w:rStyle w:val="CommentReference"/>
        </w:rPr>
        <w:commentReference w:id="536"/>
      </w:r>
    </w:p>
    <w:p w14:paraId="407541C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37"/>
      <w:r>
        <w:rPr>
          <w:rFonts w:ascii="宋体" w:hAnsi="宋体" w:eastAsia="宋体" w:cs="宋体"/>
          <w:b w:val="0"/>
          <w:bCs w:val="0"/>
          <w:iCs w:val="0"/>
          <w:color w:val="000000"/>
          <w:kern w:val="0"/>
          <w:sz w:val="28"/>
          <w:szCs w:val="28"/>
        </w:rPr>
        <w:t>（二）垂直度控制要点</w:t>
      </w:r>
      <w:commentRangeEnd w:id="537"/>
      <w:r>
        <w:rPr>
          <w:rStyle w:val="CommentReference"/>
        </w:rPr>
        <w:commentReference w:id="537"/>
      </w:r>
    </w:p>
    <w:p w14:paraId="612CD1D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38"/>
      <w:r>
        <w:rPr>
          <w:rFonts w:ascii="宋体" w:hAnsi="宋体" w:eastAsia="宋体" w:cs="宋体"/>
          <w:b w:val="0"/>
          <w:bCs w:val="0"/>
          <w:iCs w:val="0"/>
          <w:color w:val="000000"/>
          <w:kern w:val="0"/>
          <w:sz w:val="28"/>
          <w:szCs w:val="28"/>
        </w:rPr>
        <w:t>附属设施安装过程中，垂直度控制至关重要。对于限高杆，运用全站仪、电子经纬仪等测量仪器进行垂直度测量与校准，确保其垂直偏差处于规定范围内。安装时，每安装一定高度就进行一次垂直度检查，发现偏差及时调整。波形护栏立柱安装同样采用专业测量工具保证立柱垂直度，防止因立柱不垂直导致护栏整体受力不均，影响防护效果。对立柱垂直度每日进行巡检，一旦发现垂直度超标的情况，及时采取调整或重新安装等措施进行处理，并做好相关检查与处理记录，以保证附属设施的安装质量。</w:t>
      </w:r>
      <w:commentRangeEnd w:id="538"/>
      <w:r>
        <w:rPr>
          <w:rStyle w:val="CommentReference"/>
        </w:rPr>
        <w:commentReference w:id="538"/>
      </w:r>
    </w:p>
    <w:p w14:paraId="1220583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39"/>
      <w:r>
        <w:rPr>
          <w:rFonts w:ascii="宋体" w:hAnsi="宋体" w:eastAsia="宋体" w:cs="宋体"/>
          <w:b w:val="0"/>
          <w:bCs w:val="0"/>
          <w:iCs w:val="0"/>
          <w:color w:val="000000"/>
          <w:kern w:val="0"/>
          <w:sz w:val="28"/>
          <w:szCs w:val="28"/>
        </w:rPr>
        <w:t>（三）连接紧固措施</w:t>
      </w:r>
      <w:commentRangeEnd w:id="539"/>
      <w:r>
        <w:rPr>
          <w:rStyle w:val="CommentReference"/>
        </w:rPr>
        <w:commentReference w:id="539"/>
      </w:r>
    </w:p>
    <w:p w14:paraId="68852D4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40"/>
      <w:r>
        <w:rPr>
          <w:rFonts w:ascii="宋体" w:hAnsi="宋体" w:eastAsia="宋体" w:cs="宋体"/>
          <w:b w:val="0"/>
          <w:bCs w:val="0"/>
          <w:iCs w:val="0"/>
          <w:color w:val="000000"/>
          <w:kern w:val="0"/>
          <w:sz w:val="28"/>
          <w:szCs w:val="28"/>
        </w:rPr>
        <w:t>附属设施各部件之间的连接紧固工作十分关键。波形护栏的连接螺栓及配套连接副，均需进行热浸镀锌防锈处理，镀锌量为350g/㎡，包装前对其表面涂少量黄油起到磷化润滑作用，再用塑料袋密封包装，加工成品后技术指标应达到国标8.8S级标准。安装时，采用合适工具确保螺栓拧紧力矩符合设计要求，防止因螺栓松动导致护栏结构不稳定。对于路缘石与靠背混凝土之间的连接，保证C15靠背混凝土浇筑质量，使其与路缘石紧密结合，通过水泥砂浆找平层进一步增强连接稳固性。安装完成后，对所有连接部位逐一检查，对松动或不达到要求的连接点及时紧固或重新处理，同时记录检查及处理情况，为质量追溯提供依据。</w:t>
      </w:r>
      <w:commentRangeEnd w:id="540"/>
      <w:r>
        <w:rPr>
          <w:rStyle w:val="CommentReference"/>
        </w:rPr>
        <w:commentReference w:id="540"/>
      </w:r>
    </w:p>
    <w:p w14:paraId="62E164F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41"/>
      <w:r>
        <w:rPr>
          <w:rFonts w:ascii="宋体" w:hAnsi="宋体" w:eastAsia="宋体" w:cs="宋体"/>
          <w:b w:val="0"/>
          <w:bCs w:val="0"/>
          <w:iCs w:val="0"/>
          <w:color w:val="000000"/>
          <w:kern w:val="0"/>
          <w:sz w:val="28"/>
          <w:szCs w:val="28"/>
        </w:rPr>
        <w:t>（四）防腐处理方法</w:t>
      </w:r>
      <w:commentRangeEnd w:id="541"/>
      <w:r>
        <w:rPr>
          <w:rStyle w:val="CommentReference"/>
        </w:rPr>
        <w:commentReference w:id="541"/>
      </w:r>
    </w:p>
    <w:p w14:paraId="7FDB90B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42"/>
      <w:r>
        <w:rPr>
          <w:rFonts w:ascii="宋体" w:hAnsi="宋体" w:eastAsia="宋体" w:cs="宋体"/>
          <w:b w:val="0"/>
          <w:bCs w:val="0"/>
          <w:iCs w:val="0"/>
          <w:color w:val="000000"/>
          <w:kern w:val="0"/>
          <w:sz w:val="28"/>
          <w:szCs w:val="28"/>
        </w:rPr>
        <w:t>保证附属设施的耐久性，做好防腐处理工作。波形护栏的所有波形梁板、端头钢板等均按规范要求进行防腐处理，端头钢板厚度为3mm，端头防锈处理办法同护栏板。对连接螺栓及拼接螺栓等进行热浸镀锌防锈处理，镀锌量为350g/㎡，避免金属部件生锈腐蚀影响性能。对于预制路缘石等混凝土构件，施工中保证混凝土质量和密实度，增强其自身抗腐蚀能力。防腐处理施工时，按照工艺要求操作，把控好防腐材料质量和施工环境条件。施工完成后，定期检查附属设施的防腐情况，如发现防腐涂层损坏或脱落，及时修补和重新进行防腐处理，确保防腐效果持久有效，并做好检查与处理记录。</w:t>
      </w:r>
      <w:commentRangeEnd w:id="542"/>
      <w:r>
        <w:rPr>
          <w:rStyle w:val="CommentReference"/>
        </w:rPr>
        <w:commentReference w:id="542"/>
      </w:r>
    </w:p>
    <w:p w14:paraId="1DD8F393">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43"/>
      <w:r>
        <w:rPr>
          <w:rFonts w:ascii="宋体" w:hAnsi="宋体" w:eastAsia="宋体" w:cs="宋体"/>
          <w:b w:val="0"/>
          <w:bCs w:val="0"/>
          <w:iCs w:val="0"/>
          <w:color w:val="000000"/>
          <w:kern w:val="0"/>
          <w:sz w:val="28"/>
          <w:szCs w:val="28"/>
        </w:rPr>
        <w:t>第三节原材料与试验管理</w:t>
      </w:r>
      <w:commentRangeEnd w:id="543"/>
      <w:r>
        <w:rPr>
          <w:rStyle w:val="CommentReference"/>
        </w:rPr>
        <w:commentReference w:id="543"/>
      </w:r>
    </w:p>
    <w:p w14:paraId="305DD86C">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44"/>
      <w:r>
        <w:rPr>
          <w:rFonts w:ascii="宋体" w:hAnsi="宋体" w:eastAsia="宋体" w:cs="宋体"/>
          <w:b w:val="0"/>
          <w:bCs w:val="0"/>
          <w:iCs w:val="0"/>
          <w:color w:val="000000"/>
          <w:kern w:val="0"/>
          <w:sz w:val="28"/>
          <w:szCs w:val="28"/>
        </w:rPr>
        <w:t>一、商混搅拌站选择备案</w:t>
      </w:r>
      <w:commentRangeEnd w:id="544"/>
      <w:r>
        <w:rPr>
          <w:rStyle w:val="CommentReference"/>
        </w:rPr>
        <w:commentReference w:id="544"/>
      </w:r>
    </w:p>
    <w:p w14:paraId="417FA14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45"/>
      <w:r>
        <w:rPr>
          <w:rFonts w:ascii="宋体" w:hAnsi="宋体" w:eastAsia="宋体" w:cs="宋体"/>
          <w:b w:val="0"/>
          <w:bCs w:val="0"/>
          <w:iCs w:val="0"/>
          <w:color w:val="000000"/>
          <w:kern w:val="0"/>
          <w:sz w:val="28"/>
          <w:szCs w:val="28"/>
        </w:rPr>
        <w:t>（一）混凝土配比标准</w:t>
      </w:r>
      <w:commentRangeEnd w:id="545"/>
      <w:r>
        <w:rPr>
          <w:rStyle w:val="CommentReference"/>
        </w:rPr>
        <w:commentReference w:id="545"/>
      </w:r>
    </w:p>
    <w:p w14:paraId="0D102375">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46"/>
      <w:r>
        <w:rPr>
          <w:rFonts w:ascii="宋体" w:hAnsi="宋体" w:eastAsia="宋体" w:cs="宋体"/>
          <w:b w:val="0"/>
          <w:bCs w:val="0"/>
          <w:iCs w:val="0"/>
          <w:color w:val="000000"/>
          <w:kern w:val="0"/>
          <w:sz w:val="28"/>
          <w:szCs w:val="28"/>
        </w:rPr>
        <w:t>1、按设计标准配比</w:t>
      </w:r>
      <w:commentRangeEnd w:id="546"/>
      <w:r>
        <w:rPr>
          <w:rStyle w:val="CommentReference"/>
        </w:rPr>
        <w:commentReference w:id="546"/>
      </w:r>
    </w:p>
    <w:p w14:paraId="3E9FA63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47"/>
      <w:r>
        <w:rPr>
          <w:rFonts w:ascii="宋体" w:hAnsi="宋体" w:eastAsia="宋体" w:cs="宋体"/>
          <w:b w:val="0"/>
          <w:bCs w:val="0"/>
          <w:iCs w:val="0"/>
          <w:color w:val="000000"/>
          <w:kern w:val="0"/>
          <w:sz w:val="28"/>
          <w:szCs w:val="28"/>
        </w:rPr>
        <w:t>选择商混搅拌站时，我公司将依照设计标准进行混凝土配比，从源头上确保所配制的混凝土符合工程对于强度、耐久性、工作性等各方面的要求，以满足项目的实际需求。在配合比设计过程中，依据工程的特性和设计要求，精确计算各种原材料的用量，优化混凝土的性能。对于混凝土的强度，依据设计规定的等级进行配置，确保其在规定的龄期内达到相关的强度标准。而且充分考虑混凝土的耐久性，针对可能面临的环境因素，如地下水侵蚀、碳化作用等，通过合理选择水泥品种、控制水胶比等措施，改善混凝土的抗侵蚀能力和抗碳化性能。此外还注重混凝土的工作性，即混凝土在搅拌、运输、浇筑等过程中的流动性、黏聚性和保水性，保证混凝土施工的顺利进行。</w:t>
      </w:r>
      <w:commentRangeEnd w:id="547"/>
      <w:r>
        <w:rPr>
          <w:rStyle w:val="CommentReference"/>
        </w:rPr>
        <w:commentReference w:id="547"/>
      </w:r>
    </w:p>
    <w:p w14:paraId="67EBF4ED">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48"/>
      <w:r>
        <w:rPr>
          <w:rFonts w:ascii="宋体" w:hAnsi="宋体" w:eastAsia="宋体" w:cs="宋体"/>
          <w:b w:val="0"/>
          <w:bCs w:val="0"/>
          <w:iCs w:val="0"/>
          <w:color w:val="000000"/>
          <w:kern w:val="0"/>
          <w:sz w:val="28"/>
          <w:szCs w:val="28"/>
        </w:rPr>
        <w:t>2、满足质量要求</w:t>
      </w:r>
      <w:commentRangeEnd w:id="548"/>
      <w:r>
        <w:rPr>
          <w:rStyle w:val="CommentReference"/>
        </w:rPr>
        <w:commentReference w:id="548"/>
      </w:r>
    </w:p>
    <w:p w14:paraId="73CDB8D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49"/>
      <w:r>
        <w:rPr>
          <w:rFonts w:ascii="宋体" w:hAnsi="宋体" w:eastAsia="宋体" w:cs="宋体"/>
          <w:b w:val="0"/>
          <w:bCs w:val="0"/>
          <w:iCs w:val="0"/>
          <w:color w:val="000000"/>
          <w:kern w:val="0"/>
          <w:sz w:val="28"/>
          <w:szCs w:val="28"/>
        </w:rPr>
        <w:t>所配制的混凝土需满足合格的质量要求，符合招标文件技术要求以及国家现行相关技术要求和验收规范。严格把控质量，是保证工程整体质量水平的关键。将从原材料的选择、配合比设计、生产过程控制到成品检验，进行全方位的质量管控。对于原材料，选择质量稳定、信誉良好的供应商提供的水泥、骨料、外加剂等，确保其各项性能指标符合相关标准。在配合比设计阶段，进行多次试验和优化，以确定最佳的配合比方案。在生产过程中，严格按照操作规程进行搅拌、运输和浇筑，控制好混凝土的温度、坍落度等参数。对成品混凝土，按照规定进行抽样检验，包括强度试验、耐久性试验等，只有检验合格的混凝土才能用于工程施工，从而为工程的质量提供坚实保障。</w:t>
      </w:r>
      <w:commentRangeEnd w:id="549"/>
      <w:r>
        <w:rPr>
          <w:rStyle w:val="CommentReference"/>
        </w:rPr>
        <w:commentReference w:id="549"/>
      </w:r>
    </w:p>
    <w:p w14:paraId="45BEF20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50"/>
      <w:r>
        <w:rPr>
          <w:rFonts w:ascii="宋体" w:hAnsi="宋体" w:eastAsia="宋体" w:cs="宋体"/>
          <w:b w:val="0"/>
          <w:bCs w:val="0"/>
          <w:iCs w:val="0"/>
          <w:color w:val="000000"/>
          <w:kern w:val="0"/>
          <w:sz w:val="28"/>
          <w:szCs w:val="28"/>
        </w:rPr>
        <w:t>（二）向发包人备案要求</w:t>
      </w:r>
      <w:commentRangeEnd w:id="550"/>
      <w:r>
        <w:rPr>
          <w:rStyle w:val="CommentReference"/>
        </w:rPr>
        <w:commentReference w:id="550"/>
      </w:r>
    </w:p>
    <w:p w14:paraId="201B3763">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51"/>
      <w:r>
        <w:rPr>
          <w:rFonts w:ascii="宋体" w:hAnsi="宋体" w:eastAsia="宋体" w:cs="宋体"/>
          <w:b w:val="0"/>
          <w:bCs w:val="0"/>
          <w:iCs w:val="0"/>
          <w:color w:val="000000"/>
          <w:kern w:val="0"/>
          <w:sz w:val="28"/>
          <w:szCs w:val="28"/>
        </w:rPr>
        <w:t>1、及时提交备案</w:t>
      </w:r>
      <w:commentRangeEnd w:id="551"/>
      <w:r>
        <w:rPr>
          <w:rStyle w:val="CommentReference"/>
        </w:rPr>
        <w:commentReference w:id="551"/>
      </w:r>
    </w:p>
    <w:p w14:paraId="72E8E19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52"/>
      <w:r>
        <w:rPr>
          <w:rFonts w:ascii="宋体" w:hAnsi="宋体" w:eastAsia="宋体" w:cs="宋体"/>
          <w:b w:val="0"/>
          <w:bCs w:val="0"/>
          <w:iCs w:val="0"/>
          <w:color w:val="000000"/>
          <w:kern w:val="0"/>
          <w:sz w:val="28"/>
          <w:szCs w:val="28"/>
        </w:rPr>
        <w:t>确定商混搅拌站后，我公司将及时向发包人提交混凝土配比等相关资料进行备案。确保备案工作不延误，为工程施工的顺利开展提供保障。安排专人负责备案工作，在确定商混搅拌站后的第一时间收集整理相关资料，确保在规定的时间内将资料提交给发包人。密切关注备案进度，与发包人保持良好的沟通，及时解决备案过程中出现的问题。如果备案过程中遇到资料不齐全或需要补充说明的情况，迅速组织人员进行完善和补充，确保备案工作能够顺利完成，避免因备案问题影响工程的正常施工进度。</w:t>
      </w:r>
      <w:commentRangeEnd w:id="552"/>
      <w:r>
        <w:rPr>
          <w:rStyle w:val="CommentReference"/>
        </w:rPr>
        <w:commentReference w:id="552"/>
      </w:r>
    </w:p>
    <w:p w14:paraId="66BCBDD4">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53"/>
      <w:r>
        <w:rPr>
          <w:rFonts w:ascii="宋体" w:hAnsi="宋体" w:eastAsia="宋体" w:cs="宋体"/>
          <w:b w:val="0"/>
          <w:bCs w:val="0"/>
          <w:iCs w:val="0"/>
          <w:color w:val="000000"/>
          <w:kern w:val="0"/>
          <w:sz w:val="28"/>
          <w:szCs w:val="28"/>
        </w:rPr>
        <w:t>2、确保备案完整</w:t>
      </w:r>
      <w:commentRangeEnd w:id="553"/>
      <w:r>
        <w:rPr>
          <w:rStyle w:val="CommentReference"/>
        </w:rPr>
        <w:commentReference w:id="553"/>
      </w:r>
    </w:p>
    <w:p w14:paraId="4BC8219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3"/>
      <w:commentRangeStart w:id="554"/>
      <w:r>
        <w:rPr>
          <w:rFonts w:ascii="宋体" w:hAnsi="宋体" w:eastAsia="宋体" w:cs="宋体"/>
          <w:b w:val="0"/>
          <w:bCs w:val="0"/>
          <w:iCs w:val="0"/>
          <w:color w:val="000000"/>
          <w:kern w:val="0"/>
          <w:sz w:val="28"/>
          <w:szCs w:val="28"/>
        </w:rPr>
        <w:t>备案资料将确保完整、准确，包含商混搅拌站的相关信息、混凝土配比的详细数据等内容。保证发包人能够全面了解混凝土的配制情况，以便进行监督和管理。细致整理备案资料，对商混搅拌站的信息进行详细登记，包括其资质证书、生产设备、质量管理体系等方面的情况。对于混凝土配比的详细数据，不仅提供各种原材料的名称、规格和用量，还提供配合比的设计依据、试验报告等资料，使发包人能够清楚地了解混凝土的性能指标和质量保证措施。在提交备案资料前，安排专人进行审核和校对，确保资料的完整性和准确性，避免出现漏项或错误信息。</w:t>
      </w:r>
      <w:commentRangeEnd w:id="33"/>
      <w:r>
        <w:rPr>
          <w:rStyle w:val="CommentReference"/>
        </w:rPr>
        <w:commentReference w:id="33"/>
      </w:r>
      <w:commentRangeEnd w:id="554"/>
      <w:r>
        <w:rPr>
          <w:rStyle w:val="CommentReference"/>
        </w:rPr>
        <w:commentReference w:id="554"/>
      </w:r>
    </w:p>
    <w:p w14:paraId="6FFC1E37">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55"/>
      <w:r>
        <w:rPr>
          <w:rFonts w:ascii="宋体" w:hAnsi="宋体" w:eastAsia="宋体" w:cs="宋体"/>
          <w:b w:val="0"/>
          <w:bCs w:val="0"/>
          <w:iCs w:val="0"/>
          <w:color w:val="000000"/>
          <w:kern w:val="0"/>
          <w:sz w:val="28"/>
          <w:szCs w:val="28"/>
        </w:rPr>
        <w:t>二、进场材料设备验收</w:t>
      </w:r>
      <w:commentRangeEnd w:id="555"/>
      <w:r>
        <w:rPr>
          <w:rStyle w:val="CommentReference"/>
        </w:rPr>
        <w:commentReference w:id="555"/>
      </w:r>
    </w:p>
    <w:p w14:paraId="1C53034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56"/>
      <w:r>
        <w:rPr>
          <w:rFonts w:ascii="宋体" w:hAnsi="宋体" w:eastAsia="宋体" w:cs="宋体"/>
          <w:b w:val="0"/>
          <w:bCs w:val="0"/>
          <w:iCs w:val="0"/>
          <w:color w:val="000000"/>
          <w:kern w:val="0"/>
          <w:sz w:val="28"/>
          <w:szCs w:val="28"/>
        </w:rPr>
        <w:t>（一）监理人验收流程</w:t>
      </w:r>
      <w:commentRangeEnd w:id="556"/>
      <w:r>
        <w:rPr>
          <w:rStyle w:val="CommentReference"/>
        </w:rPr>
        <w:commentReference w:id="556"/>
      </w:r>
    </w:p>
    <w:p w14:paraId="044930CB">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57"/>
      <w:r>
        <w:rPr>
          <w:rFonts w:ascii="宋体" w:hAnsi="宋体" w:eastAsia="宋体" w:cs="宋体"/>
          <w:b w:val="0"/>
          <w:bCs w:val="0"/>
          <w:iCs w:val="0"/>
          <w:color w:val="000000"/>
          <w:kern w:val="0"/>
          <w:sz w:val="28"/>
          <w:szCs w:val="28"/>
        </w:rPr>
        <w:t>1、材料设备报送初审</w:t>
      </w:r>
      <w:commentRangeEnd w:id="557"/>
      <w:r>
        <w:rPr>
          <w:rStyle w:val="CommentReference"/>
        </w:rPr>
        <w:commentReference w:id="557"/>
      </w:r>
    </w:p>
    <w:p w14:paraId="2F5EF50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58"/>
      <w:r>
        <w:rPr>
          <w:rFonts w:ascii="宋体" w:hAnsi="宋体" w:eastAsia="宋体" w:cs="宋体"/>
          <w:b w:val="0"/>
          <w:bCs w:val="0"/>
          <w:iCs w:val="0"/>
          <w:color w:val="000000"/>
          <w:kern w:val="0"/>
          <w:sz w:val="28"/>
          <w:szCs w:val="28"/>
        </w:rPr>
        <w:t>所有进场材料及工程设备运抵施工现场之后，立即向监理人及时报送全面且详细的相关资料。这些资料涵盖材料设备的名称、规格、型号、精准的数量，同时还包括质量证明文件、产品合格证等。通过严格且专业的程序，协助监理人进行初步审查工作，以便全面且准确地判断资料的完整性和合规性。为保证工作的严谨性和准确性，在报送资料前，安排专业的人员对资料进行多次核对和检查，确保每一项信息都真实、准确、完整。同时，还会建立详细的资料档案，对每一批进场材料设备的资料进行妥善保存，以便日后查阅和追溯。</w:t>
      </w:r>
      <w:commentRangeEnd w:id="558"/>
      <w:r>
        <w:rPr>
          <w:rStyle w:val="CommentReference"/>
        </w:rPr>
        <w:commentReference w:id="558"/>
      </w:r>
    </w:p>
    <w:p w14:paraId="5C7357C9">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59"/>
      <w:r>
        <w:rPr>
          <w:rFonts w:ascii="宋体" w:hAnsi="宋体" w:eastAsia="宋体" w:cs="宋体"/>
          <w:b w:val="0"/>
          <w:bCs w:val="0"/>
          <w:iCs w:val="0"/>
          <w:color w:val="000000"/>
          <w:kern w:val="0"/>
          <w:sz w:val="28"/>
          <w:szCs w:val="28"/>
        </w:rPr>
        <w:t>2、现场检验与确认</w:t>
      </w:r>
      <w:commentRangeEnd w:id="559"/>
      <w:r>
        <w:rPr>
          <w:rStyle w:val="CommentReference"/>
        </w:rPr>
        <w:commentReference w:id="559"/>
      </w:r>
    </w:p>
    <w:p w14:paraId="05760DC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60"/>
      <w:r>
        <w:rPr>
          <w:rFonts w:ascii="宋体" w:hAnsi="宋体" w:eastAsia="宋体" w:cs="宋体"/>
          <w:b w:val="0"/>
          <w:bCs w:val="0"/>
          <w:iCs w:val="0"/>
          <w:color w:val="000000"/>
          <w:kern w:val="0"/>
          <w:sz w:val="28"/>
          <w:szCs w:val="28"/>
        </w:rPr>
        <w:t>全力配合监理人对进场材料设备开展现场检验工作。检验内容包括细致的外观检查，查看材料设备是否有损坏、变形等情况；精确的尺寸测量，保证其符合设计要求；以及准确的数量清点，确保数量与报送资料一致。对于需要进行性能检测的材料设备，按照规定的程序进行见证取样。由监理单位负责取样，我方则承担养护、保管及送达约定试验场地的责任。在检测过程中，会密切关注检测进度，并及时与检测机构沟通。待检测报告正式出来后，会迅速将结果提交给监理人进行确认。只有在监理人验收认可后，材料设备才会被正式用于工程施工。为了确保工程质量，对每一批通过验收的材料设备进行标识，注明其规格、型号、验收日期等信息，以便在施工过程中进行跟踪和管理。</w:t>
      </w:r>
      <w:commentRangeEnd w:id="560"/>
      <w:r>
        <w:rPr>
          <w:rStyle w:val="CommentReference"/>
        </w:rPr>
        <w:commentReference w:id="560"/>
      </w:r>
    </w:p>
    <w:p w14:paraId="0318892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61"/>
      <w:r>
        <w:rPr>
          <w:rFonts w:ascii="宋体" w:hAnsi="宋体" w:eastAsia="宋体" w:cs="宋体"/>
          <w:b w:val="0"/>
          <w:bCs w:val="0"/>
          <w:iCs w:val="0"/>
          <w:color w:val="000000"/>
          <w:kern w:val="0"/>
          <w:sz w:val="28"/>
          <w:szCs w:val="28"/>
        </w:rPr>
        <w:t>（二）发包人抽检情况</w:t>
      </w:r>
      <w:commentRangeEnd w:id="561"/>
      <w:r>
        <w:rPr>
          <w:rStyle w:val="CommentReference"/>
        </w:rPr>
        <w:commentReference w:id="561"/>
      </w:r>
    </w:p>
    <w:p w14:paraId="22F3107C">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62"/>
      <w:r>
        <w:rPr>
          <w:rFonts w:ascii="宋体" w:hAnsi="宋体" w:eastAsia="宋体" w:cs="宋体"/>
          <w:b w:val="0"/>
          <w:bCs w:val="0"/>
          <w:iCs w:val="0"/>
          <w:color w:val="000000"/>
          <w:kern w:val="0"/>
          <w:sz w:val="28"/>
          <w:szCs w:val="28"/>
        </w:rPr>
        <w:t>1、抽检通知响应</w:t>
      </w:r>
      <w:commentRangeEnd w:id="562"/>
      <w:r>
        <w:rPr>
          <w:rStyle w:val="CommentReference"/>
        </w:rPr>
        <w:commentReference w:id="562"/>
      </w:r>
    </w:p>
    <w:p w14:paraId="064F1A8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63"/>
      <w:r>
        <w:rPr>
          <w:rFonts w:ascii="宋体" w:hAnsi="宋体" w:eastAsia="宋体" w:cs="宋体"/>
          <w:b w:val="0"/>
          <w:bCs w:val="0"/>
          <w:iCs w:val="0"/>
          <w:color w:val="000000"/>
          <w:kern w:val="0"/>
          <w:sz w:val="28"/>
          <w:szCs w:val="28"/>
        </w:rPr>
        <w:t>当发包人决定进行抽检时，以高度负责的态度及时响应发包人发出的抽检通知。按照要求迅速且全面地提供相关材料设备的详细资料和精准的样品。会积极调配专业的人员和充足的资源，全力配合发包人进行抽检工作。在配合过程中，严格遵守发包人制定的抽检流程和标准，确保抽检工作的顺利进行。为了保证工作的高效性，建立专门的沟通协调机制，及时与发包人沟通抽检工作的进展情况，以便及时解决可能出现的问题。</w:t>
      </w:r>
      <w:commentRangeEnd w:id="563"/>
      <w:r>
        <w:rPr>
          <w:rStyle w:val="CommentReference"/>
        </w:rPr>
        <w:commentReference w:id="563"/>
      </w:r>
    </w:p>
    <w:p w14:paraId="41BCA7EA">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64"/>
      <w:r>
        <w:rPr>
          <w:rFonts w:ascii="宋体" w:hAnsi="宋体" w:eastAsia="宋体" w:cs="宋体"/>
          <w:b w:val="0"/>
          <w:bCs w:val="0"/>
          <w:iCs w:val="0"/>
          <w:color w:val="000000"/>
          <w:kern w:val="0"/>
          <w:sz w:val="28"/>
          <w:szCs w:val="28"/>
        </w:rPr>
        <w:t>2、抽检结果处理</w:t>
      </w:r>
      <w:commentRangeEnd w:id="564"/>
      <w:r>
        <w:rPr>
          <w:rStyle w:val="CommentReference"/>
        </w:rPr>
        <w:commentReference w:id="564"/>
      </w:r>
    </w:p>
    <w:p w14:paraId="7D0B7D1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65"/>
      <w:r>
        <w:rPr>
          <w:rFonts w:ascii="宋体" w:hAnsi="宋体" w:eastAsia="宋体" w:cs="宋体"/>
          <w:b w:val="0"/>
          <w:bCs w:val="0"/>
          <w:iCs w:val="0"/>
          <w:color w:val="000000"/>
          <w:kern w:val="0"/>
          <w:sz w:val="28"/>
          <w:szCs w:val="28"/>
        </w:rPr>
        <w:t>若抽检结果合格，继续正常使用该批材料设备，并加强对其使用过程的管理和监督，确保其质量稳定。若抽检结果不合格，立即停止使用该批材料设备，并按照相关规定进行严肃处理。处理方式包括但不限于退场、更换等。会将处理结果及时、准确地反馈给发包人和监理人。为了避免类似问题的再次发生，对不合格材料设备的来源、采购过程、检验环节等进行全面深入的调查和分析，找出问题的根源，并采取对应的改进措施。会强化对供应商的管理和评估，建立供应商黑名单制度，对不合格供应商进行淘汰。</w:t>
      </w:r>
      <w:commentRangeEnd w:id="565"/>
      <w:r>
        <w:rPr>
          <w:rStyle w:val="CommentReference"/>
        </w:rPr>
        <w:commentReference w:id="565"/>
      </w:r>
    </w:p>
    <w:p w14:paraId="45B6CC89">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66"/>
      <w:r>
        <w:rPr>
          <w:rFonts w:ascii="宋体" w:hAnsi="宋体" w:eastAsia="宋体" w:cs="宋体"/>
          <w:b w:val="0"/>
          <w:bCs w:val="0"/>
          <w:iCs w:val="0"/>
          <w:color w:val="000000"/>
          <w:kern w:val="0"/>
          <w:sz w:val="28"/>
          <w:szCs w:val="28"/>
        </w:rPr>
        <w:t>三、见证取样制度执行</w:t>
      </w:r>
      <w:commentRangeEnd w:id="566"/>
      <w:r>
        <w:rPr>
          <w:rStyle w:val="CommentReference"/>
        </w:rPr>
        <w:commentReference w:id="566"/>
      </w:r>
    </w:p>
    <w:p w14:paraId="5EB2D564">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67"/>
      <w:r>
        <w:rPr>
          <w:rFonts w:ascii="宋体" w:hAnsi="宋体" w:eastAsia="宋体" w:cs="宋体"/>
          <w:b w:val="0"/>
          <w:bCs w:val="0"/>
          <w:iCs w:val="0"/>
          <w:color w:val="000000"/>
          <w:kern w:val="0"/>
          <w:sz w:val="28"/>
          <w:szCs w:val="28"/>
        </w:rPr>
        <w:t>（一）监理单位取样要求</w:t>
      </w:r>
      <w:commentRangeEnd w:id="567"/>
      <w:r>
        <w:rPr>
          <w:rStyle w:val="CommentReference"/>
        </w:rPr>
        <w:commentReference w:id="567"/>
      </w:r>
    </w:p>
    <w:p w14:paraId="26D7489F">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68"/>
      <w:r>
        <w:rPr>
          <w:rFonts w:ascii="宋体" w:hAnsi="宋体" w:eastAsia="宋体" w:cs="宋体"/>
          <w:b w:val="0"/>
          <w:bCs w:val="0"/>
          <w:iCs w:val="0"/>
          <w:color w:val="000000"/>
          <w:kern w:val="0"/>
          <w:sz w:val="28"/>
          <w:szCs w:val="28"/>
        </w:rPr>
        <w:t>1、严格遵循规定</w:t>
      </w:r>
      <w:commentRangeEnd w:id="568"/>
      <w:r>
        <w:rPr>
          <w:rStyle w:val="CommentReference"/>
        </w:rPr>
        <w:commentReference w:id="568"/>
      </w:r>
    </w:p>
    <w:p w14:paraId="585E2F3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69"/>
      <w:r>
        <w:rPr>
          <w:rFonts w:ascii="宋体" w:hAnsi="宋体" w:eastAsia="宋体" w:cs="宋体"/>
          <w:b w:val="0"/>
          <w:bCs w:val="0"/>
          <w:iCs w:val="0"/>
          <w:color w:val="000000"/>
          <w:kern w:val="0"/>
          <w:sz w:val="28"/>
          <w:szCs w:val="28"/>
        </w:rPr>
        <w:t>严格按照要求，对于本工程实行见证取样的试块、试件及有关材料，全部由监理单位进行取样。在整个取样过程中，监理单位需依照既定流程和操作规范执行，确保每一个环节都符合相关规定。从取样的部位、数量到操作方法，都应精准无误，以保证所取样品能真正代表工程整体质量情况。只有严格遵循规定进行取样，才能为后续的试验和质量评估提供可靠的基础。</w:t>
      </w:r>
      <w:commentRangeEnd w:id="569"/>
      <w:r>
        <w:rPr>
          <w:rStyle w:val="CommentReference"/>
        </w:rPr>
        <w:commentReference w:id="569"/>
      </w:r>
    </w:p>
    <w:p w14:paraId="312775BF">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70"/>
      <w:r>
        <w:rPr>
          <w:rFonts w:ascii="宋体" w:hAnsi="宋体" w:eastAsia="宋体" w:cs="宋体"/>
          <w:b w:val="0"/>
          <w:bCs w:val="0"/>
          <w:iCs w:val="0"/>
          <w:color w:val="000000"/>
          <w:kern w:val="0"/>
          <w:sz w:val="28"/>
          <w:szCs w:val="28"/>
        </w:rPr>
        <w:t>2、确保取样质量</w:t>
      </w:r>
      <w:commentRangeEnd w:id="570"/>
      <w:r>
        <w:rPr>
          <w:rStyle w:val="CommentReference"/>
        </w:rPr>
        <w:commentReference w:id="570"/>
      </w:r>
    </w:p>
    <w:p w14:paraId="398A0D6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71"/>
      <w:r>
        <w:rPr>
          <w:rFonts w:ascii="宋体" w:hAnsi="宋体" w:eastAsia="宋体" w:cs="宋体"/>
          <w:b w:val="0"/>
          <w:bCs w:val="0"/>
          <w:iCs w:val="0"/>
          <w:color w:val="000000"/>
          <w:kern w:val="0"/>
          <w:sz w:val="28"/>
          <w:szCs w:val="28"/>
        </w:rPr>
        <w:t>监理单位在取样过程中，高度重视所取样品的代表性和真实性。样品的代表性直接关系到试验结果能否准确反映工程质量，而真实性则是保证整个质量评估体系客观公正的基础。在实际操作中，监理单位需在现场进行随机、公正的取样，避免人为干扰和偏见。对于所使用的取样工具和方法，也要进行严格的检查和记录，确保其符合标准要求。只有这样，才能保证试验结果的科学性和可靠性，为工程质量的把控提供有力依据。</w:t>
      </w:r>
      <w:commentRangeEnd w:id="571"/>
      <w:r>
        <w:rPr>
          <w:rStyle w:val="CommentReference"/>
        </w:rPr>
        <w:commentReference w:id="571"/>
      </w:r>
    </w:p>
    <w:p w14:paraId="44D39D6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72"/>
      <w:r>
        <w:rPr>
          <w:rFonts w:ascii="宋体" w:hAnsi="宋体" w:eastAsia="宋体" w:cs="宋体"/>
          <w:b w:val="0"/>
          <w:bCs w:val="0"/>
          <w:iCs w:val="0"/>
          <w:color w:val="000000"/>
          <w:kern w:val="0"/>
          <w:sz w:val="28"/>
          <w:szCs w:val="28"/>
        </w:rPr>
        <w:t>（二）施工单位养护保管</w:t>
      </w:r>
      <w:commentRangeEnd w:id="572"/>
      <w:r>
        <w:rPr>
          <w:rStyle w:val="CommentReference"/>
        </w:rPr>
        <w:commentReference w:id="572"/>
      </w:r>
    </w:p>
    <w:p w14:paraId="16DB8488">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73"/>
      <w:r>
        <w:rPr>
          <w:rFonts w:ascii="宋体" w:hAnsi="宋体" w:eastAsia="宋体" w:cs="宋体"/>
          <w:b w:val="0"/>
          <w:bCs w:val="0"/>
          <w:iCs w:val="0"/>
          <w:color w:val="000000"/>
          <w:kern w:val="0"/>
          <w:sz w:val="28"/>
          <w:szCs w:val="28"/>
        </w:rPr>
        <w:t>1、精心养护样品</w:t>
      </w:r>
      <w:commentRangeEnd w:id="573"/>
      <w:r>
        <w:rPr>
          <w:rStyle w:val="CommentReference"/>
        </w:rPr>
        <w:commentReference w:id="573"/>
      </w:r>
    </w:p>
    <w:p w14:paraId="64FB9FB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74"/>
      <w:r>
        <w:rPr>
          <w:rFonts w:ascii="宋体" w:hAnsi="宋体" w:eastAsia="宋体" w:cs="宋体"/>
          <w:b w:val="0"/>
          <w:bCs w:val="0"/>
          <w:iCs w:val="0"/>
          <w:color w:val="000000"/>
          <w:kern w:val="0"/>
          <w:sz w:val="28"/>
          <w:szCs w:val="28"/>
        </w:rPr>
        <w:t>施工单位负责对监理单位所取样品进行养护工作。按照相关标准和要求，为样品提供适宜的养护环境。在温度方面，根据不同材料的特性，样品放置在合适的温度区间内，以保证其性能稳定。湿度控制也至关重要，要使用专业设备进行实时监测和调节，防止因湿度不当造成样品损坏。还需注意通风条件，避免有害气体积聚对样品产生不良影响。具体如下：</w:t>
      </w:r>
      <w:commentRangeEnd w:id="574"/>
      <w:r>
        <w:rPr>
          <w:rStyle w:val="CommentReference"/>
        </w:rPr>
        <w:commentReference w:id="574"/>
      </w:r>
    </w:p>
    <w:p w14:paraId="7D890D5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75"/>
      <w:r>
        <w:rPr>
          <w:rFonts w:ascii="宋体" w:hAnsi="宋体" w:eastAsia="宋体" w:cs="宋体"/>
          <w:b w:val="0"/>
          <w:bCs w:val="0"/>
          <w:iCs w:val="0"/>
          <w:color w:val="000000"/>
          <w:kern w:val="0"/>
          <w:sz w:val="28"/>
          <w:szCs w:val="28"/>
        </w:rPr>
        <w:t>1）养护人员需经过专业培训，熟悉各种材料的养护要求。</w:t>
      </w:r>
      <w:commentRangeEnd w:id="575"/>
      <w:r>
        <w:rPr>
          <w:rStyle w:val="CommentReference"/>
        </w:rPr>
        <w:commentReference w:id="575"/>
      </w:r>
    </w:p>
    <w:p w14:paraId="328926B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76"/>
      <w:r>
        <w:rPr>
          <w:rFonts w:ascii="宋体" w:hAnsi="宋体" w:eastAsia="宋体" w:cs="宋体"/>
          <w:b w:val="0"/>
          <w:bCs w:val="0"/>
          <w:iCs w:val="0"/>
          <w:color w:val="000000"/>
          <w:kern w:val="0"/>
          <w:sz w:val="28"/>
          <w:szCs w:val="28"/>
        </w:rPr>
        <w:t>2）建立详细的养护记录，包括温度、湿度等参数的变化情况。</w:t>
      </w:r>
      <w:commentRangeEnd w:id="576"/>
      <w:r>
        <w:rPr>
          <w:rStyle w:val="CommentReference"/>
        </w:rPr>
        <w:commentReference w:id="576"/>
      </w:r>
    </w:p>
    <w:p w14:paraId="238CDCD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77"/>
      <w:r>
        <w:rPr>
          <w:rFonts w:ascii="宋体" w:hAnsi="宋体" w:eastAsia="宋体" w:cs="宋体"/>
          <w:b w:val="0"/>
          <w:bCs w:val="0"/>
          <w:iCs w:val="0"/>
          <w:color w:val="000000"/>
          <w:kern w:val="0"/>
          <w:sz w:val="28"/>
          <w:szCs w:val="28"/>
        </w:rPr>
        <w:t>3）定期对养护环境进行检查和维护，确保其符合标准要求。</w:t>
      </w:r>
      <w:commentRangeEnd w:id="577"/>
      <w:r>
        <w:rPr>
          <w:rStyle w:val="CommentReference"/>
        </w:rPr>
        <w:commentReference w:id="577"/>
      </w:r>
    </w:p>
    <w:p w14:paraId="66FB5521">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78"/>
      <w:r>
        <w:rPr>
          <w:rFonts w:ascii="宋体" w:hAnsi="宋体" w:eastAsia="宋体" w:cs="宋体"/>
          <w:b w:val="0"/>
          <w:bCs w:val="0"/>
          <w:iCs w:val="0"/>
          <w:color w:val="000000"/>
          <w:kern w:val="0"/>
          <w:sz w:val="28"/>
          <w:szCs w:val="28"/>
        </w:rPr>
        <w:t>2、妥善保管运输</w:t>
      </w:r>
      <w:commentRangeEnd w:id="578"/>
      <w:r>
        <w:rPr>
          <w:rStyle w:val="CommentReference"/>
        </w:rPr>
        <w:commentReference w:id="578"/>
      </w:r>
    </w:p>
    <w:p w14:paraId="1075A76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79"/>
      <w:r>
        <w:rPr>
          <w:rFonts w:ascii="宋体" w:hAnsi="宋体" w:eastAsia="宋体" w:cs="宋体"/>
          <w:b w:val="0"/>
          <w:bCs w:val="0"/>
          <w:iCs w:val="0"/>
          <w:color w:val="000000"/>
          <w:kern w:val="0"/>
          <w:sz w:val="28"/>
          <w:szCs w:val="28"/>
        </w:rPr>
        <w:t>施工单位需按照规范要求妥善保管样品，防止其损坏或丢失。应设置专门的样品存放区域，对不同类型的样品进行分类存放，并做好标识。在运输过程中，要根据样品的特性选择合适的运输工具和方式。对于易碎、易损的样品，采取特殊的保护措施，如使用海绵、泡沫等进行包裹。同时，要安排专人负责运输，确保样品安全送达约定的试验场地。在运输过程中，对样品的状态进行实时监控，如有异常情况及时采取对应措施。</w:t>
      </w:r>
      <w:commentRangeEnd w:id="579"/>
      <w:r>
        <w:rPr>
          <w:rStyle w:val="CommentReference"/>
        </w:rPr>
        <w:commentReference w:id="579"/>
      </w:r>
    </w:p>
    <w:p w14:paraId="480D4A2E">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80"/>
      <w:r>
        <w:rPr>
          <w:rFonts w:ascii="宋体" w:hAnsi="宋体" w:eastAsia="宋体" w:cs="宋体"/>
          <w:b w:val="0"/>
          <w:bCs w:val="0"/>
          <w:iCs w:val="0"/>
          <w:color w:val="000000"/>
          <w:kern w:val="0"/>
          <w:sz w:val="28"/>
          <w:szCs w:val="28"/>
        </w:rPr>
        <w:t>四、编制试验检验计划</w:t>
      </w:r>
      <w:commentRangeEnd w:id="580"/>
      <w:r>
        <w:rPr>
          <w:rStyle w:val="CommentReference"/>
        </w:rPr>
        <w:commentReference w:id="580"/>
      </w:r>
    </w:p>
    <w:p w14:paraId="16AC531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81"/>
      <w:r>
        <w:rPr>
          <w:rFonts w:ascii="宋体" w:hAnsi="宋体" w:eastAsia="宋体" w:cs="宋体"/>
          <w:b w:val="0"/>
          <w:bCs w:val="0"/>
          <w:iCs w:val="0"/>
          <w:color w:val="000000"/>
          <w:kern w:val="0"/>
          <w:sz w:val="28"/>
          <w:szCs w:val="28"/>
        </w:rPr>
        <w:t>（一）主要材料检测项目</w:t>
      </w:r>
      <w:commentRangeEnd w:id="581"/>
      <w:r>
        <w:rPr>
          <w:rStyle w:val="CommentReference"/>
        </w:rPr>
        <w:commentReference w:id="581"/>
      </w:r>
    </w:p>
    <w:p w14:paraId="2ABBB19E">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82"/>
      <w:r>
        <w:rPr>
          <w:rFonts w:ascii="宋体" w:hAnsi="宋体" w:eastAsia="宋体" w:cs="宋体"/>
          <w:b w:val="0"/>
          <w:bCs w:val="0"/>
          <w:iCs w:val="0"/>
          <w:color w:val="000000"/>
          <w:kern w:val="0"/>
          <w:sz w:val="28"/>
          <w:szCs w:val="28"/>
        </w:rPr>
        <w:t>1、砂石骨料检测</w:t>
      </w:r>
      <w:commentRangeEnd w:id="582"/>
      <w:r>
        <w:rPr>
          <w:rStyle w:val="CommentReference"/>
        </w:rPr>
        <w:commentReference w:id="582"/>
      </w:r>
    </w:p>
    <w:p w14:paraId="4476695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83"/>
      <w:r>
        <w:rPr>
          <w:rFonts w:ascii="宋体" w:hAnsi="宋体" w:eastAsia="宋体" w:cs="宋体"/>
          <w:b w:val="0"/>
          <w:bCs w:val="0"/>
          <w:iCs w:val="0"/>
          <w:color w:val="000000"/>
          <w:kern w:val="0"/>
          <w:sz w:val="28"/>
          <w:szCs w:val="28"/>
        </w:rPr>
        <w:t>对砂石骨料的检测项目包含颗粒级配、含泥量、泥块含量、针片状颗粒含量等。颗粒级配直接影响混凝土的和易性与强度，良好的颗粒级配可使混凝土在施工过程中更易于搅拌、运输和浇筑，同时保证其硬化后的强度。含泥量和泥块含量过高会显著降低混凝土的耐久性，使混凝土更容易受到外界环境因素的侵蚀，如冻融破坏、化学腐蚀等。针片状颗粒含量过多会影响骨料的堆积密度和混凝土的工作性能，导致混凝土的流动性变差，增加施工难度，并且可能影响混凝土的密实性和强度。因此，严格把控砂石骨料的这些检测项目，对于确保工程质量至关重要。</w:t>
      </w:r>
      <w:commentRangeEnd w:id="583"/>
      <w:r>
        <w:rPr>
          <w:rStyle w:val="CommentReference"/>
        </w:rPr>
        <w:commentReference w:id="583"/>
      </w:r>
    </w:p>
    <w:p w14:paraId="61C40EAD">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84"/>
      <w:r>
        <w:rPr>
          <w:rFonts w:ascii="宋体" w:hAnsi="宋体" w:eastAsia="宋体" w:cs="宋体"/>
          <w:b w:val="0"/>
          <w:bCs w:val="0"/>
          <w:iCs w:val="0"/>
          <w:color w:val="000000"/>
          <w:kern w:val="0"/>
          <w:sz w:val="28"/>
          <w:szCs w:val="28"/>
        </w:rPr>
        <w:t>2、水泥检测</w:t>
      </w:r>
      <w:commentRangeEnd w:id="584"/>
      <w:r>
        <w:rPr>
          <w:rStyle w:val="CommentReference"/>
        </w:rPr>
        <w:commentReference w:id="584"/>
      </w:r>
    </w:p>
    <w:p w14:paraId="24F95DF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85"/>
      <w:r>
        <w:rPr>
          <w:rFonts w:ascii="宋体" w:hAnsi="宋体" w:eastAsia="宋体" w:cs="宋体"/>
          <w:b w:val="0"/>
          <w:bCs w:val="0"/>
          <w:iCs w:val="0"/>
          <w:color w:val="000000"/>
          <w:kern w:val="0"/>
          <w:sz w:val="28"/>
          <w:szCs w:val="28"/>
        </w:rPr>
        <w:t>水泥的检测项目有细度、凝结时间、安定性、强度等。细度影响水泥的水化速度和早期强度，较细的水泥颗粒能更快地与水发生水化反应，从而提升混凝土的早期强度，但过细的水泥可能会导致需水量增加，影响混凝土的耐久性。凝结时间关系到混凝土的施工操作性能，合适的凝结时间能保证混凝土在施工过程中有足够的时间进行搅拌、运输、浇筑和振捣，同时又能及时硬化，满足工程进度要求。安定性不合格会导致混凝土构件产生膨胀性裂缝，严重影响混凝土结构的安全性和耐久性。强度是水泥质量的重要指标，直接决定了混凝土的承载能力和使用性能。所以，对水泥的各项指标进行严格检测，是保障工程质量的关键环节。</w:t>
      </w:r>
      <w:commentRangeEnd w:id="585"/>
      <w:r>
        <w:rPr>
          <w:rStyle w:val="CommentReference"/>
        </w:rPr>
        <w:commentReference w:id="585"/>
      </w:r>
    </w:p>
    <w:p w14:paraId="659881D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86"/>
      <w:r>
        <w:rPr>
          <w:rFonts w:ascii="宋体" w:hAnsi="宋体" w:eastAsia="宋体" w:cs="宋体"/>
          <w:b w:val="0"/>
          <w:bCs w:val="0"/>
          <w:iCs w:val="0"/>
          <w:color w:val="000000"/>
          <w:kern w:val="0"/>
          <w:sz w:val="28"/>
          <w:szCs w:val="28"/>
        </w:rPr>
        <w:t>（二）检测频率与标准依据</w:t>
      </w:r>
      <w:commentRangeEnd w:id="586"/>
      <w:r>
        <w:rPr>
          <w:rStyle w:val="CommentReference"/>
        </w:rPr>
        <w:commentReference w:id="586"/>
      </w:r>
    </w:p>
    <w:p w14:paraId="0D4179F7">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87"/>
      <w:r>
        <w:rPr>
          <w:rFonts w:ascii="宋体" w:hAnsi="宋体" w:eastAsia="宋体" w:cs="宋体"/>
          <w:b w:val="0"/>
          <w:bCs w:val="0"/>
          <w:iCs w:val="0"/>
          <w:color w:val="000000"/>
          <w:kern w:val="0"/>
          <w:sz w:val="28"/>
          <w:szCs w:val="28"/>
        </w:rPr>
        <w:t>1、检测频率规定</w:t>
      </w:r>
      <w:commentRangeEnd w:id="587"/>
      <w:r>
        <w:rPr>
          <w:rStyle w:val="CommentReference"/>
        </w:rPr>
        <w:commentReference w:id="587"/>
      </w:r>
    </w:p>
    <w:p w14:paraId="52A3D7D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88"/>
      <w:r>
        <w:rPr>
          <w:rFonts w:ascii="宋体" w:hAnsi="宋体" w:eastAsia="宋体" w:cs="宋体"/>
          <w:b w:val="0"/>
          <w:bCs w:val="0"/>
          <w:iCs w:val="0"/>
          <w:color w:val="000000"/>
          <w:kern w:val="0"/>
          <w:sz w:val="28"/>
          <w:szCs w:val="28"/>
        </w:rPr>
        <w:t>对于材料检测频率，有严格规定。对于砂石骨料，每批量进场检验一次，每检验批代表数量不得超过规定值，以此确保每一批次的砂石骨料质量都能得到有效把控。水泥需按同品种、同强度等级、同编号进行抽样检验，袋装水泥不超过一定数量为一检验批，散装水泥不超过一定数量为一检验批，这样能准确反映不同批次水泥的质量状况。对于其他材料，也会按照相关规范和工程实际情况确定检测频率。如一些对质量要求较高的材料，适当增加检测频率；而对于质量较为稳定的材料，则可按照常规频率进行检测。</w:t>
      </w:r>
      <w:commentRangeEnd w:id="588"/>
      <w:r>
        <w:rPr>
          <w:rStyle w:val="CommentReference"/>
        </w:rPr>
        <w:commentReference w:id="588"/>
      </w:r>
    </w:p>
    <w:p w14:paraId="20E2FF2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89"/>
      <w:r>
        <w:rPr>
          <w:rFonts w:ascii="宋体" w:hAnsi="宋体" w:eastAsia="宋体" w:cs="宋体"/>
          <w:b w:val="0"/>
          <w:bCs w:val="0"/>
          <w:iCs w:val="0"/>
          <w:color w:val="000000"/>
          <w:kern w:val="0"/>
          <w:sz w:val="28"/>
          <w:szCs w:val="28"/>
        </w:rPr>
        <w:t>1）砂石骨料每批进场都要进行检验。</w:t>
      </w:r>
      <w:commentRangeEnd w:id="589"/>
      <w:r>
        <w:rPr>
          <w:rStyle w:val="CommentReference"/>
        </w:rPr>
        <w:commentReference w:id="589"/>
      </w:r>
    </w:p>
    <w:p w14:paraId="747C9C2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90"/>
      <w:r>
        <w:rPr>
          <w:rFonts w:ascii="宋体" w:hAnsi="宋体" w:eastAsia="宋体" w:cs="宋体"/>
          <w:b w:val="0"/>
          <w:bCs w:val="0"/>
          <w:iCs w:val="0"/>
          <w:color w:val="000000"/>
          <w:kern w:val="0"/>
          <w:sz w:val="28"/>
          <w:szCs w:val="28"/>
        </w:rPr>
        <w:t>2）水泥按同品种、同强度等级、同编号抽样，袋装和散装按规定数量为检验批。</w:t>
      </w:r>
      <w:commentRangeEnd w:id="590"/>
      <w:r>
        <w:rPr>
          <w:rStyle w:val="CommentReference"/>
        </w:rPr>
        <w:commentReference w:id="590"/>
      </w:r>
    </w:p>
    <w:p w14:paraId="2379954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91"/>
      <w:r>
        <w:rPr>
          <w:rFonts w:ascii="宋体" w:hAnsi="宋体" w:eastAsia="宋体" w:cs="宋体"/>
          <w:b w:val="0"/>
          <w:bCs w:val="0"/>
          <w:iCs w:val="0"/>
          <w:color w:val="000000"/>
          <w:kern w:val="0"/>
          <w:sz w:val="28"/>
          <w:szCs w:val="28"/>
        </w:rPr>
        <w:t>3）其他材料依据相关规范和工程实际定检测频率。</w:t>
      </w:r>
      <w:commentRangeEnd w:id="591"/>
      <w:r>
        <w:rPr>
          <w:rStyle w:val="CommentReference"/>
        </w:rPr>
        <w:commentReference w:id="591"/>
      </w:r>
    </w:p>
    <w:p w14:paraId="2798FB1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92"/>
      <w:r>
        <w:rPr>
          <w:rFonts w:ascii="宋体" w:hAnsi="宋体" w:eastAsia="宋体" w:cs="宋体"/>
          <w:b w:val="0"/>
          <w:bCs w:val="0"/>
          <w:iCs w:val="0"/>
          <w:color w:val="000000"/>
          <w:kern w:val="0"/>
          <w:sz w:val="28"/>
          <w:szCs w:val="28"/>
        </w:rPr>
        <w:t>2、标准依据说明</w:t>
      </w:r>
      <w:commentRangeEnd w:id="592"/>
      <w:r>
        <w:rPr>
          <w:rStyle w:val="CommentReference"/>
        </w:rPr>
        <w:commentReference w:id="592"/>
      </w:r>
    </w:p>
    <w:p w14:paraId="684D59F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93"/>
      <w:r>
        <w:rPr>
          <w:rFonts w:ascii="宋体" w:hAnsi="宋体" w:eastAsia="宋体" w:cs="宋体"/>
          <w:b w:val="0"/>
          <w:bCs w:val="0"/>
          <w:iCs w:val="0"/>
          <w:color w:val="000000"/>
          <w:kern w:val="0"/>
          <w:sz w:val="28"/>
          <w:szCs w:val="28"/>
        </w:rPr>
        <w:t>检测标准严格遵循国家和行业现行的相关标准、规范，这些标准是经过大量实践和科学研究制定的，具有权威性和科学性。严格按照这些标准进行检测，能够为材料的质量判定提供科学、准确的依据，从而确保工程使用的原材料符合质量要求。在检测过程中，所有的操作流程和判定方法都以标准为准，不会出现因主观因素或不规范操作而导致的检测结果不准确的情况。遵循标准也能保证工程质量的稳定性和可靠性，使工程在长期使用过程中能够承受各种环境和荷载的作用。</w:t>
      </w:r>
      <w:commentRangeEnd w:id="593"/>
      <w:r>
        <w:rPr>
          <w:rStyle w:val="CommentReference"/>
        </w:rPr>
        <w:commentReference w:id="593"/>
      </w:r>
    </w:p>
    <w:p w14:paraId="38CAA575">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94"/>
      <w:r>
        <w:rPr>
          <w:rFonts w:ascii="宋体" w:hAnsi="宋体" w:eastAsia="宋体" w:cs="宋体"/>
          <w:b w:val="0"/>
          <w:bCs w:val="0"/>
          <w:iCs w:val="0"/>
          <w:color w:val="000000"/>
          <w:kern w:val="0"/>
          <w:sz w:val="28"/>
          <w:szCs w:val="28"/>
        </w:rPr>
        <w:t>第四节质量通病防治措施</w:t>
      </w:r>
      <w:commentRangeEnd w:id="594"/>
      <w:r>
        <w:rPr>
          <w:rStyle w:val="CommentReference"/>
        </w:rPr>
        <w:commentReference w:id="594"/>
      </w:r>
    </w:p>
    <w:p w14:paraId="3ACAE632">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95"/>
      <w:r>
        <w:rPr>
          <w:rFonts w:ascii="宋体" w:hAnsi="宋体" w:eastAsia="宋体" w:cs="宋体"/>
          <w:b w:val="0"/>
          <w:bCs w:val="0"/>
          <w:iCs w:val="0"/>
          <w:color w:val="000000"/>
          <w:kern w:val="0"/>
          <w:sz w:val="28"/>
          <w:szCs w:val="28"/>
        </w:rPr>
        <w:t>一、堤防填筑沉降防治</w:t>
      </w:r>
      <w:commentRangeEnd w:id="595"/>
      <w:r>
        <w:rPr>
          <w:rStyle w:val="CommentReference"/>
        </w:rPr>
        <w:commentReference w:id="595"/>
      </w:r>
    </w:p>
    <w:p w14:paraId="55BFC6A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96"/>
      <w:r>
        <w:rPr>
          <w:rFonts w:ascii="宋体" w:hAnsi="宋体" w:eastAsia="宋体" w:cs="宋体"/>
          <w:b w:val="0"/>
          <w:bCs w:val="0"/>
          <w:iCs w:val="0"/>
          <w:color w:val="000000"/>
          <w:kern w:val="0"/>
          <w:sz w:val="28"/>
          <w:szCs w:val="28"/>
        </w:rPr>
        <w:t>（一）分段分层碾压方法</w:t>
      </w:r>
      <w:commentRangeEnd w:id="596"/>
      <w:r>
        <w:rPr>
          <w:rStyle w:val="CommentReference"/>
        </w:rPr>
        <w:commentReference w:id="596"/>
      </w:r>
    </w:p>
    <w:p w14:paraId="0281575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97"/>
      <w:r>
        <w:rPr>
          <w:rFonts w:ascii="宋体" w:hAnsi="宋体" w:eastAsia="宋体" w:cs="宋体"/>
          <w:b w:val="0"/>
          <w:bCs w:val="0"/>
          <w:iCs w:val="0"/>
          <w:color w:val="000000"/>
          <w:kern w:val="0"/>
          <w:sz w:val="28"/>
          <w:szCs w:val="28"/>
        </w:rPr>
        <w:t>在土方回填作业中，分层辗压是关键环节。当采用机械分片、分段碾压时，为保证压实效果，相邻作业面需进行搭接碾压，且搭接宽度一般不宜小于2.0m。若采用人工夯实，采用连环套打法，即双向套打，夯压1/3，行压行1/3，同时在分段、分片夯实时，夯迹搭接宽度不应小于1/3夯径。将填筑工作面合理分成若干作业区，开展平行流水作业，可确保填筑面平起，减少不必要的填土接缝，改善机械使用效率。在分段施工过程中，在各段土层之间设立明显标志，避免漏压、欠压和过压情况发生，同时使上下层分段位置错开，保证整体压实质量。</w:t>
      </w:r>
      <w:commentRangeEnd w:id="597"/>
      <w:r>
        <w:rPr>
          <w:rStyle w:val="CommentReference"/>
        </w:rPr>
        <w:commentReference w:id="597"/>
      </w:r>
    </w:p>
    <w:p w14:paraId="44F8087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98"/>
      <w:r>
        <w:rPr>
          <w:rFonts w:ascii="宋体" w:hAnsi="宋体" w:eastAsia="宋体" w:cs="宋体"/>
          <w:b w:val="0"/>
          <w:bCs w:val="0"/>
          <w:iCs w:val="0"/>
          <w:color w:val="000000"/>
          <w:kern w:val="0"/>
          <w:sz w:val="28"/>
          <w:szCs w:val="28"/>
        </w:rPr>
        <w:t>（二）含水率严格控制</w:t>
      </w:r>
      <w:commentRangeEnd w:id="598"/>
      <w:r>
        <w:rPr>
          <w:rStyle w:val="CommentReference"/>
        </w:rPr>
        <w:commentReference w:id="598"/>
      </w:r>
    </w:p>
    <w:p w14:paraId="55F568C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99"/>
      <w:r>
        <w:rPr>
          <w:rFonts w:ascii="宋体" w:hAnsi="宋体" w:eastAsia="宋体" w:cs="宋体"/>
          <w:b w:val="0"/>
          <w:bCs w:val="0"/>
          <w:iCs w:val="0"/>
          <w:color w:val="000000"/>
          <w:kern w:val="0"/>
          <w:sz w:val="28"/>
          <w:szCs w:val="28"/>
        </w:rPr>
        <w:t>填筑土料的质量直接影响堤防的稳定性，其各项物理指标需严格满足设计要求，尤其是含水量，必须符合施工规范。在施工过程中，若压实土体出现诸如弹簧土、裂缝等不良现象，根据具体情况进行处理，如翻晒、换填等。处理完成后，需报监理工程师检验，检验合格后方可铺筑新土。通过这种严格的控制方式，确保土料含水率始终处于合理范围内，从而减少因含水率问题导致的堤防沉降，保证堤防填筑的质量和安全性。</w:t>
      </w:r>
      <w:commentRangeEnd w:id="599"/>
      <w:r>
        <w:rPr>
          <w:rStyle w:val="CommentReference"/>
        </w:rPr>
        <w:commentReference w:id="599"/>
      </w:r>
    </w:p>
    <w:p w14:paraId="7EE3F3D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00"/>
      <w:r>
        <w:rPr>
          <w:rFonts w:ascii="宋体" w:hAnsi="宋体" w:eastAsia="宋体" w:cs="宋体"/>
          <w:b w:val="0"/>
          <w:bCs w:val="0"/>
          <w:iCs w:val="0"/>
          <w:color w:val="000000"/>
          <w:kern w:val="0"/>
          <w:sz w:val="28"/>
          <w:szCs w:val="28"/>
        </w:rPr>
        <w:t>（三）压实遍数要求</w:t>
      </w:r>
      <w:commentRangeEnd w:id="600"/>
      <w:r>
        <w:rPr>
          <w:rStyle w:val="CommentReference"/>
        </w:rPr>
        <w:commentReference w:id="600"/>
      </w:r>
    </w:p>
    <w:p w14:paraId="361DE6E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01"/>
      <w:r>
        <w:rPr>
          <w:rFonts w:ascii="宋体" w:hAnsi="宋体" w:eastAsia="宋体" w:cs="宋体"/>
          <w:b w:val="0"/>
          <w:bCs w:val="0"/>
          <w:iCs w:val="0"/>
          <w:color w:val="000000"/>
          <w:kern w:val="0"/>
          <w:sz w:val="28"/>
          <w:szCs w:val="28"/>
        </w:rPr>
        <w:t>土方填筑完成分层铺设后，使用凸块振动碾进行分层压实。卸料方式采用前进法，配合拖拉机进行碾压，对于边角等难以用大型机械压实的部位，使用2.8kW蛙式打夯机进行夯实。为确保压实效果，根据现场试验来确定具体的碾压遍数。</w:t>
      </w:r>
      <w:commentRangeEnd w:id="601"/>
      <w:r>
        <w:rPr>
          <w:rStyle w:val="CommentReference"/>
        </w:rPr>
        <w:commentReference w:id="601"/>
      </w:r>
    </w:p>
    <w:p w14:paraId="63C1170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02"/>
      <w:r>
        <w:rPr>
          <w:rFonts w:ascii="宋体" w:hAnsi="宋体" w:eastAsia="宋体" w:cs="宋体"/>
          <w:b w:val="0"/>
          <w:bCs w:val="0"/>
          <w:iCs w:val="0"/>
          <w:color w:val="000000"/>
          <w:kern w:val="0"/>
          <w:sz w:val="28"/>
          <w:szCs w:val="28"/>
        </w:rPr>
        <w:t>1）保证摊铺的宽度和厚度符合设计标准；</w:t>
      </w:r>
      <w:commentRangeEnd w:id="602"/>
      <w:r>
        <w:rPr>
          <w:rStyle w:val="CommentReference"/>
        </w:rPr>
        <w:commentReference w:id="602"/>
      </w:r>
    </w:p>
    <w:p w14:paraId="4723CBE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03"/>
      <w:r>
        <w:rPr>
          <w:rFonts w:ascii="宋体" w:hAnsi="宋体" w:eastAsia="宋体" w:cs="宋体"/>
          <w:b w:val="0"/>
          <w:bCs w:val="0"/>
          <w:iCs w:val="0"/>
          <w:color w:val="000000"/>
          <w:kern w:val="0"/>
          <w:sz w:val="28"/>
          <w:szCs w:val="28"/>
        </w:rPr>
        <w:t>2）确保达到规定的压实度，防止因压实不足而产生沉降问题。依照这些要求操作，可有效提高堤防填筑的密实度和稳定性。</w:t>
      </w:r>
      <w:commentRangeEnd w:id="603"/>
      <w:r>
        <w:rPr>
          <w:rStyle w:val="CommentReference"/>
        </w:rPr>
        <w:commentReference w:id="603"/>
      </w:r>
    </w:p>
    <w:p w14:paraId="5CE0BB4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04"/>
      <w:r>
        <w:rPr>
          <w:rFonts w:ascii="宋体" w:hAnsi="宋体" w:eastAsia="宋体" w:cs="宋体"/>
          <w:b w:val="0"/>
          <w:bCs w:val="0"/>
          <w:iCs w:val="0"/>
          <w:color w:val="000000"/>
          <w:kern w:val="0"/>
          <w:sz w:val="28"/>
          <w:szCs w:val="28"/>
        </w:rPr>
        <w:t>（四）防治不均匀沉降</w:t>
      </w:r>
      <w:commentRangeEnd w:id="604"/>
      <w:r>
        <w:rPr>
          <w:rStyle w:val="CommentReference"/>
        </w:rPr>
        <w:commentReference w:id="604"/>
      </w:r>
    </w:p>
    <w:p w14:paraId="0B25297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05"/>
      <w:r>
        <w:rPr>
          <w:rFonts w:ascii="宋体" w:hAnsi="宋体" w:eastAsia="宋体" w:cs="宋体"/>
          <w:b w:val="0"/>
          <w:bCs w:val="0"/>
          <w:iCs w:val="0"/>
          <w:color w:val="000000"/>
          <w:kern w:val="0"/>
          <w:sz w:val="28"/>
          <w:szCs w:val="28"/>
        </w:rPr>
        <w:t>堤防填筑过程中，防治不均匀沉降至关重要。回填前，建基面需进行严格验收，验收合格后方可进行填筑作业，且回填后压实系数必须达到设计要求。在每层铺土时，两侧会预留30cm的富余宽度，为后续施工提供余量。当填筑体每上升约2m时，对边坡进行一次初步削坡，削坡土方可作为筑堤土料直接摊铺于填筑面上，同时预留20cm厚的保护层，以保护坡面结构。坡面覆土土料采用工程清表土，使用挖掘机在堤脚处自上而下进行铺土，再通过人工进行摊铺和削坡，确保覆土的厚度、坡度和表面平整度满足设计要求，从而有效防治不均匀沉降现象的发生。</w:t>
      </w:r>
      <w:commentRangeEnd w:id="605"/>
      <w:r>
        <w:rPr>
          <w:rStyle w:val="CommentReference"/>
        </w:rPr>
        <w:commentReference w:id="605"/>
      </w:r>
    </w:p>
    <w:p w14:paraId="30ADDBA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06"/>
      <w:r>
        <w:rPr>
          <w:rFonts w:ascii="宋体" w:hAnsi="宋体" w:eastAsia="宋体" w:cs="宋体"/>
          <w:b w:val="0"/>
          <w:bCs w:val="0"/>
          <w:iCs w:val="0"/>
          <w:color w:val="000000"/>
          <w:kern w:val="0"/>
          <w:sz w:val="28"/>
          <w:szCs w:val="28"/>
        </w:rPr>
        <w:t>二、沥青路面病害防治</w:t>
      </w:r>
      <w:commentRangeEnd w:id="606"/>
      <w:r>
        <w:rPr>
          <w:rStyle w:val="CommentReference"/>
        </w:rPr>
        <w:commentReference w:id="606"/>
      </w:r>
    </w:p>
    <w:p w14:paraId="3102E94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07"/>
      <w:r>
        <w:rPr>
          <w:rFonts w:ascii="宋体" w:hAnsi="宋体" w:eastAsia="宋体" w:cs="宋体"/>
          <w:b w:val="0"/>
          <w:bCs w:val="0"/>
          <w:iCs w:val="0"/>
          <w:color w:val="000000"/>
          <w:kern w:val="0"/>
          <w:sz w:val="28"/>
          <w:szCs w:val="28"/>
        </w:rPr>
        <w:t>（一）基层平整度强化</w:t>
      </w:r>
      <w:commentRangeEnd w:id="607"/>
      <w:r>
        <w:rPr>
          <w:rStyle w:val="CommentReference"/>
        </w:rPr>
        <w:commentReference w:id="607"/>
      </w:r>
    </w:p>
    <w:p w14:paraId="30F71D0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08"/>
      <w:r>
        <w:rPr>
          <w:rFonts w:ascii="宋体" w:hAnsi="宋体" w:eastAsia="宋体" w:cs="宋体"/>
          <w:b w:val="0"/>
          <w:bCs w:val="0"/>
          <w:iCs w:val="0"/>
          <w:color w:val="000000"/>
          <w:kern w:val="0"/>
          <w:sz w:val="28"/>
          <w:szCs w:val="28"/>
        </w:rPr>
        <w:t>强化基层平整度控制是防治沥青路面病害的关键。基层作为路面的基础结构，其平整度直接影响着沥青面层的平整度和受力均匀性。不平整的基层会导致沥青面层厚度不一致，荷载作用于路面时，厚度较薄处容易产生应力集中，从而引发裂缝、坑槽等病害。增强基层施工过程中的各项控制，如测量要精准，摊铺要均匀，压实要到位，严格按照设计和规范要求进行操作。确保基层的平整度符合标准，为沥青面层的施工提供良好的基础条件，可有效减少沥青路面病害在建设初期的发生几率，提升路面整体的服务性能和使用寿命。</w:t>
      </w:r>
      <w:commentRangeEnd w:id="608"/>
      <w:r>
        <w:rPr>
          <w:rStyle w:val="CommentReference"/>
        </w:rPr>
        <w:commentReference w:id="608"/>
      </w:r>
    </w:p>
    <w:p w14:paraId="788FEAF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09"/>
      <w:r>
        <w:rPr>
          <w:rFonts w:ascii="宋体" w:hAnsi="宋体" w:eastAsia="宋体" w:cs="宋体"/>
          <w:b w:val="0"/>
          <w:bCs w:val="0"/>
          <w:iCs w:val="0"/>
          <w:color w:val="000000"/>
          <w:kern w:val="0"/>
          <w:sz w:val="28"/>
          <w:szCs w:val="28"/>
        </w:rPr>
        <w:t>（二）混合料温度管理</w:t>
      </w:r>
      <w:commentRangeEnd w:id="609"/>
      <w:r>
        <w:rPr>
          <w:rStyle w:val="CommentReference"/>
        </w:rPr>
        <w:commentReference w:id="609"/>
      </w:r>
    </w:p>
    <w:p w14:paraId="2507F3C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10"/>
      <w:r>
        <w:rPr>
          <w:rFonts w:ascii="宋体" w:hAnsi="宋体" w:eastAsia="宋体" w:cs="宋体"/>
          <w:b w:val="0"/>
          <w:bCs w:val="0"/>
          <w:iCs w:val="0"/>
          <w:color w:val="000000"/>
          <w:kern w:val="0"/>
          <w:sz w:val="28"/>
          <w:szCs w:val="28"/>
        </w:rPr>
        <w:t>混合料温度管理对沥青路面质量至关重要。沥青混合料运输采用大吨位自卸汽车，从拌和机装料时，防止粗细集料离析，运料车要采取覆盖篷布等保温、防雨、防污染措施。沥青混合料应均衡、快速、及时地从拌和厂运至铺筑地点，不得中途转运，以此缩短运输时间和减少热量散失。当混合料温度不能满足碾压要求时，应作为废料处理，并运往指定弃置地点堆放，同时防止运输漏料。铺筑时，摊铺温度应符合相关规范要求，并根据沥青标号、粘度、气温、摊铺层厚度选用。当气温低于5°C时，不宜摊铺热拌沥青混合料，如需摊铺则应按有关规范规定进行。严格的温度管理能保证沥青混合料的性能稳定，增强沥青路面压实度和耐久性，降低病害出现概率。</w:t>
      </w:r>
      <w:commentRangeEnd w:id="610"/>
      <w:r>
        <w:rPr>
          <w:rStyle w:val="CommentReference"/>
        </w:rPr>
        <w:commentReference w:id="610"/>
      </w:r>
    </w:p>
    <w:p w14:paraId="486727E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11"/>
      <w:r>
        <w:rPr>
          <w:rFonts w:ascii="宋体" w:hAnsi="宋体" w:eastAsia="宋体" w:cs="宋体"/>
          <w:b w:val="0"/>
          <w:bCs w:val="0"/>
          <w:iCs w:val="0"/>
          <w:color w:val="000000"/>
          <w:kern w:val="0"/>
          <w:sz w:val="28"/>
          <w:szCs w:val="28"/>
        </w:rPr>
        <w:t>（三）接缝处理工艺</w:t>
      </w:r>
      <w:commentRangeEnd w:id="611"/>
      <w:r>
        <w:rPr>
          <w:rStyle w:val="CommentReference"/>
        </w:rPr>
        <w:commentReference w:id="611"/>
      </w:r>
    </w:p>
    <w:p w14:paraId="2168FAC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12"/>
      <w:r>
        <w:rPr>
          <w:rFonts w:ascii="宋体" w:hAnsi="宋体" w:eastAsia="宋体" w:cs="宋体"/>
          <w:b w:val="0"/>
          <w:bCs w:val="0"/>
          <w:iCs w:val="0"/>
          <w:color w:val="000000"/>
          <w:kern w:val="0"/>
          <w:sz w:val="28"/>
          <w:szCs w:val="28"/>
        </w:rPr>
        <w:t>施工缝及构造物两端连接处操作需仔细，确保接缝紧密、平顺。具体要点如下：</w:t>
      </w:r>
      <w:commentRangeEnd w:id="612"/>
      <w:r>
        <w:rPr>
          <w:rStyle w:val="CommentReference"/>
        </w:rPr>
        <w:commentReference w:id="612"/>
      </w:r>
    </w:p>
    <w:p w14:paraId="03A040B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13"/>
      <w:r>
        <w:rPr>
          <w:rFonts w:ascii="宋体" w:hAnsi="宋体" w:eastAsia="宋体" w:cs="宋体"/>
          <w:b w:val="0"/>
          <w:bCs w:val="0"/>
          <w:iCs w:val="0"/>
          <w:color w:val="000000"/>
          <w:kern w:val="0"/>
          <w:sz w:val="28"/>
          <w:szCs w:val="28"/>
        </w:rPr>
        <w:t>1）相邻两幅及上下层横向接缝均应错位1m以上，避免接缝在车辆荷载作用下形成集中应力。</w:t>
      </w:r>
      <w:commentRangeEnd w:id="613"/>
      <w:r>
        <w:rPr>
          <w:rStyle w:val="CommentReference"/>
        </w:rPr>
        <w:commentReference w:id="613"/>
      </w:r>
    </w:p>
    <w:p w14:paraId="5145D97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14"/>
      <w:r>
        <w:rPr>
          <w:rFonts w:ascii="宋体" w:hAnsi="宋体" w:eastAsia="宋体" w:cs="宋体"/>
          <w:b w:val="0"/>
          <w:bCs w:val="0"/>
          <w:iCs w:val="0"/>
          <w:color w:val="000000"/>
          <w:kern w:val="0"/>
          <w:sz w:val="28"/>
          <w:szCs w:val="28"/>
        </w:rPr>
        <w:t>2）斜接缝的搭接长度宜为0.4-0.8m，搭接处需清扫干净并洒粘层油，保证新旧混合料的良好粘结。</w:t>
      </w:r>
      <w:commentRangeEnd w:id="614"/>
      <w:r>
        <w:rPr>
          <w:rStyle w:val="CommentReference"/>
        </w:rPr>
        <w:commentReference w:id="614"/>
      </w:r>
    </w:p>
    <w:p w14:paraId="4B30822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15"/>
      <w:r>
        <w:rPr>
          <w:rFonts w:ascii="宋体" w:hAnsi="宋体" w:eastAsia="宋体" w:cs="宋体"/>
          <w:b w:val="0"/>
          <w:bCs w:val="0"/>
          <w:iCs w:val="0"/>
          <w:color w:val="000000"/>
          <w:kern w:val="0"/>
          <w:sz w:val="28"/>
          <w:szCs w:val="28"/>
        </w:rPr>
        <w:t>3）平接缝应黏结紧密，压实充分，连接平顺。从接缝处起继续摊铺混合料前，应用3m直尺检查端部平整度，当不满足要求时应予清除。良好的接缝处理工艺可避免接缝处出现裂缝、跳车等病害，保证路面整体性和行车舒适性。</w:t>
      </w:r>
      <w:commentRangeEnd w:id="615"/>
      <w:r>
        <w:rPr>
          <w:rStyle w:val="CommentReference"/>
        </w:rPr>
        <w:commentReference w:id="615"/>
      </w:r>
    </w:p>
    <w:p w14:paraId="61A8190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16"/>
      <w:r>
        <w:rPr>
          <w:rFonts w:ascii="宋体" w:hAnsi="宋体" w:eastAsia="宋体" w:cs="宋体"/>
          <w:b w:val="0"/>
          <w:bCs w:val="0"/>
          <w:iCs w:val="0"/>
          <w:color w:val="000000"/>
          <w:kern w:val="0"/>
          <w:sz w:val="28"/>
          <w:szCs w:val="28"/>
        </w:rPr>
        <w:t>（四）防治裂缝泛油</w:t>
      </w:r>
      <w:commentRangeEnd w:id="616"/>
      <w:r>
        <w:rPr>
          <w:rStyle w:val="CommentReference"/>
        </w:rPr>
        <w:commentReference w:id="616"/>
      </w:r>
    </w:p>
    <w:p w14:paraId="4C9A742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17"/>
      <w:r>
        <w:rPr>
          <w:rFonts w:ascii="宋体" w:hAnsi="宋体" w:eastAsia="宋体" w:cs="宋体"/>
          <w:b w:val="0"/>
          <w:bCs w:val="0"/>
          <w:iCs w:val="0"/>
          <w:color w:val="000000"/>
          <w:kern w:val="0"/>
          <w:sz w:val="28"/>
          <w:szCs w:val="28"/>
        </w:rPr>
        <w:t>针对沥青路面易出现的裂缝、泛油问题，采取多种综合措施。基层施工时强化平整度控制，避免因基层不平整导致沥青面层受力不均产生裂缝。强化沥青混合料温度管理，确保在合适的温度下进行摊铺和碾压，保证压实效果，减少因压实不足产生的裂缝。合理设计混合料配合比，精确控制沥青含量，避免因沥青过多导致泛油现象。在接缝处理工艺上严格把关，防止水分从接缝处渗入，引发基层病害进而导致沥青路面出现裂缝。通过这些措施，可有效防治沥青路面的裂缝和泛油病害，提高路面的使用寿命和服务质量。</w:t>
      </w:r>
      <w:commentRangeEnd w:id="617"/>
      <w:r>
        <w:rPr>
          <w:rStyle w:val="CommentReference"/>
        </w:rPr>
        <w:commentReference w:id="617"/>
      </w:r>
    </w:p>
    <w:p w14:paraId="38C83434">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4"/>
      <w:commentRangeStart w:id="618"/>
      <w:r>
        <w:rPr>
          <w:rFonts w:ascii="宋体" w:hAnsi="宋体" w:eastAsia="宋体" w:cs="宋体"/>
          <w:b w:val="0"/>
          <w:bCs w:val="0"/>
          <w:iCs w:val="0"/>
          <w:color w:val="000000"/>
          <w:kern w:val="0"/>
          <w:sz w:val="28"/>
          <w:szCs w:val="28"/>
        </w:rPr>
        <w:t>三、格宾石笼护坡塌陷防治</w:t>
      </w:r>
      <w:commentRangeEnd w:id="34"/>
      <w:r>
        <w:rPr>
          <w:rStyle w:val="CommentReference"/>
        </w:rPr>
        <w:commentReference w:id="34"/>
      </w:r>
      <w:commentRangeEnd w:id="618"/>
      <w:r>
        <w:rPr>
          <w:rStyle w:val="CommentReference"/>
        </w:rPr>
        <w:commentReference w:id="618"/>
      </w:r>
    </w:p>
    <w:p w14:paraId="441C479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19"/>
      <w:r>
        <w:rPr>
          <w:rFonts w:ascii="宋体" w:hAnsi="宋体" w:eastAsia="宋体" w:cs="宋体"/>
          <w:b w:val="0"/>
          <w:bCs w:val="0"/>
          <w:iCs w:val="0"/>
          <w:color w:val="000000"/>
          <w:kern w:val="0"/>
          <w:sz w:val="28"/>
          <w:szCs w:val="28"/>
        </w:rPr>
        <w:t>（一）基础处理质量把控</w:t>
      </w:r>
      <w:commentRangeEnd w:id="619"/>
      <w:r>
        <w:rPr>
          <w:rStyle w:val="CommentReference"/>
        </w:rPr>
        <w:commentReference w:id="619"/>
      </w:r>
    </w:p>
    <w:p w14:paraId="13C096F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5"/>
      <w:commentRangeStart w:id="620"/>
      <w:r>
        <w:rPr>
          <w:rFonts w:ascii="宋体" w:hAnsi="宋体" w:eastAsia="宋体" w:cs="宋体"/>
          <w:b w:val="0"/>
          <w:bCs w:val="0"/>
          <w:iCs w:val="0"/>
          <w:color w:val="000000"/>
          <w:kern w:val="0"/>
          <w:sz w:val="28"/>
          <w:szCs w:val="28"/>
        </w:rPr>
        <w:t>防止格宾石笼护坡出现局部塌陷，基础处理的质量把控极为重要。在铺设钢丝网箱前，对基础面进行整平夯实处理，保证其具有足够的承载能力和稳定性，以承受格宾石笼护坡的重量。土方开挖后设置砂垫层，砂垫层能有效分散上部荷载，减少不均匀沉降的风险。对于坡度为1：2、1：3的基础，施工中要严格遵循设计要求，确保基础坡度符合标准，这样才能为格宾石笼护坡提供坚实可靠的基础，避免因基础问题导致护坡塌陷。通过对基础处理的严格把控，可从源头上减少格宾石笼护坡出现局部塌陷的可能性。</w:t>
      </w:r>
      <w:commentRangeEnd w:id="35"/>
      <w:r>
        <w:rPr>
          <w:rStyle w:val="CommentReference"/>
        </w:rPr>
        <w:commentReference w:id="35"/>
      </w:r>
      <w:commentRangeEnd w:id="620"/>
      <w:r>
        <w:rPr>
          <w:rStyle w:val="CommentReference"/>
        </w:rPr>
        <w:commentReference w:id="620"/>
      </w:r>
    </w:p>
    <w:p w14:paraId="46C2D23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21"/>
      <w:r>
        <w:rPr>
          <w:rFonts w:ascii="宋体" w:hAnsi="宋体" w:eastAsia="宋体" w:cs="宋体"/>
          <w:b w:val="0"/>
          <w:bCs w:val="0"/>
          <w:iCs w:val="0"/>
          <w:color w:val="000000"/>
          <w:kern w:val="0"/>
          <w:sz w:val="28"/>
          <w:szCs w:val="28"/>
        </w:rPr>
        <w:t>（二）石料填充饱满度</w:t>
      </w:r>
      <w:commentRangeEnd w:id="621"/>
      <w:r>
        <w:rPr>
          <w:rStyle w:val="CommentReference"/>
        </w:rPr>
        <w:commentReference w:id="621"/>
      </w:r>
    </w:p>
    <w:p w14:paraId="3D5BF91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6"/>
      <w:commentRangeStart w:id="622"/>
      <w:r>
        <w:rPr>
          <w:rFonts w:ascii="宋体" w:hAnsi="宋体" w:eastAsia="宋体" w:cs="宋体"/>
          <w:b w:val="0"/>
          <w:bCs w:val="0"/>
          <w:iCs w:val="0"/>
          <w:color w:val="000000"/>
          <w:kern w:val="0"/>
          <w:sz w:val="28"/>
          <w:szCs w:val="28"/>
        </w:rPr>
        <w:t>石料填充饱满度直接影响格宾石笼护坡的整体性和稳定性。钢丝石笼网内填充材料应选用质地坚硬、新鲜、耐久性好、不易碎且无风化迹象的块石。这些块石的抗压强度应大于40MPa，容重大于24kN/m³，软化系数不应小于0.75。填料粒径宜介于120mm～250mm，中值粒径190mm，不在外表面的填料可有15％超出该范围，填充后格网结构的空隙率需小于30%。每组钢丝网箱空格必须同时均匀铺设石料，且要求80%以上的石料粒径大于网孔尺寸，以保证网箱结构不变形。用机械或人工将钢丝网中石料整平，石笼表面进行人工平整，石块大面朝外，以此确保石料填充饱满、密实，增强格宾石笼护坡的稳定性。</w:t>
      </w:r>
      <w:commentRangeEnd w:id="36"/>
      <w:r>
        <w:rPr>
          <w:rStyle w:val="CommentReference"/>
        </w:rPr>
        <w:commentReference w:id="36"/>
      </w:r>
      <w:commentRangeEnd w:id="622"/>
      <w:r>
        <w:rPr>
          <w:rStyle w:val="CommentReference"/>
        </w:rPr>
        <w:commentReference w:id="622"/>
      </w:r>
    </w:p>
    <w:p w14:paraId="3B21937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23"/>
      <w:r>
        <w:rPr>
          <w:rFonts w:ascii="宋体" w:hAnsi="宋体" w:eastAsia="宋体" w:cs="宋体"/>
          <w:b w:val="0"/>
          <w:bCs w:val="0"/>
          <w:iCs w:val="0"/>
          <w:color w:val="000000"/>
          <w:kern w:val="0"/>
          <w:sz w:val="28"/>
          <w:szCs w:val="28"/>
        </w:rPr>
        <w:t>（三）后期沉降观测要点</w:t>
      </w:r>
      <w:commentRangeEnd w:id="623"/>
      <w:r>
        <w:rPr>
          <w:rStyle w:val="CommentReference"/>
        </w:rPr>
        <w:commentReference w:id="623"/>
      </w:r>
    </w:p>
    <w:p w14:paraId="04E7207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7"/>
      <w:commentRangeStart w:id="624"/>
      <w:r>
        <w:rPr>
          <w:rFonts w:ascii="宋体" w:hAnsi="宋体" w:eastAsia="宋体" w:cs="宋体"/>
          <w:b w:val="0"/>
          <w:bCs w:val="0"/>
          <w:iCs w:val="0"/>
          <w:color w:val="000000"/>
          <w:kern w:val="0"/>
          <w:sz w:val="28"/>
          <w:szCs w:val="28"/>
        </w:rPr>
        <w:t>加大格宾石笼护坡的后期沉降观测，能够及时发现潜在问题并采取对应措施。在护坡施工完成后，按照既定的时间间隔和观测频率进行沉降观测，并建立完善的观测记录档案。通过对观测数据的细致分析，判断护坡的沉降是否在合理范围内。若发现沉降异常，应立即查明原因，及时采取有效的处理措施，如对基础进行加固、对石料进行补充填充等，以防止局部塌陷的发生。通过持续有效的后期沉降观测，能够保障格宾石笼护坡的长期稳定。</w:t>
      </w:r>
      <w:commentRangeEnd w:id="37"/>
      <w:r>
        <w:rPr>
          <w:rStyle w:val="CommentReference"/>
        </w:rPr>
        <w:commentReference w:id="37"/>
      </w:r>
      <w:commentRangeEnd w:id="624"/>
      <w:r>
        <w:rPr>
          <w:rStyle w:val="CommentReference"/>
        </w:rPr>
        <w:commentReference w:id="624"/>
      </w:r>
    </w:p>
    <w:p w14:paraId="55023CF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25"/>
      <w:r>
        <w:rPr>
          <w:rFonts w:ascii="宋体" w:hAnsi="宋体" w:eastAsia="宋体" w:cs="宋体"/>
          <w:b w:val="0"/>
          <w:bCs w:val="0"/>
          <w:iCs w:val="0"/>
          <w:color w:val="000000"/>
          <w:kern w:val="0"/>
          <w:sz w:val="28"/>
          <w:szCs w:val="28"/>
        </w:rPr>
        <w:t>（四）防治局部塌陷</w:t>
      </w:r>
      <w:commentRangeEnd w:id="625"/>
      <w:r>
        <w:rPr>
          <w:rStyle w:val="CommentReference"/>
        </w:rPr>
        <w:commentReference w:id="625"/>
      </w:r>
    </w:p>
    <w:p w14:paraId="2BEE76A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8"/>
      <w:commentRangeStart w:id="626"/>
      <w:r>
        <w:rPr>
          <w:rFonts w:ascii="宋体" w:hAnsi="宋体" w:eastAsia="宋体" w:cs="宋体"/>
          <w:b w:val="0"/>
          <w:bCs w:val="0"/>
          <w:iCs w:val="0"/>
          <w:color w:val="000000"/>
          <w:kern w:val="0"/>
          <w:sz w:val="28"/>
          <w:szCs w:val="28"/>
        </w:rPr>
        <w:t>在施工过程中，要严格按照设计要求和施工规范进行操作，确保基础处理、石料填充等各个环节的质量。铺设钢丝网箱时，要保证网箱的连接牢固，相邻网箱垂直方向上下两处、中间三处，水平方向距边缘25cm处为第一绑扎点，每隔25cm绑扎一处。对钢丝网箱进行封盖时，利用封盖夹先行固定角端及相邻结点，采用双股钢丝每隔20cm绑扎并绞紧。做好石笼防护的灌缝覆土工作，对靠近外露一侧和顶面的石头手工摆砌，保证底堆码石笼表面平齐。在后期运营过程中，持续强化对格宾石笼护坡的监测和维护，及时发现并处理可能导致局部塌陷的隐患，确保护坡的安全稳定。</w:t>
      </w:r>
      <w:commentRangeEnd w:id="38"/>
      <w:r>
        <w:rPr>
          <w:rStyle w:val="CommentReference"/>
        </w:rPr>
        <w:commentReference w:id="38"/>
      </w:r>
      <w:commentRangeEnd w:id="626"/>
      <w:r>
        <w:rPr>
          <w:rStyle w:val="CommentReference"/>
        </w:rPr>
        <w:commentReference w:id="626"/>
      </w:r>
    </w:p>
    <w:p w14:paraId="04E50F88">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9"/>
      <w:commentRangeStart w:id="627"/>
      <w:r>
        <w:rPr>
          <w:rFonts w:ascii="宋体" w:hAnsi="宋体" w:eastAsia="宋体" w:cs="宋体"/>
          <w:b w:val="0"/>
          <w:bCs w:val="0"/>
          <w:iCs w:val="0"/>
          <w:color w:val="000000"/>
          <w:kern w:val="0"/>
          <w:sz w:val="28"/>
          <w:szCs w:val="28"/>
        </w:rPr>
        <w:t>四、巡河路路缘石安装问题防治</w:t>
      </w:r>
      <w:commentRangeEnd w:id="39"/>
      <w:r>
        <w:rPr>
          <w:rStyle w:val="CommentReference"/>
        </w:rPr>
        <w:commentReference w:id="39"/>
      </w:r>
      <w:commentRangeEnd w:id="627"/>
      <w:r>
        <w:rPr>
          <w:rStyle w:val="CommentReference"/>
        </w:rPr>
        <w:commentReference w:id="627"/>
      </w:r>
    </w:p>
    <w:p w14:paraId="232CA0D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28"/>
      <w:r>
        <w:rPr>
          <w:rFonts w:ascii="宋体" w:hAnsi="宋体" w:eastAsia="宋体" w:cs="宋体"/>
          <w:b w:val="0"/>
          <w:bCs w:val="0"/>
          <w:iCs w:val="0"/>
          <w:color w:val="000000"/>
          <w:kern w:val="0"/>
          <w:sz w:val="28"/>
          <w:szCs w:val="28"/>
        </w:rPr>
        <w:t>（一）靠背混凝土浇筑质量</w:t>
      </w:r>
      <w:commentRangeEnd w:id="628"/>
      <w:r>
        <w:rPr>
          <w:rStyle w:val="CommentReference"/>
        </w:rPr>
        <w:commentReference w:id="628"/>
      </w:r>
    </w:p>
    <w:p w14:paraId="701DE69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0"/>
      <w:commentRangeStart w:id="629"/>
      <w:r>
        <w:rPr>
          <w:rFonts w:ascii="宋体" w:hAnsi="宋体" w:eastAsia="宋体" w:cs="宋体"/>
          <w:b w:val="0"/>
          <w:bCs w:val="0"/>
          <w:iCs w:val="0"/>
          <w:color w:val="000000"/>
          <w:kern w:val="0"/>
          <w:sz w:val="28"/>
          <w:szCs w:val="28"/>
        </w:rPr>
        <w:t>巡河路路缘石安装里，靠背混凝土浇筑质量是重中之重。靠背混凝土采用C35混凝土，配合比的严格把控是基础，配合比精准度能够直接影响到混凝土的强度。因此，在材料配比环节将安排专业人员进行操作和监督，以确保强度符合设计要求。在浇筑过程中，还必须保证混凝土的振捣工作做到位，振捣方法以及振捣时间都要按照标准执行。这不仅能够避免出现蜂窝、麻面等外观质量问题，还能增强路缘石的稳定性。现场将设置专门的质量检查岗位，对每一处浇筑点进行仔细检查，一旦发现问题，立即进行整改。</w:t>
      </w:r>
      <w:commentRangeEnd w:id="40"/>
      <w:r>
        <w:rPr>
          <w:rStyle w:val="CommentReference"/>
        </w:rPr>
        <w:commentReference w:id="40"/>
      </w:r>
      <w:commentRangeEnd w:id="629"/>
      <w:r>
        <w:rPr>
          <w:rStyle w:val="CommentReference"/>
        </w:rPr>
        <w:commentReference w:id="629"/>
      </w:r>
    </w:p>
    <w:p w14:paraId="5FB66A0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1"/>
      <w:commentRangeStart w:id="630"/>
      <w:r>
        <w:rPr>
          <w:rFonts w:ascii="宋体" w:hAnsi="宋体" w:eastAsia="宋体" w:cs="宋体"/>
          <w:b w:val="0"/>
          <w:bCs w:val="0"/>
          <w:iCs w:val="0"/>
          <w:color w:val="000000"/>
          <w:kern w:val="0"/>
          <w:sz w:val="28"/>
          <w:szCs w:val="28"/>
        </w:rPr>
        <w:t>此外，对于原材料的选择也十分关键。C35混凝土的原材料质量直接影响到最终的工程质量，要严格筛选石子、水泥、砂等原材料的供应商，确保其质量符合标准。在运输过程中，也要采取对应的措施防止混凝土发生离析等情况，保证其在浇筑时的性能稳定。通过这些全方位的措施，严格把控靠背混凝土的质量，为巡河路路缘石的安装提供坚实的基础。</w:t>
      </w:r>
      <w:commentRangeEnd w:id="41"/>
      <w:r>
        <w:rPr>
          <w:rStyle w:val="CommentReference"/>
        </w:rPr>
        <w:commentReference w:id="41"/>
      </w:r>
      <w:commentRangeEnd w:id="630"/>
      <w:r>
        <w:rPr>
          <w:rStyle w:val="CommentReference"/>
        </w:rPr>
        <w:commentReference w:id="630"/>
      </w:r>
    </w:p>
    <w:p w14:paraId="09E5C81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31"/>
      <w:r>
        <w:rPr>
          <w:rFonts w:ascii="宋体" w:hAnsi="宋体" w:eastAsia="宋体" w:cs="宋体"/>
          <w:b w:val="0"/>
          <w:bCs w:val="0"/>
          <w:iCs w:val="0"/>
          <w:color w:val="000000"/>
          <w:kern w:val="0"/>
          <w:sz w:val="28"/>
          <w:szCs w:val="28"/>
        </w:rPr>
        <w:t>（二）砂浆找平层厚度</w:t>
      </w:r>
      <w:commentRangeEnd w:id="631"/>
      <w:r>
        <w:rPr>
          <w:rStyle w:val="CommentReference"/>
        </w:rPr>
        <w:commentReference w:id="631"/>
      </w:r>
    </w:p>
    <w:p w14:paraId="35254DB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32"/>
      <w:r>
        <w:rPr>
          <w:rFonts w:ascii="宋体" w:hAnsi="宋体" w:eastAsia="宋体" w:cs="宋体"/>
          <w:b w:val="0"/>
          <w:bCs w:val="0"/>
          <w:iCs w:val="0"/>
          <w:color w:val="000000"/>
          <w:kern w:val="0"/>
          <w:sz w:val="28"/>
          <w:szCs w:val="28"/>
        </w:rPr>
        <w:t>砂浆找平层厚度对于路缘石的安装平整度起着决定性作用。严格控制其厚度，厚度的均匀一致性是安装成功的关键因素。由于路缘石采用TF7型，具体尺寸为长50cm、高28cm、厚15cm，不同尺寸的路缘石在安装时对找平层的要求也有所不同。依据这些尺寸以及安装要求，使用专业的测量工具对每一处要铺设找平层的区域进行精确测量，保证找平层厚度均匀，误差控制在极小范围内。</w:t>
      </w:r>
      <w:commentRangeEnd w:id="632"/>
      <w:r>
        <w:rPr>
          <w:rStyle w:val="CommentReference"/>
        </w:rPr>
        <w:commentReference w:id="632"/>
      </w:r>
    </w:p>
    <w:p w14:paraId="7D95F8E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33"/>
      <w:r>
        <w:rPr>
          <w:rFonts w:ascii="宋体" w:hAnsi="宋体" w:eastAsia="宋体" w:cs="宋体"/>
          <w:b w:val="0"/>
          <w:bCs w:val="0"/>
          <w:iCs w:val="0"/>
          <w:color w:val="000000"/>
          <w:kern w:val="0"/>
          <w:sz w:val="28"/>
          <w:szCs w:val="28"/>
        </w:rPr>
        <w:t>施工过程中，将采用水平仪等仪器进行实时监测，一旦发现厚度不均的情况，立即进行调整。在铺设砂浆时，安排经验丰富的工人进行操作，遵循正确的施工工艺，确保砂浆的铺设均匀、平整。加大对找平层的养护工作，在养护期间，避免人为破坏或其他因素影响找平层的平整度。通过这些严格的措施，为路缘石的安装提供平整、坚实的基础，从而改善整体工程的质量。</w:t>
      </w:r>
      <w:commentRangeEnd w:id="633"/>
      <w:r>
        <w:rPr>
          <w:rStyle w:val="CommentReference"/>
        </w:rPr>
        <w:commentReference w:id="633"/>
      </w:r>
    </w:p>
    <w:p w14:paraId="5A5ACEA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34"/>
      <w:r>
        <w:rPr>
          <w:rFonts w:ascii="宋体" w:hAnsi="宋体" w:eastAsia="宋体" w:cs="宋体"/>
          <w:b w:val="0"/>
          <w:bCs w:val="0"/>
          <w:iCs w:val="0"/>
          <w:color w:val="000000"/>
          <w:kern w:val="0"/>
          <w:sz w:val="28"/>
          <w:szCs w:val="28"/>
        </w:rPr>
        <w:t>（三）防治松动错台</w:t>
      </w:r>
      <w:commentRangeEnd w:id="634"/>
      <w:r>
        <w:rPr>
          <w:rStyle w:val="CommentReference"/>
        </w:rPr>
        <w:commentReference w:id="634"/>
      </w:r>
    </w:p>
    <w:p w14:paraId="2000E24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2"/>
      <w:commentRangeStart w:id="635"/>
      <w:r>
        <w:rPr>
          <w:rFonts w:ascii="宋体" w:hAnsi="宋体" w:eastAsia="宋体" w:cs="宋体"/>
          <w:b w:val="0"/>
          <w:bCs w:val="0"/>
          <w:iCs w:val="0"/>
          <w:color w:val="000000"/>
          <w:kern w:val="0"/>
          <w:sz w:val="28"/>
          <w:szCs w:val="28"/>
        </w:rPr>
        <w:t>针对巡河路路缘石易出现的松动、错台问题，应采取多方面的防治措施。在安装路缘石时，确保路缘石背面与靠背混凝土紧密贴合是关键步骤之一。在施工过程中，对路缘石进行精确安装，使用合适的工具和方法，保证其与靠背混凝土之间没有缝隙。加大对砂浆找平层的施工质量控制，从砂浆的配合比到铺设工艺，每一个环节都依据标准执行，确保砂浆的强度和粘结性符合要求。</w:t>
      </w:r>
      <w:commentRangeEnd w:id="42"/>
      <w:r>
        <w:rPr>
          <w:rStyle w:val="CommentReference"/>
        </w:rPr>
        <w:commentReference w:id="42"/>
      </w:r>
      <w:commentRangeEnd w:id="635"/>
      <w:r>
        <w:rPr>
          <w:rStyle w:val="CommentReference"/>
        </w:rPr>
        <w:commentReference w:id="635"/>
      </w:r>
    </w:p>
    <w:p w14:paraId="6187261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36"/>
      <w:r>
        <w:rPr>
          <w:rFonts w:ascii="宋体" w:hAnsi="宋体" w:eastAsia="宋体" w:cs="宋体"/>
          <w:b w:val="0"/>
          <w:bCs w:val="0"/>
          <w:iCs w:val="0"/>
          <w:color w:val="000000"/>
          <w:kern w:val="0"/>
          <w:sz w:val="28"/>
          <w:szCs w:val="28"/>
        </w:rPr>
        <w:t>强化施工过程中的质量检查，建立完善的质量检查制度，安排专人对每一块安装好的路缘石进行检查，一旦发现松动、错台问题及时进行整改。对于已经出现问题的路缘石，采用科学合理的方法进行修复，如重新浇筑靠背混凝土、调整路缘石位置等。通过这些措施，保证路缘石安装牢固、平整，改善巡河路的使用安全性和美观度。</w:t>
      </w:r>
      <w:commentRangeEnd w:id="636"/>
      <w:r>
        <w:rPr>
          <w:rStyle w:val="CommentReference"/>
        </w:rPr>
        <w:commentReference w:id="636"/>
      </w:r>
    </w:p>
    <w:p w14:paraId="40C5F24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37"/>
      <w:r>
        <w:rPr>
          <w:rFonts w:ascii="宋体" w:hAnsi="宋体" w:eastAsia="宋体" w:cs="宋体"/>
          <w:b w:val="0"/>
          <w:bCs w:val="0"/>
          <w:iCs w:val="0"/>
          <w:color w:val="000000"/>
          <w:kern w:val="0"/>
          <w:sz w:val="28"/>
          <w:szCs w:val="28"/>
        </w:rPr>
        <w:t>（四）路缘石安装保障</w:t>
      </w:r>
      <w:commentRangeEnd w:id="637"/>
      <w:r>
        <w:rPr>
          <w:rStyle w:val="CommentReference"/>
        </w:rPr>
        <w:commentReference w:id="637"/>
      </w:r>
    </w:p>
    <w:p w14:paraId="4174D09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38"/>
      <w:r>
        <w:rPr>
          <w:rFonts w:ascii="宋体" w:hAnsi="宋体" w:eastAsia="宋体" w:cs="宋体"/>
          <w:b w:val="0"/>
          <w:bCs w:val="0"/>
          <w:iCs w:val="0"/>
          <w:color w:val="000000"/>
          <w:kern w:val="0"/>
          <w:sz w:val="28"/>
          <w:szCs w:val="28"/>
        </w:rPr>
        <w:t>路缘石选用TF7型，尺寸为长50cm、高28cm、厚15cm，材质为C35混凝土。安装时，严格遵循设计要求施工。从路缘石的搬运到安装位置的确定，每一个步骤都要精确无误。保证路缘石布设整齐、接缝紧密，施工人员将使用专业的测量工具和安装工艺，确保路缘石的安装精度。加强对路缘石原材料的质量检查，包括对混凝土强度、外观尺寸等的检测，只有质量符合标准的路缘石才能进入施工现场。</w:t>
      </w:r>
      <w:commentRangeEnd w:id="638"/>
      <w:r>
        <w:rPr>
          <w:rStyle w:val="CommentReference"/>
        </w:rPr>
        <w:commentReference w:id="638"/>
      </w:r>
    </w:p>
    <w:p w14:paraId="36BA928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3"/>
      <w:commentRangeStart w:id="639"/>
      <w:r>
        <w:rPr>
          <w:rFonts w:ascii="宋体" w:hAnsi="宋体" w:eastAsia="宋体" w:cs="宋体"/>
          <w:b w:val="0"/>
          <w:bCs w:val="0"/>
          <w:iCs w:val="0"/>
          <w:color w:val="000000"/>
          <w:kern w:val="0"/>
          <w:sz w:val="28"/>
          <w:szCs w:val="28"/>
        </w:rPr>
        <w:t>安装过程中，安排专业人员进行现场指导和监督，这些专业人员具备丰富的安装经验和扎实的专业知识，能够及时发现并解决安装过程中出现的问题。增强对施工人员的培训，改善他们的质量意识和操作技能。通过这些保障措施，确保路缘石的安装质量，从而提升巡河路的整体质量和美观度。</w:t>
      </w:r>
      <w:commentRangeEnd w:id="43"/>
      <w:r>
        <w:rPr>
          <w:rStyle w:val="CommentReference"/>
        </w:rPr>
        <w:commentReference w:id="43"/>
      </w:r>
      <w:commentRangeEnd w:id="639"/>
      <w:r>
        <w:rPr>
          <w:rStyle w:val="CommentReference"/>
        </w:rPr>
        <w:commentReference w:id="639"/>
      </w:r>
    </w:p>
    <w:p w14:paraId="54458C51">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40"/>
      <w:r>
        <w:rPr>
          <w:rFonts w:ascii="宋体" w:hAnsi="宋体" w:eastAsia="宋体" w:cs="宋体"/>
          <w:b w:val="0"/>
          <w:bCs w:val="0"/>
          <w:iCs w:val="0"/>
          <w:color w:val="000000"/>
          <w:kern w:val="0"/>
          <w:sz w:val="28"/>
          <w:szCs w:val="28"/>
        </w:rPr>
        <w:t>第五节质量验收与资料管理</w:t>
      </w:r>
      <w:commentRangeEnd w:id="640"/>
      <w:r>
        <w:rPr>
          <w:rStyle w:val="CommentReference"/>
        </w:rPr>
        <w:commentReference w:id="640"/>
      </w:r>
    </w:p>
    <w:p w14:paraId="6252E669">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41"/>
      <w:r>
        <w:rPr>
          <w:rFonts w:ascii="宋体" w:hAnsi="宋体" w:eastAsia="宋体" w:cs="宋体"/>
          <w:b w:val="0"/>
          <w:bCs w:val="0"/>
          <w:iCs w:val="0"/>
          <w:color w:val="000000"/>
          <w:kern w:val="0"/>
          <w:sz w:val="28"/>
          <w:szCs w:val="28"/>
        </w:rPr>
        <w:t>一、单元工程质量评定</w:t>
      </w:r>
      <w:commentRangeEnd w:id="641"/>
      <w:r>
        <w:rPr>
          <w:rStyle w:val="CommentReference"/>
        </w:rPr>
        <w:commentReference w:id="641"/>
      </w:r>
    </w:p>
    <w:p w14:paraId="1EAFF38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42"/>
      <w:r>
        <w:rPr>
          <w:rFonts w:ascii="宋体" w:hAnsi="宋体" w:eastAsia="宋体" w:cs="宋体"/>
          <w:b w:val="0"/>
          <w:bCs w:val="0"/>
          <w:iCs w:val="0"/>
          <w:color w:val="000000"/>
          <w:kern w:val="0"/>
          <w:sz w:val="28"/>
          <w:szCs w:val="28"/>
        </w:rPr>
        <w:t>（一）评定程序执行</w:t>
      </w:r>
      <w:commentRangeEnd w:id="642"/>
      <w:r>
        <w:rPr>
          <w:rStyle w:val="CommentReference"/>
        </w:rPr>
        <w:commentReference w:id="642"/>
      </w:r>
    </w:p>
    <w:p w14:paraId="5CE7895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43"/>
      <w:r>
        <w:rPr>
          <w:rFonts w:ascii="宋体" w:hAnsi="宋体" w:eastAsia="宋体" w:cs="宋体"/>
          <w:b w:val="0"/>
          <w:bCs w:val="0"/>
          <w:iCs w:val="0"/>
          <w:color w:val="000000"/>
          <w:kern w:val="0"/>
          <w:sz w:val="28"/>
          <w:szCs w:val="28"/>
        </w:rPr>
        <w:t>对各单元工程进行质量评定时，严格执行单元工程质量评定程序，依照《水利水电工程施工质量检验与评定规程》SL176-2017及相关要求进行操作。在每个单元工程施工完成后，立即组织项目经理、技术负责人、质量员等相关人员开展评定工作。评定过程中，对工程的各个环节进行细致检查，保证评定结果真实、准确。每个单元工程评定结束后，形成详细的评定报告，记录评定过程和结果，为后续工程质量追溯提供依据。</w:t>
      </w:r>
      <w:commentRangeEnd w:id="643"/>
      <w:r>
        <w:rPr>
          <w:rStyle w:val="CommentReference"/>
        </w:rPr>
        <w:commentReference w:id="643"/>
      </w:r>
    </w:p>
    <w:p w14:paraId="59A6D31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44"/>
      <w:r>
        <w:rPr>
          <w:rFonts w:ascii="宋体" w:hAnsi="宋体" w:eastAsia="宋体" w:cs="宋体"/>
          <w:b w:val="0"/>
          <w:bCs w:val="0"/>
          <w:iCs w:val="0"/>
          <w:color w:val="000000"/>
          <w:kern w:val="0"/>
          <w:sz w:val="28"/>
          <w:szCs w:val="28"/>
        </w:rPr>
        <w:t>（二）重要隐蔽单元验收</w:t>
      </w:r>
      <w:commentRangeEnd w:id="644"/>
      <w:r>
        <w:rPr>
          <w:rStyle w:val="CommentReference"/>
        </w:rPr>
        <w:commentReference w:id="644"/>
      </w:r>
    </w:p>
    <w:p w14:paraId="692823E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45"/>
      <w:r>
        <w:rPr>
          <w:rFonts w:ascii="宋体" w:hAnsi="宋体" w:eastAsia="宋体" w:cs="宋体"/>
          <w:b w:val="0"/>
          <w:bCs w:val="0"/>
          <w:iCs w:val="0"/>
          <w:color w:val="000000"/>
          <w:kern w:val="0"/>
          <w:sz w:val="28"/>
          <w:szCs w:val="28"/>
        </w:rPr>
        <w:t>针对重要隐蔽单元工程，施工过程中将严格做好质量控制和记录工作。安排专业质量管理人员对施工环节进行全程监督，详细记录每一个施工步骤和质量状况。施工完成后，立刻组织相关技术人员和质量人员进行全面自检。自检合格后，向监理单位提交验收申请。在验收过程中：首先，对工程的原材料质量进行复核；其次，检查施工工艺是否符合规范要求；最后，查看各项质量检测记录是否完整。确保验收过程严格、规范、公正，提升重要隐蔽单元工程的质量。</w:t>
      </w:r>
      <w:commentRangeEnd w:id="645"/>
      <w:r>
        <w:rPr>
          <w:rStyle w:val="CommentReference"/>
        </w:rPr>
        <w:commentReference w:id="645"/>
      </w:r>
    </w:p>
    <w:p w14:paraId="1DA229B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46"/>
      <w:r>
        <w:rPr>
          <w:rFonts w:ascii="宋体" w:hAnsi="宋体" w:eastAsia="宋体" w:cs="宋体"/>
          <w:b w:val="0"/>
          <w:bCs w:val="0"/>
          <w:iCs w:val="0"/>
          <w:color w:val="000000"/>
          <w:kern w:val="0"/>
          <w:sz w:val="28"/>
          <w:szCs w:val="28"/>
        </w:rPr>
        <w:t>（三）关键部位单元验收</w:t>
      </w:r>
      <w:commentRangeEnd w:id="646"/>
      <w:r>
        <w:rPr>
          <w:rStyle w:val="CommentReference"/>
        </w:rPr>
        <w:commentReference w:id="646"/>
      </w:r>
    </w:p>
    <w:p w14:paraId="7F4DF66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47"/>
      <w:r>
        <w:rPr>
          <w:rFonts w:ascii="宋体" w:hAnsi="宋体" w:eastAsia="宋体" w:cs="宋体"/>
          <w:b w:val="0"/>
          <w:bCs w:val="0"/>
          <w:iCs w:val="0"/>
          <w:color w:val="000000"/>
          <w:kern w:val="0"/>
          <w:sz w:val="28"/>
          <w:szCs w:val="28"/>
        </w:rPr>
        <w:t>针对关键部位单元工程，提前制定专项的验收方案。方案中明确验收的标准、流程和方法，确保验收工作有章可循。施工完成后，按照方案开展全面检查和评定。为保证验收的专业性和权威性，邀请行业内的相关专家参与验收工作。验收过程中，严格把控质量标准，从施工的原材料质量、施工工艺到成品的各项性能指标，对每一个环节进行细致检查。对发现的问题及时记录，并要求施工团队立即整改，复检合格后才认定该关键部位单元工程验收通过。</w:t>
      </w:r>
      <w:commentRangeEnd w:id="647"/>
      <w:r>
        <w:rPr>
          <w:rStyle w:val="CommentReference"/>
        </w:rPr>
        <w:commentReference w:id="647"/>
      </w:r>
    </w:p>
    <w:p w14:paraId="3CB7BB1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48"/>
      <w:r>
        <w:rPr>
          <w:rFonts w:ascii="宋体" w:hAnsi="宋体" w:eastAsia="宋体" w:cs="宋体"/>
          <w:b w:val="0"/>
          <w:bCs w:val="0"/>
          <w:iCs w:val="0"/>
          <w:color w:val="000000"/>
          <w:kern w:val="0"/>
          <w:sz w:val="28"/>
          <w:szCs w:val="28"/>
        </w:rPr>
        <w:t>（四）确保一次验收合格</w:t>
      </w:r>
      <w:commentRangeEnd w:id="648"/>
      <w:r>
        <w:rPr>
          <w:rStyle w:val="CommentReference"/>
        </w:rPr>
        <w:commentReference w:id="648"/>
      </w:r>
    </w:p>
    <w:p w14:paraId="6D0B7FC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49"/>
      <w:r>
        <w:rPr>
          <w:rFonts w:ascii="宋体" w:hAnsi="宋体" w:eastAsia="宋体" w:cs="宋体"/>
          <w:b w:val="0"/>
          <w:bCs w:val="0"/>
          <w:iCs w:val="0"/>
          <w:color w:val="000000"/>
          <w:kern w:val="0"/>
          <w:sz w:val="28"/>
          <w:szCs w:val="28"/>
        </w:rPr>
        <w:t>确保重要隐蔽单元工程和关键部位单元工程一次验收合格，在施工前会进行详细的技术交底。由技术负责人向施工人员讲解质量标准、施工工艺和注意事项，确保施工人员熟悉施工要求。在施工过程中，加大质量监督和控制，安排专职质量管理人员进行定期巡查，及时发现并解决出现的质量问题。施工完成后，组织全面的自检和整改，对工程的各项指标进行检测，确保都符合标准。只有各项指标全部通过检测，才会向监理单位提交验收申请，以此保证一次验收合格。</w:t>
      </w:r>
      <w:commentRangeEnd w:id="649"/>
      <w:r>
        <w:rPr>
          <w:rStyle w:val="CommentReference"/>
        </w:rPr>
        <w:commentReference w:id="649"/>
      </w:r>
    </w:p>
    <w:p w14:paraId="45927571">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50"/>
      <w:r>
        <w:rPr>
          <w:rFonts w:ascii="宋体" w:hAnsi="宋体" w:eastAsia="宋体" w:cs="宋体"/>
          <w:b w:val="0"/>
          <w:bCs w:val="0"/>
          <w:iCs w:val="0"/>
          <w:color w:val="000000"/>
          <w:kern w:val="0"/>
          <w:sz w:val="28"/>
          <w:szCs w:val="28"/>
        </w:rPr>
        <w:t>二、过程资料及时提交</w:t>
      </w:r>
      <w:commentRangeEnd w:id="650"/>
      <w:r>
        <w:rPr>
          <w:rStyle w:val="CommentReference"/>
        </w:rPr>
        <w:commentReference w:id="650"/>
      </w:r>
    </w:p>
    <w:p w14:paraId="39D3DA4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51"/>
      <w:r>
        <w:rPr>
          <w:rFonts w:ascii="宋体" w:hAnsi="宋体" w:eastAsia="宋体" w:cs="宋体"/>
          <w:b w:val="0"/>
          <w:bCs w:val="0"/>
          <w:iCs w:val="0"/>
          <w:color w:val="000000"/>
          <w:kern w:val="0"/>
          <w:sz w:val="28"/>
          <w:szCs w:val="28"/>
        </w:rPr>
        <w:t>（一）质量检查记录提交</w:t>
      </w:r>
      <w:commentRangeEnd w:id="651"/>
      <w:r>
        <w:rPr>
          <w:rStyle w:val="CommentReference"/>
        </w:rPr>
        <w:commentReference w:id="651"/>
      </w:r>
    </w:p>
    <w:p w14:paraId="1194FE9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52"/>
      <w:r>
        <w:rPr>
          <w:rFonts w:ascii="宋体" w:hAnsi="宋体" w:eastAsia="宋体" w:cs="宋体"/>
          <w:b w:val="0"/>
          <w:bCs w:val="0"/>
          <w:iCs w:val="0"/>
          <w:color w:val="000000"/>
          <w:kern w:val="0"/>
          <w:sz w:val="28"/>
          <w:szCs w:val="28"/>
        </w:rPr>
        <w:t>严格按照相关要求，及时提交质量检查记录。在施工全程，针对土方开挖、填筑、护坡施工、路面施工及附属设施安装等各分项工程和工序，安排专人负责质量检查记录工作。记录人员会深入施工现场，对每一个施工环节进行细致观察和数据收集，确保记录内容真实、准确、完整。在土方开挖过程中，详细记录开挖的深度、坡度、土方的含水量等参数；在填筑环节，会记录填筑的层数、压实度等情况。这些记录将为工程质量的评估和追溯提供有力依据。</w:t>
      </w:r>
      <w:commentRangeEnd w:id="652"/>
      <w:r>
        <w:rPr>
          <w:rStyle w:val="CommentReference"/>
        </w:rPr>
        <w:commentReference w:id="652"/>
      </w:r>
    </w:p>
    <w:p w14:paraId="2C7BB88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53"/>
      <w:r>
        <w:rPr>
          <w:rFonts w:ascii="宋体" w:hAnsi="宋体" w:eastAsia="宋体" w:cs="宋体"/>
          <w:b w:val="0"/>
          <w:bCs w:val="0"/>
          <w:iCs w:val="0"/>
          <w:color w:val="000000"/>
          <w:kern w:val="0"/>
          <w:sz w:val="28"/>
          <w:szCs w:val="28"/>
        </w:rPr>
        <w:t>（二）试验报告交付要求</w:t>
      </w:r>
      <w:commentRangeEnd w:id="653"/>
      <w:r>
        <w:rPr>
          <w:rStyle w:val="CommentReference"/>
        </w:rPr>
        <w:commentReference w:id="653"/>
      </w:r>
    </w:p>
    <w:p w14:paraId="76BF137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54"/>
      <w:r>
        <w:rPr>
          <w:rFonts w:ascii="宋体" w:hAnsi="宋体" w:eastAsia="宋体" w:cs="宋体"/>
          <w:b w:val="0"/>
          <w:bCs w:val="0"/>
          <w:iCs w:val="0"/>
          <w:color w:val="000000"/>
          <w:kern w:val="0"/>
          <w:sz w:val="28"/>
          <w:szCs w:val="28"/>
        </w:rPr>
        <w:t>严格遵循规定交付试验报告。对于砂石骨料、水泥、沥青、格宾网材、路缘石等主要材料，依据试验检验计划，明确检测项目、频率与标准依据，开展试验检测。</w:t>
      </w:r>
      <w:commentRangeEnd w:id="654"/>
      <w:r>
        <w:rPr>
          <w:rStyle w:val="CommentReference"/>
        </w:rPr>
        <w:commentReference w:id="654"/>
      </w:r>
    </w:p>
    <w:p w14:paraId="3C7A7D7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55"/>
      <w:r>
        <w:rPr>
          <w:rFonts w:ascii="宋体" w:hAnsi="宋体" w:eastAsia="宋体" w:cs="宋体"/>
          <w:b w:val="0"/>
          <w:bCs w:val="0"/>
          <w:iCs w:val="0"/>
          <w:color w:val="000000"/>
          <w:kern w:val="0"/>
          <w:sz w:val="28"/>
          <w:szCs w:val="28"/>
        </w:rPr>
        <w:t>①对于砂石骨料，检测其颗粒级配、含泥量等指标；</w:t>
      </w:r>
      <w:commentRangeEnd w:id="655"/>
      <w:r>
        <w:rPr>
          <w:rStyle w:val="CommentReference"/>
        </w:rPr>
        <w:commentReference w:id="655"/>
      </w:r>
    </w:p>
    <w:p w14:paraId="1CCFBCF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56"/>
      <w:r>
        <w:rPr>
          <w:rFonts w:ascii="宋体" w:hAnsi="宋体" w:eastAsia="宋体" w:cs="宋体"/>
          <w:b w:val="0"/>
          <w:bCs w:val="0"/>
          <w:iCs w:val="0"/>
          <w:color w:val="000000"/>
          <w:kern w:val="0"/>
          <w:sz w:val="28"/>
          <w:szCs w:val="28"/>
        </w:rPr>
        <w:t>②对于水泥，检测其强度、安定性等性能；</w:t>
      </w:r>
      <w:commentRangeEnd w:id="656"/>
      <w:r>
        <w:rPr>
          <w:rStyle w:val="CommentReference"/>
        </w:rPr>
        <w:commentReference w:id="656"/>
      </w:r>
    </w:p>
    <w:p w14:paraId="07CA460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57"/>
      <w:r>
        <w:rPr>
          <w:rFonts w:ascii="宋体" w:hAnsi="宋体" w:eastAsia="宋体" w:cs="宋体"/>
          <w:b w:val="0"/>
          <w:bCs w:val="0"/>
          <w:iCs w:val="0"/>
          <w:color w:val="000000"/>
          <w:kern w:val="0"/>
          <w:sz w:val="28"/>
          <w:szCs w:val="28"/>
        </w:rPr>
        <w:t>③对于沥青，检测针入度、软化点等参数；</w:t>
      </w:r>
      <w:commentRangeEnd w:id="657"/>
      <w:r>
        <w:rPr>
          <w:rStyle w:val="CommentReference"/>
        </w:rPr>
        <w:commentReference w:id="657"/>
      </w:r>
    </w:p>
    <w:p w14:paraId="2FC9E0F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58"/>
      <w:r>
        <w:rPr>
          <w:rFonts w:ascii="宋体" w:hAnsi="宋体" w:eastAsia="宋体" w:cs="宋体"/>
          <w:b w:val="0"/>
          <w:bCs w:val="0"/>
          <w:iCs w:val="0"/>
          <w:color w:val="000000"/>
          <w:kern w:val="0"/>
          <w:sz w:val="28"/>
          <w:szCs w:val="28"/>
        </w:rPr>
        <w:t>④对于格宾网材，检测钢丝的直径、抗拉强度等；</w:t>
      </w:r>
      <w:commentRangeEnd w:id="658"/>
      <w:r>
        <w:rPr>
          <w:rStyle w:val="CommentReference"/>
        </w:rPr>
        <w:commentReference w:id="658"/>
      </w:r>
    </w:p>
    <w:p w14:paraId="3E2AFF9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59"/>
      <w:r>
        <w:rPr>
          <w:rFonts w:ascii="宋体" w:hAnsi="宋体" w:eastAsia="宋体" w:cs="宋体"/>
          <w:b w:val="0"/>
          <w:bCs w:val="0"/>
          <w:iCs w:val="0"/>
          <w:color w:val="000000"/>
          <w:kern w:val="0"/>
          <w:sz w:val="28"/>
          <w:szCs w:val="28"/>
        </w:rPr>
        <w:t>⑤对于路缘石，检测其尺寸偏差、抗压强度等。检测完成后，及时出具格式规范、数据准确、结论明确的试验报告，并按时提交给相关方。</w:t>
      </w:r>
      <w:commentRangeEnd w:id="659"/>
      <w:r>
        <w:rPr>
          <w:rStyle w:val="CommentReference"/>
        </w:rPr>
        <w:commentReference w:id="659"/>
      </w:r>
    </w:p>
    <w:p w14:paraId="601EADA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60"/>
      <w:r>
        <w:rPr>
          <w:rFonts w:ascii="宋体" w:hAnsi="宋体" w:eastAsia="宋体" w:cs="宋体"/>
          <w:b w:val="0"/>
          <w:bCs w:val="0"/>
          <w:iCs w:val="0"/>
          <w:color w:val="000000"/>
          <w:kern w:val="0"/>
          <w:sz w:val="28"/>
          <w:szCs w:val="28"/>
        </w:rPr>
        <w:t>（三）隐蔽工程验收单提供</w:t>
      </w:r>
      <w:commentRangeEnd w:id="660"/>
      <w:r>
        <w:rPr>
          <w:rStyle w:val="CommentReference"/>
        </w:rPr>
        <w:commentReference w:id="660"/>
      </w:r>
    </w:p>
    <w:p w14:paraId="56BBF4F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61"/>
      <w:r>
        <w:rPr>
          <w:rFonts w:ascii="宋体" w:hAnsi="宋体" w:eastAsia="宋体" w:cs="宋体"/>
          <w:b w:val="0"/>
          <w:bCs w:val="0"/>
          <w:iCs w:val="0"/>
          <w:color w:val="000000"/>
          <w:kern w:val="0"/>
          <w:sz w:val="28"/>
          <w:szCs w:val="28"/>
        </w:rPr>
        <w:t>及时提供隐蔽工程验收单。在重要隐蔽单元工程和关键部位单元工程施工完毕后，首先进行全面的自查自纠。在自检合格的基础上，按照规定程序向相关单位申请验收。提供详细、完整的隐蔽工程验收单，其中包含工程基本信息，如工程位置、施工范围等；施工过程记录，如施工时间、施工工艺等；质量检验情况，如各项检测指标是否符合标准等。这些信息将确保隐蔽工程质量具有可追溯性，为工程的长久稳定运行提供保障。</w:t>
      </w:r>
      <w:commentRangeEnd w:id="661"/>
      <w:r>
        <w:rPr>
          <w:rStyle w:val="CommentReference"/>
        </w:rPr>
        <w:commentReference w:id="661"/>
      </w:r>
    </w:p>
    <w:p w14:paraId="7784BED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62"/>
      <w:r>
        <w:rPr>
          <w:rFonts w:ascii="宋体" w:hAnsi="宋体" w:eastAsia="宋体" w:cs="宋体"/>
          <w:b w:val="0"/>
          <w:bCs w:val="0"/>
          <w:iCs w:val="0"/>
          <w:color w:val="000000"/>
          <w:kern w:val="0"/>
          <w:sz w:val="28"/>
          <w:szCs w:val="28"/>
        </w:rPr>
        <w:t>（四）按要求及时提交</w:t>
      </w:r>
      <w:commentRangeEnd w:id="662"/>
      <w:r>
        <w:rPr>
          <w:rStyle w:val="CommentReference"/>
        </w:rPr>
        <w:commentReference w:id="662"/>
      </w:r>
    </w:p>
    <w:p w14:paraId="1C12D41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63"/>
      <w:r>
        <w:rPr>
          <w:rFonts w:ascii="宋体" w:hAnsi="宋体" w:eastAsia="宋体" w:cs="宋体"/>
          <w:b w:val="0"/>
          <w:bCs w:val="0"/>
          <w:iCs w:val="0"/>
          <w:color w:val="000000"/>
          <w:kern w:val="0"/>
          <w:sz w:val="28"/>
          <w:szCs w:val="28"/>
        </w:rPr>
        <w:t>会严格依照相关要求，及时提交质量检查记录、试验报告、隐蔽工程验收单等过程资料。指定专人负责资料的收集、整理和报送工作，建立完善的资料管理台账。在台账中，明确资料提交的时间节点和责任人，确保每一份资料都能按时、准确提交。责任人会定期对资料进行审核和检查，保证资料的完整性和准确性。通过这些措施，为工程的顺利推进和验收提供坚实的资料保障。</w:t>
      </w:r>
      <w:commentRangeEnd w:id="663"/>
      <w:r>
        <w:rPr>
          <w:rStyle w:val="CommentReference"/>
        </w:rPr>
        <w:commentReference w:id="663"/>
      </w:r>
    </w:p>
    <w:p w14:paraId="1FF40EB9">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64"/>
      <w:r>
        <w:rPr>
          <w:rFonts w:ascii="宋体" w:hAnsi="宋体" w:eastAsia="宋体" w:cs="宋体"/>
          <w:b w:val="0"/>
          <w:bCs w:val="0"/>
          <w:iCs w:val="0"/>
          <w:color w:val="000000"/>
          <w:kern w:val="0"/>
          <w:sz w:val="28"/>
          <w:szCs w:val="28"/>
        </w:rPr>
        <w:t>三、竣工资料编制归档</w:t>
      </w:r>
      <w:commentRangeEnd w:id="664"/>
      <w:r>
        <w:rPr>
          <w:rStyle w:val="CommentReference"/>
        </w:rPr>
        <w:commentReference w:id="664"/>
      </w:r>
    </w:p>
    <w:p w14:paraId="788E678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65"/>
      <w:r>
        <w:rPr>
          <w:rFonts w:ascii="宋体" w:hAnsi="宋体" w:eastAsia="宋体" w:cs="宋体"/>
          <w:b w:val="0"/>
          <w:bCs w:val="0"/>
          <w:iCs w:val="0"/>
          <w:color w:val="000000"/>
          <w:kern w:val="0"/>
          <w:sz w:val="28"/>
          <w:szCs w:val="28"/>
        </w:rPr>
        <w:t>（一）符合档案管理规定</w:t>
      </w:r>
      <w:commentRangeEnd w:id="665"/>
      <w:r>
        <w:rPr>
          <w:rStyle w:val="CommentReference"/>
        </w:rPr>
        <w:commentReference w:id="665"/>
      </w:r>
    </w:p>
    <w:p w14:paraId="68AF61B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66"/>
      <w:r>
        <w:rPr>
          <w:rFonts w:ascii="宋体" w:hAnsi="宋体" w:eastAsia="宋体" w:cs="宋体"/>
          <w:b w:val="0"/>
          <w:bCs w:val="0"/>
          <w:iCs w:val="0"/>
          <w:color w:val="000000"/>
          <w:kern w:val="0"/>
          <w:sz w:val="28"/>
          <w:szCs w:val="28"/>
        </w:rPr>
        <w:t>竣工资料编制严格按照相关档案管理规定执行，确保规范性和完整性。从资料的收集、整理到装订、标识，每一个环节都遵循规定中的标准。在编制过程中，对资料的格式、内容的填写进行严格把关，保证每一份资料都达到要求。同时，建立资料审核机制，对编制完成的资料进行多次审核，以确保符合档案管理规定，便于日后的查阅和管理。</w:t>
      </w:r>
      <w:commentRangeEnd w:id="666"/>
      <w:r>
        <w:rPr>
          <w:rStyle w:val="CommentReference"/>
        </w:rPr>
        <w:commentReference w:id="666"/>
      </w:r>
    </w:p>
    <w:p w14:paraId="521E040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67"/>
      <w:r>
        <w:rPr>
          <w:rFonts w:ascii="宋体" w:hAnsi="宋体" w:eastAsia="宋体" w:cs="宋体"/>
          <w:b w:val="0"/>
          <w:bCs w:val="0"/>
          <w:iCs w:val="0"/>
          <w:color w:val="000000"/>
          <w:kern w:val="0"/>
          <w:sz w:val="28"/>
          <w:szCs w:val="28"/>
        </w:rPr>
        <w:t>（二）与施工进度同步</w:t>
      </w:r>
      <w:commentRangeEnd w:id="667"/>
      <w:r>
        <w:rPr>
          <w:rStyle w:val="CommentReference"/>
        </w:rPr>
        <w:commentReference w:id="667"/>
      </w:r>
    </w:p>
    <w:p w14:paraId="0365982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68"/>
      <w:r>
        <w:rPr>
          <w:rFonts w:ascii="宋体" w:hAnsi="宋体" w:eastAsia="宋体" w:cs="宋体"/>
          <w:b w:val="0"/>
          <w:bCs w:val="0"/>
          <w:iCs w:val="0"/>
          <w:color w:val="000000"/>
          <w:kern w:val="0"/>
          <w:sz w:val="28"/>
          <w:szCs w:val="28"/>
        </w:rPr>
        <w:t>竣工资料与施工进度紧密结合，同步形成。在工程建设的每个阶段，安排专人负责资料的收集、整理和记录工作。从施工准备阶段的文件资料，到各施工工序中的质量检查记录、试验报告等，都及时进行整理。随着工程的推进，按照施工顺序依次完成各项资料的编制，确保资料能够真实、准确地反映工程建设的全过程。建立资料同步机制，强化对资料形成过程的监控，避免资料滞后或遗漏的情况发生。</w:t>
      </w:r>
      <w:commentRangeEnd w:id="668"/>
      <w:r>
        <w:rPr>
          <w:rStyle w:val="CommentReference"/>
        </w:rPr>
        <w:commentReference w:id="668"/>
      </w:r>
    </w:p>
    <w:p w14:paraId="1615A04E">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69"/>
      <w:r>
        <w:rPr>
          <w:rFonts w:ascii="宋体" w:hAnsi="宋体" w:eastAsia="宋体" w:cs="宋体"/>
          <w:b w:val="0"/>
          <w:bCs w:val="0"/>
          <w:iCs w:val="0"/>
          <w:color w:val="000000"/>
          <w:kern w:val="0"/>
          <w:sz w:val="28"/>
          <w:szCs w:val="28"/>
        </w:rPr>
        <w:t>（三）分类归档要求</w:t>
      </w:r>
      <w:commentRangeEnd w:id="669"/>
      <w:r>
        <w:rPr>
          <w:rStyle w:val="CommentReference"/>
        </w:rPr>
        <w:commentReference w:id="669"/>
      </w:r>
    </w:p>
    <w:p w14:paraId="53FBDFC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70"/>
      <w:r>
        <w:rPr>
          <w:rFonts w:ascii="宋体" w:hAnsi="宋体" w:eastAsia="宋体" w:cs="宋体"/>
          <w:b w:val="0"/>
          <w:bCs w:val="0"/>
          <w:iCs w:val="0"/>
          <w:color w:val="000000"/>
          <w:kern w:val="0"/>
          <w:sz w:val="28"/>
          <w:szCs w:val="28"/>
        </w:rPr>
        <w:t>对竣工资料进行科学分类归档，确保资料条理清晰、易于查找。遵循以下规则：质量检查记录单独归类，详细记录各施工工序的质量情况，为工程质量评估提供依据；试验报告统一整理，便于对材料和工程质量进行分析；隐蔽工程验收单集中存放，方便对隐蔽工程的施工情况进行追溯。建立详细的目录索引，标注各类资料的名称、存放位置等信息，确保能够快速准确地获取所需资料。</w:t>
      </w:r>
      <w:commentRangeEnd w:id="670"/>
      <w:r>
        <w:rPr>
          <w:rStyle w:val="CommentReference"/>
        </w:rPr>
        <w:commentReference w:id="670"/>
      </w:r>
    </w:p>
    <w:p w14:paraId="6AB8C23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71"/>
      <w:r>
        <w:rPr>
          <w:rFonts w:ascii="宋体" w:hAnsi="宋体" w:eastAsia="宋体" w:cs="宋体"/>
          <w:b w:val="0"/>
          <w:bCs w:val="0"/>
          <w:iCs w:val="0"/>
          <w:color w:val="000000"/>
          <w:kern w:val="0"/>
          <w:sz w:val="28"/>
          <w:szCs w:val="28"/>
        </w:rPr>
        <w:t>（四）资料真实完整</w:t>
      </w:r>
      <w:commentRangeEnd w:id="671"/>
      <w:r>
        <w:rPr>
          <w:rStyle w:val="CommentReference"/>
        </w:rPr>
        <w:commentReference w:id="671"/>
      </w:r>
    </w:p>
    <w:p w14:paraId="5E3D945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72"/>
      <w:r>
        <w:rPr>
          <w:rFonts w:ascii="宋体" w:hAnsi="宋体" w:eastAsia="宋体" w:cs="宋体"/>
          <w:b w:val="0"/>
          <w:bCs w:val="0"/>
          <w:iCs w:val="0"/>
          <w:color w:val="000000"/>
          <w:kern w:val="0"/>
          <w:sz w:val="28"/>
          <w:szCs w:val="28"/>
        </w:rPr>
        <w:t>确保竣工资料真实完整是资料管理的核心要求。在资料收集过程中，严格审查资料的来源，保证资料如实反映工程建设的实际情况。对关键数据和重要文件进行多重核实，例如，对材料检验报告进行复核，与实际使用的材料进行比对；对施工记录进行现场核实，确保记录的真实性。建立资料审核责任制，对资料的真实性和完整性负责。严禁弄虚作假、篡改数据的行为，确保资料能够为工程质量评估和后期维护提供可靠的依据。</w:t>
      </w:r>
      <w:commentRangeEnd w:id="672"/>
      <w:r>
        <w:rPr>
          <w:rStyle w:val="CommentReference"/>
        </w:rPr>
        <w:commentReference w:id="672"/>
      </w:r>
    </w:p>
    <w:p w14:paraId="4B14A67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73"/>
      <w:r>
        <w:rPr>
          <w:rFonts w:ascii="宋体" w:hAnsi="宋体" w:eastAsia="宋体" w:cs="宋体"/>
          <w:b w:val="0"/>
          <w:bCs w:val="0"/>
          <w:iCs w:val="0"/>
          <w:color w:val="000000"/>
          <w:kern w:val="0"/>
          <w:sz w:val="28"/>
          <w:szCs w:val="28"/>
        </w:rPr>
        <w:t>四、缺陷责任期质量回访</w:t>
      </w:r>
      <w:commentRangeEnd w:id="673"/>
      <w:r>
        <w:rPr>
          <w:rStyle w:val="CommentReference"/>
        </w:rPr>
        <w:commentReference w:id="673"/>
      </w:r>
    </w:p>
    <w:p w14:paraId="2F5C98F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74"/>
      <w:r>
        <w:rPr>
          <w:rFonts w:ascii="宋体" w:hAnsi="宋体" w:eastAsia="宋体" w:cs="宋体"/>
          <w:b w:val="0"/>
          <w:bCs w:val="0"/>
          <w:iCs w:val="0"/>
          <w:color w:val="000000"/>
          <w:kern w:val="0"/>
          <w:sz w:val="28"/>
          <w:szCs w:val="28"/>
        </w:rPr>
        <w:t>（一）配合发包人回访</w:t>
      </w:r>
      <w:commentRangeEnd w:id="674"/>
      <w:r>
        <w:rPr>
          <w:rStyle w:val="CommentReference"/>
        </w:rPr>
        <w:commentReference w:id="674"/>
      </w:r>
    </w:p>
    <w:p w14:paraId="0232F9F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75"/>
      <w:r>
        <w:rPr>
          <w:rFonts w:ascii="宋体" w:hAnsi="宋体" w:eastAsia="宋体" w:cs="宋体"/>
          <w:b w:val="0"/>
          <w:bCs w:val="0"/>
          <w:iCs w:val="0"/>
          <w:color w:val="000000"/>
          <w:kern w:val="0"/>
          <w:sz w:val="28"/>
          <w:szCs w:val="28"/>
        </w:rPr>
        <w:t>在缺陷责任期内，我司将积极配合发包人开展质量回访工作。安排专人负责与发包人对接回访事宜，确保回访工作顺利开展。在回访过程中，安排相关负责人和技术人员陪同，全面介绍工程相关情况，并认真记录发包人提出的意见和问题。对于发包人提出的疑问和建议，及时给予解答和反馈，确保发包人对工程质量有充分的了解和信心。定期对回访工作进行总结和分析，不断改进工作方法和提高服务质量，以更好地满足发包人的需求。</w:t>
      </w:r>
      <w:commentRangeEnd w:id="675"/>
      <w:r>
        <w:rPr>
          <w:rStyle w:val="CommentReference"/>
        </w:rPr>
        <w:commentReference w:id="675"/>
      </w:r>
    </w:p>
    <w:p w14:paraId="391E822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76"/>
      <w:r>
        <w:rPr>
          <w:rFonts w:ascii="宋体" w:hAnsi="宋体" w:eastAsia="宋体" w:cs="宋体"/>
          <w:b w:val="0"/>
          <w:bCs w:val="0"/>
          <w:iCs w:val="0"/>
          <w:color w:val="000000"/>
          <w:kern w:val="0"/>
          <w:sz w:val="28"/>
          <w:szCs w:val="28"/>
        </w:rPr>
        <w:t>（二）落实整改要求</w:t>
      </w:r>
      <w:commentRangeEnd w:id="676"/>
      <w:r>
        <w:rPr>
          <w:rStyle w:val="CommentReference"/>
        </w:rPr>
        <w:commentReference w:id="676"/>
      </w:r>
    </w:p>
    <w:p w14:paraId="01D7EBE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77"/>
      <w:r>
        <w:rPr>
          <w:rFonts w:ascii="宋体" w:hAnsi="宋体" w:eastAsia="宋体" w:cs="宋体"/>
          <w:b w:val="0"/>
          <w:bCs w:val="0"/>
          <w:iCs w:val="0"/>
          <w:color w:val="000000"/>
          <w:kern w:val="0"/>
          <w:sz w:val="28"/>
          <w:szCs w:val="28"/>
        </w:rPr>
        <w:t>对于回访中发包人提出的质量问题和整改要求，我司将高度重视并立即组织相关人员进行分析研究，制定详细的整改方案。明确整改责任人和整改期限，确保整改工作按时、按质完成。具体措施如下：一是严格按照施工规范和质量标准进行操作，加大监督检查，确保整改效果；二是在整改过程中，及时向发包人汇报整改进展情况，接受发包人的监督和指导；三是完成整改后，及时向发包人提交整改报告，并邀请发包人进行复查验收，直至达到发包人满意为止。</w:t>
      </w:r>
      <w:commentRangeEnd w:id="677"/>
      <w:r>
        <w:rPr>
          <w:rStyle w:val="CommentReference"/>
        </w:rPr>
        <w:commentReference w:id="677"/>
      </w:r>
    </w:p>
    <w:p w14:paraId="659997F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78"/>
      <w:r>
        <w:rPr>
          <w:rFonts w:ascii="宋体" w:hAnsi="宋体" w:eastAsia="宋体" w:cs="宋体"/>
          <w:b w:val="0"/>
          <w:bCs w:val="0"/>
          <w:iCs w:val="0"/>
          <w:color w:val="000000"/>
          <w:kern w:val="0"/>
          <w:sz w:val="28"/>
          <w:szCs w:val="28"/>
        </w:rPr>
        <w:t>（三）质量保证金扣留</w:t>
      </w:r>
      <w:commentRangeEnd w:id="678"/>
      <w:r>
        <w:rPr>
          <w:rStyle w:val="CommentReference"/>
        </w:rPr>
        <w:commentReference w:id="678"/>
      </w:r>
    </w:p>
    <w:p w14:paraId="083E133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79"/>
      <w:r>
        <w:rPr>
          <w:rFonts w:ascii="宋体" w:hAnsi="宋体" w:eastAsia="宋体" w:cs="宋体"/>
          <w:b w:val="0"/>
          <w:bCs w:val="0"/>
          <w:iCs w:val="0"/>
          <w:color w:val="000000"/>
          <w:kern w:val="0"/>
          <w:sz w:val="28"/>
          <w:szCs w:val="28"/>
        </w:rPr>
        <w:t>我司将严格按照合同约定，接受质量保证金的扣留。扣留的质量保证金总额为结算审核额的3％。积极配合发包人进行结算审核工作，提供真实、完整的结算资料。若在缺陷责任期内出现质量问题且未及时整改，我司同意发包人按照合同约定从质量保证金中扣除相应的整改费用。对质量问题进行深入分析，采取有效措施加以改进，避免类似问题再次发生。在缺陷责任期内，将定期对工程质量进行检查和维护，确保工程质量始终满足要求。</w:t>
      </w:r>
      <w:commentRangeEnd w:id="679"/>
      <w:r>
        <w:rPr>
          <w:rStyle w:val="CommentReference"/>
        </w:rPr>
        <w:commentReference w:id="679"/>
      </w:r>
    </w:p>
    <w:p w14:paraId="49AB557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80"/>
      <w:r>
        <w:rPr>
          <w:rFonts w:ascii="宋体" w:hAnsi="宋体" w:eastAsia="宋体" w:cs="宋体"/>
          <w:b w:val="0"/>
          <w:bCs w:val="0"/>
          <w:iCs w:val="0"/>
          <w:color w:val="000000"/>
          <w:kern w:val="0"/>
          <w:sz w:val="28"/>
          <w:szCs w:val="28"/>
        </w:rPr>
        <w:t>（四）质量保证金返还</w:t>
      </w:r>
      <w:commentRangeEnd w:id="680"/>
      <w:r>
        <w:rPr>
          <w:rStyle w:val="CommentReference"/>
        </w:rPr>
        <w:commentReference w:id="680"/>
      </w:r>
    </w:p>
    <w:p w14:paraId="41E4D86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81"/>
      <w:r>
        <w:rPr>
          <w:rFonts w:ascii="宋体" w:hAnsi="宋体" w:eastAsia="宋体" w:cs="宋体"/>
          <w:b w:val="0"/>
          <w:bCs w:val="0"/>
          <w:iCs w:val="0"/>
          <w:color w:val="000000"/>
          <w:kern w:val="0"/>
          <w:sz w:val="28"/>
          <w:szCs w:val="28"/>
        </w:rPr>
        <w:t>缺陷责任期满后，且工程无质量问题或已完成所有质量问题整改并经发包人验收合格，我司将按照合同约定的程序申请质量保证金返还。及时向发包人提交质量保证金返还申请及相关证明材料，积极配合发包人进行审核工作。若发包人在审核过程中提出疑问或需要补充资料，我司将在规定时间内进行解答和补充，确保质量保证金及时返还。同时，将对本次工程质量进行全面总结和评估，不断提升工程质量管理水平，为今后的项目提供更好的服务。</w:t>
      </w:r>
      <w:commentRangeEnd w:id="681"/>
      <w:r>
        <w:rPr>
          <w:rStyle w:val="CommentReference"/>
        </w:rPr>
        <w:commentReference w:id="681"/>
      </w:r>
    </w:p>
    <w:p w14:paraId="7E19B51E">
      <w:pPr>
        <w:pStyle w:val="2"/>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82"/>
      <w:r>
        <w:rPr>
          <w:rFonts w:ascii="宋体" w:hAnsi="宋体" w:eastAsia="宋体" w:cs="宋体"/>
          <w:b w:val="0"/>
          <w:bCs w:val="0"/>
          <w:iCs w:val="0"/>
          <w:color w:val="000000"/>
          <w:kern w:val="0"/>
          <w:sz w:val="28"/>
          <w:szCs w:val="28"/>
        </w:rPr>
        <w:t>第四章安全管理体系与措施</w:t>
      </w:r>
      <w:commentRangeEnd w:id="682"/>
      <w:r>
        <w:rPr>
          <w:rStyle w:val="CommentReference"/>
        </w:rPr>
        <w:commentReference w:id="682"/>
      </w:r>
    </w:p>
    <w:p w14:paraId="079AD80F">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83"/>
      <w:r>
        <w:rPr>
          <w:rFonts w:ascii="宋体" w:hAnsi="宋体" w:eastAsia="宋体" w:cs="宋体"/>
          <w:b w:val="0"/>
          <w:bCs w:val="0"/>
          <w:iCs w:val="0"/>
          <w:color w:val="000000"/>
          <w:kern w:val="0"/>
          <w:sz w:val="28"/>
          <w:szCs w:val="28"/>
        </w:rPr>
        <w:t>第一节安全目标与责任体系</w:t>
      </w:r>
      <w:commentRangeEnd w:id="683"/>
      <w:r>
        <w:rPr>
          <w:rStyle w:val="CommentReference"/>
        </w:rPr>
        <w:commentReference w:id="683"/>
      </w:r>
    </w:p>
    <w:p w14:paraId="446163CB">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84"/>
      <w:r>
        <w:rPr>
          <w:rFonts w:ascii="宋体" w:hAnsi="宋体" w:eastAsia="宋体" w:cs="宋体"/>
          <w:b w:val="0"/>
          <w:bCs w:val="0"/>
          <w:iCs w:val="0"/>
          <w:color w:val="000000"/>
          <w:kern w:val="0"/>
          <w:sz w:val="28"/>
          <w:szCs w:val="28"/>
        </w:rPr>
        <w:t>一、明确工程安全目标</w:t>
      </w:r>
      <w:commentRangeEnd w:id="684"/>
      <w:r>
        <w:rPr>
          <w:rStyle w:val="CommentReference"/>
        </w:rPr>
        <w:commentReference w:id="684"/>
      </w:r>
    </w:p>
    <w:p w14:paraId="3A5163C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85"/>
      <w:r>
        <w:rPr>
          <w:rFonts w:ascii="宋体" w:hAnsi="宋体" w:eastAsia="宋体" w:cs="宋体"/>
          <w:b w:val="0"/>
          <w:bCs w:val="0"/>
          <w:iCs w:val="0"/>
          <w:color w:val="000000"/>
          <w:kern w:val="0"/>
          <w:sz w:val="28"/>
          <w:szCs w:val="28"/>
        </w:rPr>
        <w:t>（一）杜绝重大安全事故</w:t>
      </w:r>
      <w:commentRangeEnd w:id="685"/>
      <w:r>
        <w:rPr>
          <w:rStyle w:val="CommentReference"/>
        </w:rPr>
        <w:commentReference w:id="685"/>
      </w:r>
    </w:p>
    <w:p w14:paraId="2E0164B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86"/>
      <w:r>
        <w:rPr>
          <w:rFonts w:ascii="宋体" w:hAnsi="宋体" w:eastAsia="宋体" w:cs="宋体"/>
          <w:b w:val="0"/>
          <w:bCs w:val="0"/>
          <w:iCs w:val="0"/>
          <w:color w:val="000000"/>
          <w:kern w:val="0"/>
          <w:sz w:val="28"/>
          <w:szCs w:val="28"/>
        </w:rPr>
        <w:t>在工程施工中，严格遵循相关安全法规及行业标准，全面落实各项安全管理制度。对土方开挖、混凝土浇筑等各施工环节进行严格安全管理，制定详细的安全操作规程并监督执行。加大对施工设备的定期检查与维护，确保设备性能良好、运行安全。对施工人员进行安全培训，改善安全意识和操作技能。建立健全安全监督机制，加大现场巡查，及时发现并消除安全隐患，确保不发生坍塌、触电、火灾等重大安全事故，为工程顺利进行提供坚实保障。</w:t>
      </w:r>
      <w:commentRangeEnd w:id="686"/>
      <w:r>
        <w:rPr>
          <w:rStyle w:val="CommentReference"/>
        </w:rPr>
        <w:commentReference w:id="686"/>
      </w:r>
    </w:p>
    <w:p w14:paraId="6BA8462A">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87"/>
      <w:r>
        <w:rPr>
          <w:rFonts w:ascii="宋体" w:hAnsi="宋体" w:eastAsia="宋体" w:cs="宋体"/>
          <w:b w:val="0"/>
          <w:bCs w:val="0"/>
          <w:iCs w:val="0"/>
          <w:color w:val="000000"/>
          <w:kern w:val="0"/>
          <w:sz w:val="28"/>
          <w:szCs w:val="28"/>
        </w:rPr>
        <w:t>（二）确保人员安全</w:t>
      </w:r>
      <w:commentRangeEnd w:id="687"/>
      <w:r>
        <w:rPr>
          <w:rStyle w:val="CommentReference"/>
        </w:rPr>
        <w:commentReference w:id="687"/>
      </w:r>
    </w:p>
    <w:p w14:paraId="7579D1B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88"/>
      <w:r>
        <w:rPr>
          <w:rFonts w:ascii="宋体" w:hAnsi="宋体" w:eastAsia="宋体" w:cs="宋体"/>
          <w:b w:val="0"/>
          <w:bCs w:val="0"/>
          <w:iCs w:val="0"/>
          <w:color w:val="000000"/>
          <w:kern w:val="0"/>
          <w:sz w:val="28"/>
          <w:szCs w:val="28"/>
        </w:rPr>
        <w:t>高度重视施工人员的生命安全，为施工人员提供系统、全面的安全培训。培训内容包括安全法规、操作规程、应急处置等方面，提升施工人员的安全意识和自我保护能力。为施工人员配备必要的、符合国家标准的防护装备，并要求在土方开挖与填筑作业、格宾石笼护坡施工等危险作业环境中，正确佩戴安全帽、安全带等防护用品。在施工现场设置明显的安全警示标识，划定危险区域。定期组织安全演练，如火灾逃生演练、触电急救演练等，提高施工人员的应急处置能力，最大程度减少人员伤亡的风险。</w:t>
      </w:r>
      <w:commentRangeEnd w:id="688"/>
      <w:r>
        <w:rPr>
          <w:rStyle w:val="CommentReference"/>
        </w:rPr>
        <w:commentReference w:id="688"/>
      </w:r>
    </w:p>
    <w:p w14:paraId="2189700E">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89"/>
      <w:r>
        <w:rPr>
          <w:rFonts w:ascii="宋体" w:hAnsi="宋体" w:eastAsia="宋体" w:cs="宋体"/>
          <w:b w:val="0"/>
          <w:bCs w:val="0"/>
          <w:iCs w:val="0"/>
          <w:color w:val="000000"/>
          <w:kern w:val="0"/>
          <w:sz w:val="28"/>
          <w:szCs w:val="28"/>
        </w:rPr>
        <w:t>（三）保障工程质量安全</w:t>
      </w:r>
      <w:commentRangeEnd w:id="689"/>
      <w:r>
        <w:rPr>
          <w:rStyle w:val="CommentReference"/>
        </w:rPr>
        <w:commentReference w:id="689"/>
      </w:r>
    </w:p>
    <w:p w14:paraId="556A380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90"/>
      <w:r>
        <w:rPr>
          <w:rFonts w:ascii="宋体" w:hAnsi="宋体" w:eastAsia="宋体" w:cs="宋体"/>
          <w:b w:val="0"/>
          <w:bCs w:val="0"/>
          <w:iCs w:val="0"/>
          <w:color w:val="000000"/>
          <w:kern w:val="0"/>
          <w:sz w:val="28"/>
          <w:szCs w:val="28"/>
        </w:rPr>
        <w:t>严格按照设计要求和施工规范进行施工，确保工程质量达到合格标准。在土方工程中，严格控制清基与开挖放坡、基坑支护等关键环节的质量，对每一步施工都进行质量检测，确保符合设计要求。在格宾石笼工程中，保证材料吊运、人工码放的质量，对材料的质量进行严格把控，确保石笼的稳定性和强度。在路面工程中，做好沥青摊铺、封层透层施工等工作的质量把控，严格控制施工工艺和参数。通过严格的质量控制，保障工程的结构安全和使用寿命。具体如下：</w:t>
      </w:r>
      <w:commentRangeEnd w:id="690"/>
      <w:r>
        <w:rPr>
          <w:rStyle w:val="CommentReference"/>
        </w:rPr>
        <w:commentReference w:id="690"/>
      </w:r>
    </w:p>
    <w:p w14:paraId="7DA8C05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91"/>
      <w:r>
        <w:rPr>
          <w:rFonts w:ascii="宋体" w:hAnsi="宋体" w:eastAsia="宋体" w:cs="宋体"/>
          <w:b w:val="0"/>
          <w:bCs w:val="0"/>
          <w:iCs w:val="0"/>
          <w:color w:val="000000"/>
          <w:kern w:val="0"/>
          <w:sz w:val="28"/>
          <w:szCs w:val="28"/>
        </w:rPr>
        <w:t>1）土方工程：控制清基深度、坡度以及基坑支护的稳定性，确保土方工程质量。</w:t>
      </w:r>
      <w:commentRangeEnd w:id="691"/>
      <w:r>
        <w:rPr>
          <w:rStyle w:val="CommentReference"/>
        </w:rPr>
        <w:commentReference w:id="691"/>
      </w:r>
    </w:p>
    <w:p w14:paraId="5A9F567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92"/>
      <w:r>
        <w:rPr>
          <w:rFonts w:ascii="宋体" w:hAnsi="宋体" w:eastAsia="宋体" w:cs="宋体"/>
          <w:b w:val="0"/>
          <w:bCs w:val="0"/>
          <w:iCs w:val="0"/>
          <w:color w:val="000000"/>
          <w:kern w:val="0"/>
          <w:sz w:val="28"/>
          <w:szCs w:val="28"/>
        </w:rPr>
        <w:t>2）格宾石笼工程：保证材料吊运平稳、人工码放整齐，确保石笼的整体性和稳定性。</w:t>
      </w:r>
      <w:commentRangeEnd w:id="692"/>
      <w:r>
        <w:rPr>
          <w:rStyle w:val="CommentReference"/>
        </w:rPr>
        <w:commentReference w:id="692"/>
      </w:r>
    </w:p>
    <w:p w14:paraId="5E223EC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93"/>
      <w:r>
        <w:rPr>
          <w:rFonts w:ascii="宋体" w:hAnsi="宋体" w:eastAsia="宋体" w:cs="宋体"/>
          <w:b w:val="0"/>
          <w:bCs w:val="0"/>
          <w:iCs w:val="0"/>
          <w:color w:val="000000"/>
          <w:kern w:val="0"/>
          <w:sz w:val="28"/>
          <w:szCs w:val="28"/>
        </w:rPr>
        <w:t>3）路面工程：严格把控沥青摊铺的厚度、平整度以及封层透层的施工质量，确保路面的使用性能。</w:t>
      </w:r>
      <w:commentRangeEnd w:id="693"/>
      <w:r>
        <w:rPr>
          <w:rStyle w:val="CommentReference"/>
        </w:rPr>
        <w:commentReference w:id="693"/>
      </w:r>
    </w:p>
    <w:p w14:paraId="79526D64">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94"/>
      <w:r>
        <w:rPr>
          <w:rFonts w:ascii="宋体" w:hAnsi="宋体" w:eastAsia="宋体" w:cs="宋体"/>
          <w:b w:val="0"/>
          <w:bCs w:val="0"/>
          <w:iCs w:val="0"/>
          <w:color w:val="000000"/>
          <w:kern w:val="0"/>
          <w:sz w:val="28"/>
          <w:szCs w:val="28"/>
        </w:rPr>
        <w:t>（四）落实安全方针覆盖全过程</w:t>
      </w:r>
      <w:commentRangeEnd w:id="694"/>
      <w:r>
        <w:rPr>
          <w:rStyle w:val="CommentReference"/>
        </w:rPr>
        <w:commentReference w:id="694"/>
      </w:r>
    </w:p>
    <w:p w14:paraId="07579ED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95"/>
      <w:r>
        <w:rPr>
          <w:rFonts w:ascii="宋体" w:hAnsi="宋体" w:eastAsia="宋体" w:cs="宋体"/>
          <w:b w:val="0"/>
          <w:bCs w:val="0"/>
          <w:iCs w:val="0"/>
          <w:color w:val="000000"/>
          <w:kern w:val="0"/>
          <w:sz w:val="28"/>
          <w:szCs w:val="28"/>
        </w:rPr>
        <w:t>严格执行“安全第一、预防为主”的方针，安全管理贯穿于施工的全过程。在施工准备阶段，对施工人员进行全面的安全培训，确保其熟悉安全操作规程和应急处置方法；对施工设备进行全面检查，确保设备性能良好、安全可靠。在施工过程中，强化安全监督和隐患排查，建立定期巡查和不定期抽查制度，及时发现并消除安全隐患；对违规行为进行严肃处理，确保施工安全。在竣工验收阶段，进行全面的安全评估和总结，对发现的安全问题及时整改，为工程的交付和使用提供安全保障。始终把安全放在首位，采取积极有效的预防措施，消除安全隐患，确保施工安全。</w:t>
      </w:r>
      <w:commentRangeEnd w:id="695"/>
      <w:r>
        <w:rPr>
          <w:rStyle w:val="CommentReference"/>
        </w:rPr>
        <w:commentReference w:id="695"/>
      </w:r>
    </w:p>
    <w:p w14:paraId="01F27449">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96"/>
      <w:r>
        <w:rPr>
          <w:rFonts w:ascii="宋体" w:hAnsi="宋体" w:eastAsia="宋体" w:cs="宋体"/>
          <w:b w:val="0"/>
          <w:bCs w:val="0"/>
          <w:iCs w:val="0"/>
          <w:color w:val="000000"/>
          <w:kern w:val="0"/>
          <w:sz w:val="28"/>
          <w:szCs w:val="28"/>
        </w:rPr>
        <w:t>二、建立安全领导小组</w:t>
      </w:r>
      <w:commentRangeEnd w:id="696"/>
      <w:r>
        <w:rPr>
          <w:rStyle w:val="CommentReference"/>
        </w:rPr>
        <w:commentReference w:id="696"/>
      </w:r>
    </w:p>
    <w:p w14:paraId="42DC509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97"/>
      <w:r>
        <w:rPr>
          <w:rFonts w:ascii="宋体" w:hAnsi="宋体" w:eastAsia="宋体" w:cs="宋体"/>
          <w:b w:val="0"/>
          <w:bCs w:val="0"/>
          <w:iCs w:val="0"/>
          <w:color w:val="000000"/>
          <w:kern w:val="0"/>
          <w:sz w:val="28"/>
          <w:szCs w:val="28"/>
        </w:rPr>
        <w:t>（一）明确安全目标</w:t>
      </w:r>
      <w:commentRangeEnd w:id="697"/>
      <w:r>
        <w:rPr>
          <w:rStyle w:val="CommentReference"/>
        </w:rPr>
        <w:commentReference w:id="697"/>
      </w:r>
    </w:p>
    <w:p w14:paraId="446D3EE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98"/>
      <w:r>
        <w:rPr>
          <w:rFonts w:ascii="宋体" w:hAnsi="宋体" w:eastAsia="宋体" w:cs="宋体"/>
          <w:b w:val="0"/>
          <w:bCs w:val="0"/>
          <w:iCs w:val="0"/>
          <w:color w:val="000000"/>
          <w:kern w:val="0"/>
          <w:sz w:val="28"/>
          <w:szCs w:val="28"/>
        </w:rPr>
        <w:t>以杜绝重大安全事故、确保人员安全及工程质量为安全目标，此目标全面覆盖本项目施工全过程。在施工过程中，依照《水利水电工程施工通用安全技术规程》等相关规范，执行“安全第一、预防为主”的方针。从施工准备阶段的人员设备进场，到工程测量与定位，再到后续的河道及岸坡土方开挖、土方填筑等各个环节，都将安全目标贯穿其中，确保每一个施工步骤都符合安全要求，保障工程能够顺利实施。</w:t>
      </w:r>
      <w:commentRangeEnd w:id="698"/>
      <w:r>
        <w:rPr>
          <w:rStyle w:val="CommentReference"/>
        </w:rPr>
        <w:commentReference w:id="698"/>
      </w:r>
    </w:p>
    <w:p w14:paraId="5243B7A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99"/>
      <w:r>
        <w:rPr>
          <w:rFonts w:ascii="宋体" w:hAnsi="宋体" w:eastAsia="宋体" w:cs="宋体"/>
          <w:b w:val="0"/>
          <w:bCs w:val="0"/>
          <w:iCs w:val="0"/>
          <w:color w:val="000000"/>
          <w:kern w:val="0"/>
          <w:sz w:val="28"/>
          <w:szCs w:val="28"/>
        </w:rPr>
        <w:t>（二）落实责任人制度</w:t>
      </w:r>
      <w:commentRangeEnd w:id="699"/>
      <w:r>
        <w:rPr>
          <w:rStyle w:val="CommentReference"/>
        </w:rPr>
        <w:commentReference w:id="699"/>
      </w:r>
    </w:p>
    <w:p w14:paraId="640AB7F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00"/>
      <w:r>
        <w:rPr>
          <w:rFonts w:ascii="宋体" w:hAnsi="宋体" w:eastAsia="宋体" w:cs="宋体"/>
          <w:b w:val="0"/>
          <w:bCs w:val="0"/>
          <w:iCs w:val="0"/>
          <w:color w:val="000000"/>
          <w:kern w:val="0"/>
          <w:sz w:val="28"/>
          <w:szCs w:val="28"/>
        </w:rPr>
        <w:t>建立以项目经理为第一责任人的安全领导小组，以此保障安全生产责任制的有效落实。项目经理作为小组的核心，全面负责施工现场的安全管理工作。具体职责包括：制定安全管理计划，根据工程的进度和特点，合理安排安全资源的投入；定期组织安全检查，每周至少进行一次全面的安全巡查，及时发现和排除安全隐患；监督安全制度的执行，对违规行为进行严肃处理。小组成员还包括技术负责人、施工员、班组长等，他们根据各自的职责范围，承担相关的安全责任。技术负责人负责提供安全技术支持，施工员负责现场施工的安全组织，班组长负责班组人员的安全管理。通过明确各级人员的安全职责，形成一个完整的安全责任体系，确保安全生产责任制能够落到实处。</w:t>
      </w:r>
      <w:commentRangeEnd w:id="700"/>
      <w:r>
        <w:rPr>
          <w:rStyle w:val="CommentReference"/>
        </w:rPr>
        <w:commentReference w:id="700"/>
      </w:r>
    </w:p>
    <w:p w14:paraId="536E543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01"/>
      <w:r>
        <w:rPr>
          <w:rFonts w:ascii="宋体" w:hAnsi="宋体" w:eastAsia="宋体" w:cs="宋体"/>
          <w:b w:val="0"/>
          <w:bCs w:val="0"/>
          <w:iCs w:val="0"/>
          <w:color w:val="000000"/>
          <w:kern w:val="0"/>
          <w:sz w:val="28"/>
          <w:szCs w:val="28"/>
        </w:rPr>
        <w:t>（三）设置专职人员</w:t>
      </w:r>
      <w:commentRangeEnd w:id="701"/>
      <w:r>
        <w:rPr>
          <w:rStyle w:val="CommentReference"/>
        </w:rPr>
        <w:commentReference w:id="701"/>
      </w:r>
    </w:p>
    <w:p w14:paraId="5370F28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02"/>
      <w:r>
        <w:rPr>
          <w:rFonts w:ascii="宋体" w:hAnsi="宋体" w:eastAsia="宋体" w:cs="宋体"/>
          <w:b w:val="0"/>
          <w:bCs w:val="0"/>
          <w:iCs w:val="0"/>
          <w:color w:val="000000"/>
          <w:kern w:val="0"/>
          <w:sz w:val="28"/>
          <w:szCs w:val="28"/>
        </w:rPr>
        <w:t>设置专职安全管理人员，明确各级岗位的安全职责，包括技术负责人、施工员、班组长等。专职安全管理人员需持证上岗，具备丰富的安全管理经验和专业知识。他们的主要职责是监督施工现场的安全状况，对施工过程中的安全隐患进行及时发现和处理。每天进行现场巡查，检查施工人员是否遵守安全操作规程，安全设施是否完好有效。技术负责人要在施工前进行安全技术交底，为施工过程提供安全技术指导；在施工过程中，根据实际情况及时调整和优化安全技术方案。施工员负责施工现场的安全组织和协调，确保施工人员的操作符合安全要求。班组长要对班组人员进行日常的安全教育和培训，提升组员的安全意识和操作技能。通过明确各岗位的安全职责，使安全管理工作得到有效落实。</w:t>
      </w:r>
      <w:commentRangeEnd w:id="702"/>
      <w:r>
        <w:rPr>
          <w:rStyle w:val="CommentReference"/>
        </w:rPr>
        <w:commentReference w:id="702"/>
      </w:r>
    </w:p>
    <w:p w14:paraId="2984CE7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03"/>
      <w:r>
        <w:rPr>
          <w:rFonts w:ascii="宋体" w:hAnsi="宋体" w:eastAsia="宋体" w:cs="宋体"/>
          <w:b w:val="0"/>
          <w:bCs w:val="0"/>
          <w:iCs w:val="0"/>
          <w:color w:val="000000"/>
          <w:kern w:val="0"/>
          <w:sz w:val="28"/>
          <w:szCs w:val="28"/>
        </w:rPr>
        <w:t>（四）执行方针覆盖全程</w:t>
      </w:r>
      <w:commentRangeEnd w:id="703"/>
      <w:r>
        <w:rPr>
          <w:rStyle w:val="CommentReference"/>
        </w:rPr>
        <w:commentReference w:id="703"/>
      </w:r>
    </w:p>
    <w:p w14:paraId="7917E3F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4"/>
      <w:commentRangeStart w:id="704"/>
      <w:r>
        <w:rPr>
          <w:rFonts w:ascii="宋体" w:hAnsi="宋体" w:eastAsia="宋体" w:cs="宋体"/>
          <w:b w:val="0"/>
          <w:bCs w:val="0"/>
          <w:iCs w:val="0"/>
          <w:color w:val="000000"/>
          <w:kern w:val="0"/>
          <w:sz w:val="28"/>
          <w:szCs w:val="28"/>
        </w:rPr>
        <w:t>严格执行“安全第一、预防为主”的方针，使其贯穿于整个本项目的施工过程。在施工准备阶段，进行全面的安全风险评估，制定相关的预防措施。比如，对施工场地进行详细的勘察，识别可能存在的安全隐患，如不稳定的地质条件、周边环境的影响等，并采取针对性的措施进行防范。在工程测量与定位过程中，要求测量人员按照操作规程进行作业，确保仪器设备的安全使用。在河道及岸坡土方开挖阶段，严格控制开挖顺序和坡度，加大对边坡稳定性的监测，及时发现并处理可能出现的滑坡等安全问题。在土方填筑过程中，规范施工工艺，确保填筑质量，防止因填筑不当导致的安全事故。在后续的格宾石笼护坡施工、堤顶路路面施工等各个环节，都始终坚持“安全第一、预防为主”的方针，安全管理工作贯穿于施工的全过程。</w:t>
      </w:r>
      <w:commentRangeEnd w:id="44"/>
      <w:r>
        <w:rPr>
          <w:rStyle w:val="CommentReference"/>
        </w:rPr>
        <w:commentReference w:id="44"/>
      </w:r>
      <w:commentRangeEnd w:id="704"/>
      <w:r>
        <w:rPr>
          <w:rStyle w:val="CommentReference"/>
        </w:rPr>
        <w:commentReference w:id="704"/>
      </w:r>
    </w:p>
    <w:p w14:paraId="680854F8">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05"/>
      <w:r>
        <w:rPr>
          <w:rFonts w:ascii="宋体" w:hAnsi="宋体" w:eastAsia="宋体" w:cs="宋体"/>
          <w:b w:val="0"/>
          <w:bCs w:val="0"/>
          <w:iCs w:val="0"/>
          <w:color w:val="000000"/>
          <w:kern w:val="0"/>
          <w:sz w:val="28"/>
          <w:szCs w:val="28"/>
        </w:rPr>
        <w:t>三、明确各级岗位安全职责</w:t>
      </w:r>
      <w:commentRangeEnd w:id="705"/>
      <w:r>
        <w:rPr>
          <w:rStyle w:val="CommentReference"/>
        </w:rPr>
        <w:commentReference w:id="705"/>
      </w:r>
    </w:p>
    <w:p w14:paraId="66AFD26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06"/>
      <w:r>
        <w:rPr>
          <w:rFonts w:ascii="宋体" w:hAnsi="宋体" w:eastAsia="宋体" w:cs="宋体"/>
          <w:b w:val="0"/>
          <w:bCs w:val="0"/>
          <w:iCs w:val="0"/>
          <w:color w:val="000000"/>
          <w:kern w:val="0"/>
          <w:sz w:val="28"/>
          <w:szCs w:val="28"/>
        </w:rPr>
        <w:t>（一）项目经理安全职责</w:t>
      </w:r>
      <w:commentRangeEnd w:id="706"/>
      <w:r>
        <w:rPr>
          <w:rStyle w:val="CommentReference"/>
        </w:rPr>
        <w:commentReference w:id="706"/>
      </w:r>
    </w:p>
    <w:p w14:paraId="4BA03BC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07"/>
      <w:r>
        <w:rPr>
          <w:rFonts w:ascii="宋体" w:hAnsi="宋体" w:eastAsia="宋体" w:cs="宋体"/>
          <w:b w:val="0"/>
          <w:bCs w:val="0"/>
          <w:iCs w:val="0"/>
          <w:color w:val="000000"/>
          <w:kern w:val="0"/>
          <w:sz w:val="28"/>
          <w:szCs w:val="28"/>
        </w:rPr>
        <w:t>项目经理作为安全领导小组第一责任人，对整个工程安全生产负全面责任。需确保安全管理体系在项目中有效运行，制定并落实安全生产责任制。负责组织编制安全管理计划和应急预案，保证安全生产措施资金投入。施工期间，项目经理驻场时间每月不少于22天，离场须获发包人批准。项目经理还需组织安全检查和隐患排查。通过定期开展检查工作，及时发现施工现场存在的安全隐患。若发现隐患，要立即制定整改方案，明确整改责任人与时间节点，确保隐患得到及时处理。如此，才能确保工程顺利进行，杜绝重大安全事故，保障人员与工程质量。</w:t>
      </w:r>
      <w:commentRangeEnd w:id="707"/>
      <w:r>
        <w:rPr>
          <w:rStyle w:val="CommentReference"/>
        </w:rPr>
        <w:commentReference w:id="707"/>
      </w:r>
    </w:p>
    <w:p w14:paraId="0BEEEA7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08"/>
      <w:r>
        <w:rPr>
          <w:rFonts w:ascii="宋体" w:hAnsi="宋体" w:eastAsia="宋体" w:cs="宋体"/>
          <w:b w:val="0"/>
          <w:bCs w:val="0"/>
          <w:iCs w:val="0"/>
          <w:color w:val="000000"/>
          <w:kern w:val="0"/>
          <w:sz w:val="28"/>
          <w:szCs w:val="28"/>
        </w:rPr>
        <w:t>（二）技术负责人安全职责</w:t>
      </w:r>
      <w:commentRangeEnd w:id="708"/>
      <w:r>
        <w:rPr>
          <w:rStyle w:val="CommentReference"/>
        </w:rPr>
        <w:commentReference w:id="708"/>
      </w:r>
    </w:p>
    <w:p w14:paraId="4360C89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09"/>
      <w:r>
        <w:rPr>
          <w:rFonts w:ascii="宋体" w:hAnsi="宋体" w:eastAsia="宋体" w:cs="宋体"/>
          <w:b w:val="0"/>
          <w:bCs w:val="0"/>
          <w:iCs w:val="0"/>
          <w:color w:val="000000"/>
          <w:kern w:val="0"/>
          <w:sz w:val="28"/>
          <w:szCs w:val="28"/>
        </w:rPr>
        <w:t>技术负责人须常驻工地，离场需向发包人请假获批。其要制定并审核施工安全技术方案，确保方案遵循相关安全技术规范与标准。施工过程中，技术负责人应向施工人员进行技术交底。交底内容涵盖安全技术措施执行方法、关键环节注意事项等，指导施工人员正确实施安全技术措施。针对施工现场安全技术问题，提供专业技术支持。当施工中出现安全技术难题，及时分析并解决。技术负责人需参与安全检查和事故调查。在事故调查中，深入分析原因，提出技术改进措施并监督落实，防止类似事故再次发生。</w:t>
      </w:r>
      <w:commentRangeEnd w:id="709"/>
      <w:r>
        <w:rPr>
          <w:rStyle w:val="CommentReference"/>
        </w:rPr>
        <w:commentReference w:id="709"/>
      </w:r>
    </w:p>
    <w:p w14:paraId="70A815A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10"/>
      <w:r>
        <w:rPr>
          <w:rFonts w:ascii="宋体" w:hAnsi="宋体" w:eastAsia="宋体" w:cs="宋体"/>
          <w:b w:val="0"/>
          <w:bCs w:val="0"/>
          <w:iCs w:val="0"/>
          <w:color w:val="000000"/>
          <w:kern w:val="0"/>
          <w:sz w:val="28"/>
          <w:szCs w:val="28"/>
        </w:rPr>
        <w:t>（三）施工员安全职责</w:t>
      </w:r>
      <w:commentRangeEnd w:id="710"/>
      <w:r>
        <w:rPr>
          <w:rStyle w:val="CommentReference"/>
        </w:rPr>
        <w:commentReference w:id="710"/>
      </w:r>
    </w:p>
    <w:p w14:paraId="464E44B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11"/>
      <w:r>
        <w:rPr>
          <w:rFonts w:ascii="宋体" w:hAnsi="宋体" w:eastAsia="宋体" w:cs="宋体"/>
          <w:b w:val="0"/>
          <w:bCs w:val="0"/>
          <w:iCs w:val="0"/>
          <w:color w:val="000000"/>
          <w:kern w:val="0"/>
          <w:sz w:val="28"/>
          <w:szCs w:val="28"/>
        </w:rPr>
        <w:t>施工员负责施工现场安全生产管理，依照施工方案和安全技术措施组织施工。施工过程中，施工员需对作业人员进行现场指导和监督。通过定期巡查，确保作业人员严格遵守安全操作规程。施工员要每日检查施工现场安全状况。检查内容包括设备运行、防护设施完备等，及时发现并消除安全隐患。若发现违章作业和违反安全规定行为，及时制止纠正。配合项目经理和技术负责人开展安全检查和隐患排查，按照整改要求落实措施，保障施工现场安全无事故。</w:t>
      </w:r>
      <w:commentRangeEnd w:id="711"/>
      <w:r>
        <w:rPr>
          <w:rStyle w:val="CommentReference"/>
        </w:rPr>
        <w:commentReference w:id="711"/>
      </w:r>
    </w:p>
    <w:p w14:paraId="03B13FE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12"/>
      <w:r>
        <w:rPr>
          <w:rFonts w:ascii="宋体" w:hAnsi="宋体" w:eastAsia="宋体" w:cs="宋体"/>
          <w:b w:val="0"/>
          <w:bCs w:val="0"/>
          <w:iCs w:val="0"/>
          <w:color w:val="000000"/>
          <w:kern w:val="0"/>
          <w:sz w:val="28"/>
          <w:szCs w:val="28"/>
        </w:rPr>
        <w:t>（四）班组长安全职责</w:t>
      </w:r>
      <w:commentRangeEnd w:id="712"/>
      <w:r>
        <w:rPr>
          <w:rStyle w:val="CommentReference"/>
        </w:rPr>
        <w:commentReference w:id="712"/>
      </w:r>
    </w:p>
    <w:p w14:paraId="3B30B0A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13"/>
      <w:r>
        <w:rPr>
          <w:rFonts w:ascii="宋体" w:hAnsi="宋体" w:eastAsia="宋体" w:cs="宋体"/>
          <w:b w:val="0"/>
          <w:bCs w:val="0"/>
          <w:iCs w:val="0"/>
          <w:color w:val="000000"/>
          <w:kern w:val="0"/>
          <w:sz w:val="28"/>
          <w:szCs w:val="28"/>
        </w:rPr>
        <w:t>班组长负责本班组安全生产，组织组员学习并执行安全操作规程，开展安全教育和培训。通过定期组织学习活动，提升组员安全意识与操作技能。班组长需每日对作业现场进行安全检查。检查作业环境是否存在危险因素，确保环境安全。作业过程中，督促组员正确佩戴和使用安全防护用品。若发现组员未规范佩戴，及时提醒纠正。发生安全事故，班组长要及时组织救援并向上级报告。配合事故调查和处理，提供详细事故相关信息，协助查明原因。</w:t>
      </w:r>
      <w:commentRangeEnd w:id="713"/>
      <w:r>
        <w:rPr>
          <w:rStyle w:val="CommentReference"/>
        </w:rPr>
        <w:commentReference w:id="713"/>
      </w:r>
    </w:p>
    <w:p w14:paraId="2462DDA0">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14"/>
      <w:r>
        <w:rPr>
          <w:rFonts w:ascii="宋体" w:hAnsi="宋体" w:eastAsia="宋体" w:cs="宋体"/>
          <w:b w:val="0"/>
          <w:bCs w:val="0"/>
          <w:iCs w:val="0"/>
          <w:color w:val="000000"/>
          <w:kern w:val="0"/>
          <w:sz w:val="28"/>
          <w:szCs w:val="28"/>
        </w:rPr>
        <w:t>四、执行安全为主方针</w:t>
      </w:r>
      <w:commentRangeEnd w:id="714"/>
      <w:r>
        <w:rPr>
          <w:rStyle w:val="CommentReference"/>
        </w:rPr>
        <w:commentReference w:id="714"/>
      </w:r>
    </w:p>
    <w:p w14:paraId="40E0DC2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15"/>
      <w:r>
        <w:rPr>
          <w:rFonts w:ascii="宋体" w:hAnsi="宋体" w:eastAsia="宋体" w:cs="宋体"/>
          <w:b w:val="0"/>
          <w:bCs w:val="0"/>
          <w:iCs w:val="0"/>
          <w:color w:val="000000"/>
          <w:kern w:val="0"/>
          <w:sz w:val="28"/>
          <w:szCs w:val="28"/>
        </w:rPr>
        <w:t>（一）明确安全目标</w:t>
      </w:r>
      <w:commentRangeEnd w:id="715"/>
      <w:r>
        <w:rPr>
          <w:rStyle w:val="CommentReference"/>
        </w:rPr>
        <w:commentReference w:id="715"/>
      </w:r>
    </w:p>
    <w:p w14:paraId="13C96E1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16"/>
      <w:r>
        <w:rPr>
          <w:rFonts w:ascii="宋体" w:hAnsi="宋体" w:eastAsia="宋体" w:cs="宋体"/>
          <w:b w:val="0"/>
          <w:bCs w:val="0"/>
          <w:iCs w:val="0"/>
          <w:color w:val="000000"/>
          <w:kern w:val="0"/>
          <w:sz w:val="28"/>
          <w:szCs w:val="28"/>
        </w:rPr>
        <w:t>本工程将以杜绝重大安全事故为核心安全目标，全力确保人员安全和工程质量。严格遵循相关安全施工技术规范，从施工准备环节的场地平整、临时设施搭建，到施工过程中的土方作业、护坡施工、路面工程等各环节，再到竣工验收阶段，均进行严格把控。通过制定精细化、可操作性强的安全管理制度和操作规程，为施工安全提供坚实保障。强化施工人员的安全教育培训，定期组织安全知识讲座和技能培训，提升其安全意识和应急处理能力，确保施工全过程的人员和工程安全得到有效保障。</w:t>
      </w:r>
      <w:commentRangeEnd w:id="716"/>
      <w:r>
        <w:rPr>
          <w:rStyle w:val="CommentReference"/>
        </w:rPr>
        <w:commentReference w:id="716"/>
      </w:r>
    </w:p>
    <w:p w14:paraId="6C23D5F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17"/>
      <w:r>
        <w:rPr>
          <w:rFonts w:ascii="宋体" w:hAnsi="宋体" w:eastAsia="宋体" w:cs="宋体"/>
          <w:b w:val="0"/>
          <w:bCs w:val="0"/>
          <w:iCs w:val="0"/>
          <w:color w:val="000000"/>
          <w:kern w:val="0"/>
          <w:sz w:val="28"/>
          <w:szCs w:val="28"/>
        </w:rPr>
        <w:t>（二）建立责任体系</w:t>
      </w:r>
      <w:commentRangeEnd w:id="717"/>
      <w:r>
        <w:rPr>
          <w:rStyle w:val="CommentReference"/>
        </w:rPr>
        <w:commentReference w:id="717"/>
      </w:r>
    </w:p>
    <w:p w14:paraId="5695DE0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18"/>
      <w:r>
        <w:rPr>
          <w:rFonts w:ascii="宋体" w:hAnsi="宋体" w:eastAsia="宋体" w:cs="宋体"/>
          <w:b w:val="0"/>
          <w:bCs w:val="0"/>
          <w:iCs w:val="0"/>
          <w:color w:val="000000"/>
          <w:kern w:val="0"/>
          <w:sz w:val="28"/>
          <w:szCs w:val="28"/>
        </w:rPr>
        <w:t>建立以项目经理为第一责任人的安全领导小组，全面落实安全生产责任制。详细明确各级岗位安全职责，包括技术负责人、施工员、班组长等，安全责任精准分解到每个岗位和个人。通过签署安全责任书的方式，确保各级人员切实履行安全职责，构建全员参与、全方位管理的安全责任体系。具体措施如下：</w:t>
      </w:r>
      <w:commentRangeEnd w:id="718"/>
      <w:r>
        <w:rPr>
          <w:rStyle w:val="CommentReference"/>
        </w:rPr>
        <w:commentReference w:id="718"/>
      </w:r>
    </w:p>
    <w:p w14:paraId="51B4803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19"/>
      <w:r>
        <w:rPr>
          <w:rFonts w:ascii="宋体" w:hAnsi="宋体" w:eastAsia="宋体" w:cs="宋体"/>
          <w:b w:val="0"/>
          <w:bCs w:val="0"/>
          <w:iCs w:val="0"/>
          <w:color w:val="000000"/>
          <w:kern w:val="0"/>
          <w:sz w:val="28"/>
          <w:szCs w:val="28"/>
        </w:rPr>
        <w:t>1）项目经理负责统筹规划和决策，确保安全管理工作的整体推进。</w:t>
      </w:r>
      <w:commentRangeEnd w:id="719"/>
      <w:r>
        <w:rPr>
          <w:rStyle w:val="CommentReference"/>
        </w:rPr>
        <w:commentReference w:id="719"/>
      </w:r>
    </w:p>
    <w:p w14:paraId="25D52BF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20"/>
      <w:r>
        <w:rPr>
          <w:rFonts w:ascii="宋体" w:hAnsi="宋体" w:eastAsia="宋体" w:cs="宋体"/>
          <w:b w:val="0"/>
          <w:bCs w:val="0"/>
          <w:iCs w:val="0"/>
          <w:color w:val="000000"/>
          <w:kern w:val="0"/>
          <w:sz w:val="28"/>
          <w:szCs w:val="28"/>
        </w:rPr>
        <w:t>2）技术负责人提供技术支持，保障施工方案的安全性。</w:t>
      </w:r>
      <w:commentRangeEnd w:id="720"/>
      <w:r>
        <w:rPr>
          <w:rStyle w:val="CommentReference"/>
        </w:rPr>
        <w:commentReference w:id="720"/>
      </w:r>
    </w:p>
    <w:p w14:paraId="73E5774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21"/>
      <w:r>
        <w:rPr>
          <w:rFonts w:ascii="宋体" w:hAnsi="宋体" w:eastAsia="宋体" w:cs="宋体"/>
          <w:b w:val="0"/>
          <w:bCs w:val="0"/>
          <w:iCs w:val="0"/>
          <w:color w:val="000000"/>
          <w:kern w:val="0"/>
          <w:sz w:val="28"/>
          <w:szCs w:val="28"/>
        </w:rPr>
        <w:t>3）施工员负责现场施工的组织和协调，及时发现并处理安全问题。</w:t>
      </w:r>
      <w:commentRangeEnd w:id="721"/>
      <w:r>
        <w:rPr>
          <w:rStyle w:val="CommentReference"/>
        </w:rPr>
        <w:commentReference w:id="721"/>
      </w:r>
    </w:p>
    <w:p w14:paraId="3CD2F33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22"/>
      <w:r>
        <w:rPr>
          <w:rFonts w:ascii="宋体" w:hAnsi="宋体" w:eastAsia="宋体" w:cs="宋体"/>
          <w:b w:val="0"/>
          <w:bCs w:val="0"/>
          <w:iCs w:val="0"/>
          <w:color w:val="000000"/>
          <w:kern w:val="0"/>
          <w:sz w:val="28"/>
          <w:szCs w:val="28"/>
        </w:rPr>
        <w:t>4）班组长负责带领班组人员遵守安全规定，落实安全措施。</w:t>
      </w:r>
      <w:commentRangeEnd w:id="722"/>
      <w:r>
        <w:rPr>
          <w:rStyle w:val="CommentReference"/>
        </w:rPr>
        <w:commentReference w:id="722"/>
      </w:r>
    </w:p>
    <w:p w14:paraId="7ACD214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23"/>
      <w:r>
        <w:rPr>
          <w:rFonts w:ascii="宋体" w:hAnsi="宋体" w:eastAsia="宋体" w:cs="宋体"/>
          <w:b w:val="0"/>
          <w:bCs w:val="0"/>
          <w:iCs w:val="0"/>
          <w:color w:val="000000"/>
          <w:kern w:val="0"/>
          <w:sz w:val="28"/>
          <w:szCs w:val="28"/>
        </w:rPr>
        <w:t>（三）设置专职人员</w:t>
      </w:r>
      <w:commentRangeEnd w:id="723"/>
      <w:r>
        <w:rPr>
          <w:rStyle w:val="CommentReference"/>
        </w:rPr>
        <w:commentReference w:id="723"/>
      </w:r>
    </w:p>
    <w:p w14:paraId="05B2BF5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24"/>
      <w:r>
        <w:rPr>
          <w:rFonts w:ascii="宋体" w:hAnsi="宋体" w:eastAsia="宋体" w:cs="宋体"/>
          <w:b w:val="0"/>
          <w:bCs w:val="0"/>
          <w:iCs w:val="0"/>
          <w:color w:val="000000"/>
          <w:kern w:val="0"/>
          <w:sz w:val="28"/>
          <w:szCs w:val="28"/>
        </w:rPr>
        <w:t>设置专职安全管理人员，专门负责施工现场的日常安全管理工作。专职安全管理人员将按照既定计划对施工现场进行定期巡查和不定期抽查，及时、准确地发现并消除安全隐患。对于施工人员的违规行为，将立即制止和纠正，并依据相关规定进行严肃处罚。对安全管理制度和操作规程的执行情况进行全面监督检查，通过定期检查和不定期抽查相结合的方式，确保各项安全措施落实到位。建立安全管理台账，记录安全检查情况和问题处理结果，为安全管理工作提供有力的数据支持。</w:t>
      </w:r>
      <w:commentRangeEnd w:id="724"/>
      <w:r>
        <w:rPr>
          <w:rStyle w:val="CommentReference"/>
        </w:rPr>
        <w:commentReference w:id="724"/>
      </w:r>
    </w:p>
    <w:p w14:paraId="0CBC0BF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25"/>
      <w:r>
        <w:rPr>
          <w:rFonts w:ascii="宋体" w:hAnsi="宋体" w:eastAsia="宋体" w:cs="宋体"/>
          <w:b w:val="0"/>
          <w:bCs w:val="0"/>
          <w:iCs w:val="0"/>
          <w:color w:val="000000"/>
          <w:kern w:val="0"/>
          <w:sz w:val="28"/>
          <w:szCs w:val="28"/>
        </w:rPr>
        <w:t>（四）覆盖施工全程</w:t>
      </w:r>
      <w:commentRangeEnd w:id="725"/>
      <w:r>
        <w:rPr>
          <w:rStyle w:val="CommentReference"/>
        </w:rPr>
        <w:commentReference w:id="725"/>
      </w:r>
    </w:p>
    <w:p w14:paraId="15E5203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26"/>
      <w:r>
        <w:rPr>
          <w:rFonts w:ascii="宋体" w:hAnsi="宋体" w:eastAsia="宋体" w:cs="宋体"/>
          <w:b w:val="0"/>
          <w:bCs w:val="0"/>
          <w:iCs w:val="0"/>
          <w:color w:val="000000"/>
          <w:kern w:val="0"/>
          <w:sz w:val="28"/>
          <w:szCs w:val="28"/>
        </w:rPr>
        <w:t>整个工程施工过程中，始终坚定不移地执行“安全第一、预防为主”的方针。从施工准备阶段的场地平整、临时设施搭建，到施工过程中的土方开挖、填筑、护坡施工、路面工程施工等各个关键环节，再到竣工验收阶段，都将安全工作置于首要位置。具体措施如下：</w:t>
      </w:r>
      <w:commentRangeEnd w:id="726"/>
      <w:r>
        <w:rPr>
          <w:rStyle w:val="CommentReference"/>
        </w:rPr>
        <w:commentReference w:id="726"/>
      </w:r>
    </w:p>
    <w:p w14:paraId="784B969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27"/>
      <w:r>
        <w:rPr>
          <w:rFonts w:ascii="宋体" w:hAnsi="宋体" w:eastAsia="宋体" w:cs="宋体"/>
          <w:b w:val="0"/>
          <w:bCs w:val="0"/>
          <w:iCs w:val="0"/>
          <w:color w:val="000000"/>
          <w:kern w:val="0"/>
          <w:sz w:val="28"/>
          <w:szCs w:val="28"/>
        </w:rPr>
        <w:t>1）施工准备阶段，对场地进行全面安全评估，确保临时设施的安全性。</w:t>
      </w:r>
      <w:commentRangeEnd w:id="727"/>
      <w:r>
        <w:rPr>
          <w:rStyle w:val="CommentReference"/>
        </w:rPr>
        <w:commentReference w:id="727"/>
      </w:r>
    </w:p>
    <w:p w14:paraId="557FB96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28"/>
      <w:r>
        <w:rPr>
          <w:rFonts w:ascii="宋体" w:hAnsi="宋体" w:eastAsia="宋体" w:cs="宋体"/>
          <w:b w:val="0"/>
          <w:bCs w:val="0"/>
          <w:iCs w:val="0"/>
          <w:color w:val="000000"/>
          <w:kern w:val="0"/>
          <w:sz w:val="28"/>
          <w:szCs w:val="28"/>
        </w:rPr>
        <w:t>2）土方开挖和填筑过程中，依照操作规程进行，防止坍塌等事故发生。</w:t>
      </w:r>
      <w:commentRangeEnd w:id="728"/>
      <w:r>
        <w:rPr>
          <w:rStyle w:val="CommentReference"/>
        </w:rPr>
        <w:commentReference w:id="728"/>
      </w:r>
    </w:p>
    <w:p w14:paraId="188941E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29"/>
      <w:r>
        <w:rPr>
          <w:rFonts w:ascii="宋体" w:hAnsi="宋体" w:eastAsia="宋体" w:cs="宋体"/>
          <w:b w:val="0"/>
          <w:bCs w:val="0"/>
          <w:iCs w:val="0"/>
          <w:color w:val="000000"/>
          <w:kern w:val="0"/>
          <w:sz w:val="28"/>
          <w:szCs w:val="28"/>
        </w:rPr>
        <w:t>3）护坡施工时，做好边坡防护和支撑工作，保障施工人员安全。</w:t>
      </w:r>
      <w:commentRangeEnd w:id="729"/>
      <w:r>
        <w:rPr>
          <w:rStyle w:val="CommentReference"/>
        </w:rPr>
        <w:commentReference w:id="729"/>
      </w:r>
    </w:p>
    <w:p w14:paraId="005463A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30"/>
      <w:r>
        <w:rPr>
          <w:rFonts w:ascii="宋体" w:hAnsi="宋体" w:eastAsia="宋体" w:cs="宋体"/>
          <w:b w:val="0"/>
          <w:bCs w:val="0"/>
          <w:iCs w:val="0"/>
          <w:color w:val="000000"/>
          <w:kern w:val="0"/>
          <w:sz w:val="28"/>
          <w:szCs w:val="28"/>
        </w:rPr>
        <w:t>4）路面工程施工中，加大交通疏导和安全警示，避免交通事故。</w:t>
      </w:r>
      <w:commentRangeEnd w:id="730"/>
      <w:r>
        <w:rPr>
          <w:rStyle w:val="CommentReference"/>
        </w:rPr>
        <w:commentReference w:id="730"/>
      </w:r>
    </w:p>
    <w:p w14:paraId="6E01383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31"/>
      <w:r>
        <w:rPr>
          <w:rFonts w:ascii="宋体" w:hAnsi="宋体" w:eastAsia="宋体" w:cs="宋体"/>
          <w:b w:val="0"/>
          <w:bCs w:val="0"/>
          <w:iCs w:val="0"/>
          <w:color w:val="000000"/>
          <w:kern w:val="0"/>
          <w:sz w:val="28"/>
          <w:szCs w:val="28"/>
        </w:rPr>
        <w:t>5）竣工验收阶段，对工程的安全性进行全面检查，确保交付的工程符合安全标准。</w:t>
      </w:r>
      <w:commentRangeEnd w:id="731"/>
      <w:r>
        <w:rPr>
          <w:rStyle w:val="CommentReference"/>
        </w:rPr>
        <w:commentReference w:id="731"/>
      </w:r>
    </w:p>
    <w:p w14:paraId="3EC5478C">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32"/>
      <w:r>
        <w:rPr>
          <w:rFonts w:ascii="宋体" w:hAnsi="宋体" w:eastAsia="宋体" w:cs="宋体"/>
          <w:b w:val="0"/>
          <w:bCs w:val="0"/>
          <w:iCs w:val="0"/>
          <w:color w:val="000000"/>
          <w:kern w:val="0"/>
          <w:sz w:val="28"/>
          <w:szCs w:val="28"/>
        </w:rPr>
        <w:t>第二节危险源识别与防控</w:t>
      </w:r>
      <w:commentRangeEnd w:id="732"/>
      <w:r>
        <w:rPr>
          <w:rStyle w:val="CommentReference"/>
        </w:rPr>
        <w:commentReference w:id="732"/>
      </w:r>
    </w:p>
    <w:p w14:paraId="1170D4EE">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33"/>
      <w:r>
        <w:rPr>
          <w:rFonts w:ascii="宋体" w:hAnsi="宋体" w:eastAsia="宋体" w:cs="宋体"/>
          <w:b w:val="0"/>
          <w:bCs w:val="0"/>
          <w:iCs w:val="0"/>
          <w:color w:val="000000"/>
          <w:kern w:val="0"/>
          <w:sz w:val="28"/>
          <w:szCs w:val="28"/>
        </w:rPr>
        <w:t>一、土方作业边坡失稳防控</w:t>
      </w:r>
      <w:commentRangeEnd w:id="733"/>
      <w:r>
        <w:rPr>
          <w:rStyle w:val="CommentReference"/>
        </w:rPr>
        <w:commentReference w:id="733"/>
      </w:r>
    </w:p>
    <w:p w14:paraId="5BE640C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34"/>
      <w:r>
        <w:rPr>
          <w:rFonts w:ascii="宋体" w:hAnsi="宋体" w:eastAsia="宋体" w:cs="宋体"/>
          <w:b w:val="0"/>
          <w:bCs w:val="0"/>
          <w:iCs w:val="0"/>
          <w:color w:val="000000"/>
          <w:kern w:val="0"/>
          <w:sz w:val="28"/>
          <w:szCs w:val="28"/>
        </w:rPr>
        <w:t>（一）制定边坡支护方案</w:t>
      </w:r>
      <w:commentRangeEnd w:id="734"/>
      <w:r>
        <w:rPr>
          <w:rStyle w:val="CommentReference"/>
        </w:rPr>
        <w:commentReference w:id="734"/>
      </w:r>
    </w:p>
    <w:p w14:paraId="4F0B1DB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35"/>
      <w:r>
        <w:rPr>
          <w:rFonts w:ascii="宋体" w:hAnsi="宋体" w:eastAsia="宋体" w:cs="宋体"/>
          <w:b w:val="0"/>
          <w:bCs w:val="0"/>
          <w:iCs w:val="0"/>
          <w:color w:val="000000"/>
          <w:kern w:val="0"/>
          <w:sz w:val="28"/>
          <w:szCs w:val="28"/>
        </w:rPr>
        <w:t>针对土方开挖与填筑作业的边坡失稳风险，会制定科学合理的边坡支护方案。依据现场地质条件和开挖深度等因素，选择合适的支护方式。土钉墙支护适用于土体较稳定、开挖深度不大的情况，它能通过土钉与土体的相互作用，增强边坡的稳定性；挡土墙支护则适用于土体稳定性较差、开挖深度较大的情况，可有效阻挡土体的侧向压力，确保边坡的稳定。在制定方案时，依据相关标准和规范进行设计和计算，确保支护方案的可靠性和安全性。同时，根据施工进度和实际情况，及时调整支护方案，以适应不同阶段的边坡稳定性要求。</w:t>
      </w:r>
      <w:commentRangeEnd w:id="735"/>
      <w:r>
        <w:rPr>
          <w:rStyle w:val="CommentReference"/>
        </w:rPr>
        <w:commentReference w:id="735"/>
      </w:r>
    </w:p>
    <w:p w14:paraId="215ECED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36"/>
      <w:r>
        <w:rPr>
          <w:rFonts w:ascii="宋体" w:hAnsi="宋体" w:eastAsia="宋体" w:cs="宋体"/>
          <w:b w:val="0"/>
          <w:bCs w:val="0"/>
          <w:iCs w:val="0"/>
          <w:color w:val="000000"/>
          <w:kern w:val="0"/>
          <w:sz w:val="28"/>
          <w:szCs w:val="28"/>
        </w:rPr>
        <w:t>（二）建立边坡监测机制</w:t>
      </w:r>
      <w:commentRangeEnd w:id="736"/>
      <w:r>
        <w:rPr>
          <w:rStyle w:val="CommentReference"/>
        </w:rPr>
        <w:commentReference w:id="736"/>
      </w:r>
    </w:p>
    <w:p w14:paraId="642C272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37"/>
      <w:r>
        <w:rPr>
          <w:rFonts w:ascii="宋体" w:hAnsi="宋体" w:eastAsia="宋体" w:cs="宋体"/>
          <w:b w:val="0"/>
          <w:bCs w:val="0"/>
          <w:iCs w:val="0"/>
          <w:color w:val="000000"/>
          <w:kern w:val="0"/>
          <w:sz w:val="28"/>
          <w:szCs w:val="28"/>
        </w:rPr>
        <w:t>建立完善的边坡监测机制，持续关注边坡的稳定性。采用专业的监测设备，对边坡的位移、沉降等指标进行实时监测。通过高精度的位移传感器和沉降仪，能够准确获取边坡的微小变化数据。安排专业人员定期对监测数据进行分析，运用专业的数据分析方法和软件，及时掌握边坡的变化情况。一旦监测数据出现异常，如位移速率突然增大、沉降量超过预警值等，能够迅速采取措施，如增强支护、调整施工方案等，以确保边坡的安全。会建立监测数据的档案，对监测数据进行长期保存和分析，为后续的工程提供参考。</w:t>
      </w:r>
      <w:commentRangeEnd w:id="737"/>
      <w:r>
        <w:rPr>
          <w:rStyle w:val="CommentReference"/>
        </w:rPr>
        <w:commentReference w:id="737"/>
      </w:r>
    </w:p>
    <w:p w14:paraId="39650EA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38"/>
      <w:r>
        <w:rPr>
          <w:rFonts w:ascii="宋体" w:hAnsi="宋体" w:eastAsia="宋体" w:cs="宋体"/>
          <w:b w:val="0"/>
          <w:bCs w:val="0"/>
          <w:iCs w:val="0"/>
          <w:color w:val="000000"/>
          <w:kern w:val="0"/>
          <w:sz w:val="28"/>
          <w:szCs w:val="28"/>
        </w:rPr>
        <w:t>（三）设置边坡警示标识</w:t>
      </w:r>
      <w:commentRangeEnd w:id="738"/>
      <w:r>
        <w:rPr>
          <w:rStyle w:val="CommentReference"/>
        </w:rPr>
        <w:commentReference w:id="738"/>
      </w:r>
    </w:p>
    <w:p w14:paraId="051CCCE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39"/>
      <w:r>
        <w:rPr>
          <w:rFonts w:ascii="宋体" w:hAnsi="宋体" w:eastAsia="宋体" w:cs="宋体"/>
          <w:b w:val="0"/>
          <w:bCs w:val="0"/>
          <w:iCs w:val="0"/>
          <w:color w:val="000000"/>
          <w:kern w:val="0"/>
          <w:sz w:val="28"/>
          <w:szCs w:val="28"/>
        </w:rPr>
        <w:t>边坡周围显著位置设置警示标识，提醒施工人员注意边坡安全。标识应明确指出潜在的危险和注意事项。在标识牌上用醒目的文字和图案，标注“禁止靠近”“注意滑坡”等内容，让施工人员一目了然。会根据不同的危险程度和区域，设置不同类型和颜色的警示标识，以增强警示效果。会定期检查警示标识的完整性和清晰度，如发现标识损坏或褪色，及时进行更换。通过设置警示标识，能够增强施工人员的安全意识，减少因疏忽而导致的安全事故。还会在施工人员进场时，对警示标识的含义和重要性进行培训，确保施工人员能够正确理解和遵守警示标识的要求。</w:t>
      </w:r>
      <w:commentRangeEnd w:id="739"/>
      <w:r>
        <w:rPr>
          <w:rStyle w:val="CommentReference"/>
        </w:rPr>
        <w:commentReference w:id="739"/>
      </w:r>
    </w:p>
    <w:p w14:paraId="6B5F267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40"/>
      <w:r>
        <w:rPr>
          <w:rFonts w:ascii="宋体" w:hAnsi="宋体" w:eastAsia="宋体" w:cs="宋体"/>
          <w:b w:val="0"/>
          <w:bCs w:val="0"/>
          <w:iCs w:val="0"/>
          <w:color w:val="000000"/>
          <w:kern w:val="0"/>
          <w:sz w:val="28"/>
          <w:szCs w:val="28"/>
        </w:rPr>
        <w:t>（四）安排专人边坡巡查</w:t>
      </w:r>
      <w:commentRangeEnd w:id="740"/>
      <w:r>
        <w:rPr>
          <w:rStyle w:val="CommentReference"/>
        </w:rPr>
        <w:commentReference w:id="740"/>
      </w:r>
    </w:p>
    <w:p w14:paraId="5935D66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41"/>
      <w:r>
        <w:rPr>
          <w:rFonts w:ascii="宋体" w:hAnsi="宋体" w:eastAsia="宋体" w:cs="宋体"/>
          <w:b w:val="0"/>
          <w:bCs w:val="0"/>
          <w:iCs w:val="0"/>
          <w:color w:val="000000"/>
          <w:kern w:val="0"/>
          <w:sz w:val="28"/>
          <w:szCs w:val="28"/>
        </w:rPr>
        <w:t>安排专人对边坡进行定期巡查，及时发现并处理潜在的安全隐患。巡查人员应具备相关的专业知识和经验，熟悉边坡的情况。在巡查过程中，重点检查边坡是否有裂缝、滑坡迹象等，如观察边坡表面是否出现新的裂缝、土体是否有滑落的迹象等，并做好记录。会制定详细的巡查记录表，记录巡查的时间、地点、发现的问题等信息。如发现问题，应立即上报并采取对应的措施进行处理。对于轻微的裂缝，可以采取灌浆等修补措施；对于严重的滑坡迹象，可能需要立即停止施工，疏散人员，并采取加强支护等措施。会对巡查人员进行定期培训，提高其巡查的能力和水平，确保能够及时发现和处理潜在的安全隐患。</w:t>
      </w:r>
      <w:commentRangeEnd w:id="741"/>
      <w:r>
        <w:rPr>
          <w:rStyle w:val="CommentReference"/>
        </w:rPr>
        <w:commentReference w:id="741"/>
      </w:r>
    </w:p>
    <w:p w14:paraId="72F26B7F">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5"/>
      <w:commentRangeStart w:id="742"/>
      <w:r>
        <w:rPr>
          <w:rFonts w:ascii="宋体" w:hAnsi="宋体" w:eastAsia="宋体" w:cs="宋体"/>
          <w:b w:val="0"/>
          <w:bCs w:val="0"/>
          <w:iCs w:val="0"/>
          <w:color w:val="000000"/>
          <w:kern w:val="0"/>
          <w:sz w:val="28"/>
          <w:szCs w:val="28"/>
        </w:rPr>
        <w:t>二、格宾石笼高处作业防护</w:t>
      </w:r>
      <w:commentRangeEnd w:id="45"/>
      <w:r>
        <w:rPr>
          <w:rStyle w:val="CommentReference"/>
        </w:rPr>
        <w:commentReference w:id="45"/>
      </w:r>
      <w:commentRangeEnd w:id="742"/>
      <w:r>
        <w:rPr>
          <w:rStyle w:val="CommentReference"/>
        </w:rPr>
        <w:commentReference w:id="742"/>
      </w:r>
    </w:p>
    <w:p w14:paraId="6D45B6A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43"/>
      <w:r>
        <w:rPr>
          <w:rFonts w:ascii="宋体" w:hAnsi="宋体" w:eastAsia="宋体" w:cs="宋体"/>
          <w:b w:val="0"/>
          <w:bCs w:val="0"/>
          <w:iCs w:val="0"/>
          <w:color w:val="000000"/>
          <w:kern w:val="0"/>
          <w:sz w:val="28"/>
          <w:szCs w:val="28"/>
        </w:rPr>
        <w:t>（一）设置防护栏杆设施</w:t>
      </w:r>
      <w:commentRangeEnd w:id="743"/>
      <w:r>
        <w:rPr>
          <w:rStyle w:val="CommentReference"/>
        </w:rPr>
        <w:commentReference w:id="743"/>
      </w:r>
    </w:p>
    <w:p w14:paraId="6D623A03">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44"/>
      <w:r>
        <w:rPr>
          <w:rFonts w:ascii="宋体" w:hAnsi="宋体" w:eastAsia="宋体" w:cs="宋体"/>
          <w:b w:val="0"/>
          <w:bCs w:val="0"/>
          <w:iCs w:val="0"/>
          <w:color w:val="000000"/>
          <w:kern w:val="0"/>
          <w:sz w:val="28"/>
          <w:szCs w:val="28"/>
        </w:rPr>
        <w:t>1、栏杆规格选择</w:t>
      </w:r>
      <w:commentRangeEnd w:id="744"/>
      <w:r>
        <w:rPr>
          <w:rStyle w:val="CommentReference"/>
        </w:rPr>
        <w:commentReference w:id="744"/>
      </w:r>
    </w:p>
    <w:p w14:paraId="16DCEB2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45"/>
      <w:r>
        <w:rPr>
          <w:rFonts w:ascii="宋体" w:hAnsi="宋体" w:eastAsia="宋体" w:cs="宋体"/>
          <w:b w:val="0"/>
          <w:bCs w:val="0"/>
          <w:iCs w:val="0"/>
          <w:color w:val="000000"/>
          <w:kern w:val="0"/>
          <w:sz w:val="28"/>
          <w:szCs w:val="28"/>
        </w:rPr>
        <w:t>在格宾石笼护坡高处临边作业区域，防护栏杆的选用至关重要。严格挑选符合相关安全标准的防护栏杆材料，确保其材质具备高强度和良好的韧性。栏杆的尺寸设计要精准，其高度和间距需依据国家标准和实际作业情况进行确定，以保证能够承受人员、工具等意外撞击产生的外力冲击。精细把控栏杆的各项参数，无论是材质的质量，还是尺寸的精确程度，都是为了在正常使用和意外情况下都能为作业人员提供可靠的防护，有效预防坠落事故的发生。</w:t>
      </w:r>
      <w:commentRangeEnd w:id="745"/>
      <w:r>
        <w:rPr>
          <w:rStyle w:val="CommentReference"/>
        </w:rPr>
        <w:commentReference w:id="745"/>
      </w:r>
    </w:p>
    <w:p w14:paraId="18DA5B1C">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46"/>
      <w:r>
        <w:rPr>
          <w:rFonts w:ascii="宋体" w:hAnsi="宋体" w:eastAsia="宋体" w:cs="宋体"/>
          <w:b w:val="0"/>
          <w:bCs w:val="0"/>
          <w:iCs w:val="0"/>
          <w:color w:val="000000"/>
          <w:kern w:val="0"/>
          <w:sz w:val="28"/>
          <w:szCs w:val="28"/>
        </w:rPr>
        <w:t>2、栏杆安装固定</w:t>
      </w:r>
      <w:commentRangeEnd w:id="746"/>
      <w:r>
        <w:rPr>
          <w:rStyle w:val="CommentReference"/>
        </w:rPr>
        <w:commentReference w:id="746"/>
      </w:r>
    </w:p>
    <w:p w14:paraId="6B1B183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47"/>
      <w:r>
        <w:rPr>
          <w:rFonts w:ascii="宋体" w:hAnsi="宋体" w:eastAsia="宋体" w:cs="宋体"/>
          <w:b w:val="0"/>
          <w:bCs w:val="0"/>
          <w:iCs w:val="0"/>
          <w:color w:val="000000"/>
          <w:kern w:val="0"/>
          <w:sz w:val="28"/>
          <w:szCs w:val="28"/>
        </w:rPr>
        <w:t>按照科学合理的设计要求，在作业区域周边进行防护栏杆的安装至关重要。施工过程中要严格把控每一个环节，确保栏杆与地面或其他固定结构紧密连接。对于连接部位，可采用高强度的螺栓、焊接等方式进行固定，并且要对固定点进行多次检查和加固，防止出现松动和移位现象。同时，要严格保证栏杆的高度和间距符合安全规定的标准，其高度要能够有效阻挡人员的意外翻越，间距要防止工具、材料等物体的坠落，全方位保障作业人员的安全。</w:t>
      </w:r>
      <w:commentRangeEnd w:id="747"/>
      <w:r>
        <w:rPr>
          <w:rStyle w:val="CommentReference"/>
        </w:rPr>
        <w:commentReference w:id="747"/>
      </w:r>
    </w:p>
    <w:p w14:paraId="16E3DB9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48"/>
      <w:r>
        <w:rPr>
          <w:rFonts w:ascii="宋体" w:hAnsi="宋体" w:eastAsia="宋体" w:cs="宋体"/>
          <w:b w:val="0"/>
          <w:bCs w:val="0"/>
          <w:iCs w:val="0"/>
          <w:color w:val="000000"/>
          <w:kern w:val="0"/>
          <w:sz w:val="28"/>
          <w:szCs w:val="28"/>
        </w:rPr>
        <w:t>（二）张挂安全网防坠落</w:t>
      </w:r>
      <w:commentRangeEnd w:id="748"/>
      <w:r>
        <w:rPr>
          <w:rStyle w:val="CommentReference"/>
        </w:rPr>
        <w:commentReference w:id="748"/>
      </w:r>
    </w:p>
    <w:p w14:paraId="0C31E23D">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49"/>
      <w:r>
        <w:rPr>
          <w:rFonts w:ascii="宋体" w:hAnsi="宋体" w:eastAsia="宋体" w:cs="宋体"/>
          <w:b w:val="0"/>
          <w:bCs w:val="0"/>
          <w:iCs w:val="0"/>
          <w:color w:val="000000"/>
          <w:kern w:val="0"/>
          <w:sz w:val="28"/>
          <w:szCs w:val="28"/>
        </w:rPr>
        <w:t>1、安全网质量把控</w:t>
      </w:r>
      <w:commentRangeEnd w:id="749"/>
      <w:r>
        <w:rPr>
          <w:rStyle w:val="CommentReference"/>
        </w:rPr>
        <w:commentReference w:id="749"/>
      </w:r>
    </w:p>
    <w:p w14:paraId="78C6700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50"/>
      <w:r>
        <w:rPr>
          <w:rFonts w:ascii="宋体" w:hAnsi="宋体" w:eastAsia="宋体" w:cs="宋体"/>
          <w:b w:val="0"/>
          <w:bCs w:val="0"/>
          <w:iCs w:val="0"/>
          <w:color w:val="000000"/>
          <w:kern w:val="0"/>
          <w:sz w:val="28"/>
          <w:szCs w:val="28"/>
        </w:rPr>
        <w:t>选用质量合格的安全网是保障作业安全的重要基础。安全网的材质应具备优异的强度和韧性，可采用高强度的聚乙烯等材料制作，保证其能够承受人员意外坠落时产生的巨大冲击力。其规格和性能要严格满足相关安全标准的各项要求，在生产过程中要经过严格的质量检测，确保不存在任何质量缺陷。安全网的绳线粗细、网孔大小等指标都要精准控制，防止人员和物体坠落时穿透安全网，为作业人员提供可靠的防护屏障。</w:t>
      </w:r>
      <w:commentRangeEnd w:id="750"/>
      <w:r>
        <w:rPr>
          <w:rStyle w:val="CommentReference"/>
        </w:rPr>
        <w:commentReference w:id="750"/>
      </w:r>
    </w:p>
    <w:p w14:paraId="73FB278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51"/>
      <w:r>
        <w:rPr>
          <w:rFonts w:ascii="宋体" w:hAnsi="宋体" w:eastAsia="宋体" w:cs="宋体"/>
          <w:b w:val="0"/>
          <w:bCs w:val="0"/>
          <w:iCs w:val="0"/>
          <w:color w:val="000000"/>
          <w:kern w:val="0"/>
          <w:sz w:val="28"/>
          <w:szCs w:val="28"/>
        </w:rPr>
        <w:t>2、安全网安装张挂</w:t>
      </w:r>
      <w:commentRangeEnd w:id="751"/>
      <w:r>
        <w:rPr>
          <w:rStyle w:val="CommentReference"/>
        </w:rPr>
        <w:commentReference w:id="751"/>
      </w:r>
    </w:p>
    <w:p w14:paraId="6E6FBA4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52"/>
      <w:r>
        <w:rPr>
          <w:rFonts w:ascii="宋体" w:hAnsi="宋体" w:eastAsia="宋体" w:cs="宋体"/>
          <w:b w:val="0"/>
          <w:bCs w:val="0"/>
          <w:iCs w:val="0"/>
          <w:color w:val="000000"/>
          <w:kern w:val="0"/>
          <w:sz w:val="28"/>
          <w:szCs w:val="28"/>
        </w:rPr>
        <w:t>防护栏杆内侧或其他合适的位置进行安全网的安装张挂时，要确保安装过程的规范性。安全网应平整、紧绷地安装，避免出现松弛、褶皱等情况。与防护栏杆或其他固定结构的连接要牢固可靠，可采用专用的连接件进行固定，并定期检查连接部位的牢固程度。同时，要保证安全网的覆盖范围能够完全满足作业区域的防护需求，不留任何防护死角，全方位保障作业人员在高处作业时的安全。</w:t>
      </w:r>
      <w:commentRangeEnd w:id="752"/>
      <w:r>
        <w:rPr>
          <w:rStyle w:val="CommentReference"/>
        </w:rPr>
        <w:commentReference w:id="752"/>
      </w:r>
    </w:p>
    <w:p w14:paraId="72D71125">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53"/>
      <w:r>
        <w:rPr>
          <w:rFonts w:ascii="宋体" w:hAnsi="宋体" w:eastAsia="宋体" w:cs="宋体"/>
          <w:b w:val="0"/>
          <w:bCs w:val="0"/>
          <w:iCs w:val="0"/>
          <w:color w:val="000000"/>
          <w:kern w:val="0"/>
          <w:sz w:val="28"/>
          <w:szCs w:val="28"/>
        </w:rPr>
        <w:t>三、沥青摊铺高温施工管控</w:t>
      </w:r>
      <w:commentRangeEnd w:id="753"/>
      <w:r>
        <w:rPr>
          <w:rStyle w:val="CommentReference"/>
        </w:rPr>
        <w:commentReference w:id="753"/>
      </w:r>
    </w:p>
    <w:p w14:paraId="4361FDF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54"/>
      <w:r>
        <w:rPr>
          <w:rFonts w:ascii="宋体" w:hAnsi="宋体" w:eastAsia="宋体" w:cs="宋体"/>
          <w:b w:val="0"/>
          <w:bCs w:val="0"/>
          <w:iCs w:val="0"/>
          <w:color w:val="000000"/>
          <w:kern w:val="0"/>
          <w:sz w:val="28"/>
          <w:szCs w:val="28"/>
        </w:rPr>
        <w:t>（一）采取防暑降温措施</w:t>
      </w:r>
      <w:commentRangeEnd w:id="754"/>
      <w:r>
        <w:rPr>
          <w:rStyle w:val="CommentReference"/>
        </w:rPr>
        <w:commentReference w:id="754"/>
      </w:r>
    </w:p>
    <w:p w14:paraId="47CEB0A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55"/>
      <w:r>
        <w:rPr>
          <w:rFonts w:ascii="宋体" w:hAnsi="宋体" w:eastAsia="宋体" w:cs="宋体"/>
          <w:b w:val="0"/>
          <w:bCs w:val="0"/>
          <w:iCs w:val="0"/>
          <w:color w:val="000000"/>
          <w:kern w:val="0"/>
          <w:sz w:val="28"/>
          <w:szCs w:val="28"/>
        </w:rPr>
        <w:t>高温天气下开展沥青摊铺作业，为保障施工人员的身体健康，采取有效的防暑降温措施。为施工人员配备充足的防暑药品，像藿香正气水、清凉油等，以应对中暑等突发情况。一旦有人员出现头晕、恶心等中暑症状，可立即服用防暑药品进行缓解。在施工现场合理搭建遮阳棚，遮阳棚应选择在视野开阔且不影响施工的位置，为施工人员提供舒适的休息和纳凉场所。施工人员在休息时可在此补充水分、恢复体力，减少高温对身体的影响，确保后续施工能够安全、高效地进行。</w:t>
      </w:r>
      <w:commentRangeEnd w:id="755"/>
      <w:r>
        <w:rPr>
          <w:rStyle w:val="CommentReference"/>
        </w:rPr>
        <w:commentReference w:id="755"/>
      </w:r>
    </w:p>
    <w:p w14:paraId="0DF5EA6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56"/>
      <w:r>
        <w:rPr>
          <w:rFonts w:ascii="宋体" w:hAnsi="宋体" w:eastAsia="宋体" w:cs="宋体"/>
          <w:b w:val="0"/>
          <w:bCs w:val="0"/>
          <w:iCs w:val="0"/>
          <w:color w:val="000000"/>
          <w:kern w:val="0"/>
          <w:sz w:val="28"/>
          <w:szCs w:val="28"/>
        </w:rPr>
        <w:t>（二）加强防火安全管理</w:t>
      </w:r>
      <w:commentRangeEnd w:id="756"/>
      <w:r>
        <w:rPr>
          <w:rStyle w:val="CommentReference"/>
        </w:rPr>
        <w:commentReference w:id="756"/>
      </w:r>
    </w:p>
    <w:p w14:paraId="43B9B40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57"/>
      <w:r>
        <w:rPr>
          <w:rFonts w:ascii="宋体" w:hAnsi="宋体" w:eastAsia="宋体" w:cs="宋体"/>
          <w:b w:val="0"/>
          <w:bCs w:val="0"/>
          <w:iCs w:val="0"/>
          <w:color w:val="000000"/>
          <w:kern w:val="0"/>
          <w:sz w:val="28"/>
          <w:szCs w:val="28"/>
        </w:rPr>
        <w:t>鉴于沥青摊铺施工过程中涉及高温作业以及易燃的沥青材料，加强防火安全管理至关重要。在施工现场的显著位置设置明显的防火标志，如在沥青储存区、摊铺作业区等，时刻提醒施工人员注意防火安全。同时，配备足够数量的灭火器材，如灭火器、消防砂等，并安排专人定期进行检查和维护。检查灭火器的压力是否正常、消防砂是否充足且干燥，确保灭火器材性能良好。施工过程中，严格执行防火规定，严禁在易燃区域吸烟或使用明火。对施工设备进行定期全面检查和维护，重点检查其电气系统和油路系统，确保无泄漏和故障，避免因设备故障引发火灾事故。</w:t>
      </w:r>
      <w:commentRangeEnd w:id="757"/>
      <w:r>
        <w:rPr>
          <w:rStyle w:val="CommentReference"/>
        </w:rPr>
        <w:commentReference w:id="757"/>
      </w:r>
    </w:p>
    <w:p w14:paraId="3B75D224">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58"/>
      <w:r>
        <w:rPr>
          <w:rFonts w:ascii="宋体" w:hAnsi="宋体" w:eastAsia="宋体" w:cs="宋体"/>
          <w:b w:val="0"/>
          <w:bCs w:val="0"/>
          <w:iCs w:val="0"/>
          <w:color w:val="000000"/>
          <w:kern w:val="0"/>
          <w:sz w:val="28"/>
          <w:szCs w:val="28"/>
        </w:rPr>
        <w:t>（三）优化施工时间安排</w:t>
      </w:r>
      <w:commentRangeEnd w:id="758"/>
      <w:r>
        <w:rPr>
          <w:rStyle w:val="CommentReference"/>
        </w:rPr>
        <w:commentReference w:id="758"/>
      </w:r>
    </w:p>
    <w:p w14:paraId="4091C9B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59"/>
      <w:r>
        <w:rPr>
          <w:rFonts w:ascii="宋体" w:hAnsi="宋体" w:eastAsia="宋体" w:cs="宋体"/>
          <w:b w:val="0"/>
          <w:bCs w:val="0"/>
          <w:iCs w:val="0"/>
          <w:color w:val="000000"/>
          <w:kern w:val="0"/>
          <w:sz w:val="28"/>
          <w:szCs w:val="28"/>
        </w:rPr>
        <w:t>根据天气情况和气温变化，合理调整沥青摊铺的施工时间。具体安排如下：</w:t>
      </w:r>
      <w:commentRangeEnd w:id="759"/>
      <w:r>
        <w:rPr>
          <w:rStyle w:val="CommentReference"/>
        </w:rPr>
        <w:commentReference w:id="759"/>
      </w:r>
    </w:p>
    <w:p w14:paraId="1C21880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60"/>
      <w:r>
        <w:rPr>
          <w:rFonts w:ascii="宋体" w:hAnsi="宋体" w:eastAsia="宋体" w:cs="宋体"/>
          <w:b w:val="0"/>
          <w:bCs w:val="0"/>
          <w:iCs w:val="0"/>
          <w:color w:val="000000"/>
          <w:kern w:val="0"/>
          <w:sz w:val="28"/>
          <w:szCs w:val="28"/>
        </w:rPr>
        <w:t>1）尽量避开每日气温最高的时段，即上午10点至下午4点，选择在清晨、傍晚等气温相对较低的时段进行作业。清晨时段，环境温度较为凉爽，施工人员能够以较好的状态投入工作，同时也有利于保证沥青摊铺的施工质量。</w:t>
      </w:r>
      <w:commentRangeEnd w:id="760"/>
      <w:r>
        <w:rPr>
          <w:rStyle w:val="CommentReference"/>
        </w:rPr>
        <w:commentReference w:id="760"/>
      </w:r>
    </w:p>
    <w:p w14:paraId="2D69033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61"/>
      <w:r>
        <w:rPr>
          <w:rFonts w:ascii="宋体" w:hAnsi="宋体" w:eastAsia="宋体" w:cs="宋体"/>
          <w:b w:val="0"/>
          <w:bCs w:val="0"/>
          <w:iCs w:val="0"/>
          <w:color w:val="000000"/>
          <w:kern w:val="0"/>
          <w:sz w:val="28"/>
          <w:szCs w:val="28"/>
        </w:rPr>
        <w:t>2）安排专人每天关注天气预报，提前了解气温变化趋势，以便及时调整施工计划。若遇到极端高温天气，可适当减少当天的施工时长或暂停施工，避免施工人员长时间暴露在高温环境中，降低中暑的风险。这样不仅可以保障施工人员的身体健康，同时也有助于改善施工效率和质量。</w:t>
      </w:r>
      <w:commentRangeEnd w:id="761"/>
      <w:r>
        <w:rPr>
          <w:rStyle w:val="CommentReference"/>
        </w:rPr>
        <w:commentReference w:id="761"/>
      </w:r>
    </w:p>
    <w:p w14:paraId="20F568D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62"/>
      <w:r>
        <w:rPr>
          <w:rFonts w:ascii="宋体" w:hAnsi="宋体" w:eastAsia="宋体" w:cs="宋体"/>
          <w:b w:val="0"/>
          <w:bCs w:val="0"/>
          <w:iCs w:val="0"/>
          <w:color w:val="000000"/>
          <w:kern w:val="0"/>
          <w:sz w:val="28"/>
          <w:szCs w:val="28"/>
        </w:rPr>
        <w:t>（四）供应清凉解暑饮品</w:t>
      </w:r>
      <w:commentRangeEnd w:id="762"/>
      <w:r>
        <w:rPr>
          <w:rStyle w:val="CommentReference"/>
        </w:rPr>
        <w:commentReference w:id="762"/>
      </w:r>
    </w:p>
    <w:p w14:paraId="63408FC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63"/>
      <w:r>
        <w:rPr>
          <w:rFonts w:ascii="宋体" w:hAnsi="宋体" w:eastAsia="宋体" w:cs="宋体"/>
          <w:b w:val="0"/>
          <w:bCs w:val="0"/>
          <w:iCs w:val="0"/>
          <w:color w:val="000000"/>
          <w:kern w:val="0"/>
          <w:sz w:val="28"/>
          <w:szCs w:val="28"/>
        </w:rPr>
        <w:t>施工人员提供充足的清凉解暑饮品，是保障高温作业安全的重要措施。具体供应安排如下：</w:t>
      </w:r>
      <w:commentRangeEnd w:id="763"/>
      <w:r>
        <w:rPr>
          <w:rStyle w:val="CommentReference"/>
        </w:rPr>
        <w:commentReference w:id="763"/>
      </w:r>
    </w:p>
    <w:p w14:paraId="2D90A8D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64"/>
      <w:r>
        <w:rPr>
          <w:rFonts w:ascii="宋体" w:hAnsi="宋体" w:eastAsia="宋体" w:cs="宋体"/>
          <w:b w:val="0"/>
          <w:bCs w:val="0"/>
          <w:iCs w:val="0"/>
          <w:color w:val="000000"/>
          <w:kern w:val="0"/>
          <w:sz w:val="28"/>
          <w:szCs w:val="28"/>
        </w:rPr>
        <w:t>1）提供绿豆汤、茶水等饮品，及时补充因高温作业而流失的水分和盐分。绿豆汤具有清热解毒、消暑利水的功效，能够有效缓解施工人员的暑热症状；茶水含有丰富的矿物质和维生素，有助于补充身体所需的营养。</w:t>
      </w:r>
      <w:commentRangeEnd w:id="764"/>
      <w:r>
        <w:rPr>
          <w:rStyle w:val="CommentReference"/>
        </w:rPr>
        <w:commentReference w:id="764"/>
      </w:r>
    </w:p>
    <w:p w14:paraId="10F3B5A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65"/>
      <w:r>
        <w:rPr>
          <w:rFonts w:ascii="宋体" w:hAnsi="宋体" w:eastAsia="宋体" w:cs="宋体"/>
          <w:b w:val="0"/>
          <w:bCs w:val="0"/>
          <w:iCs w:val="0"/>
          <w:color w:val="000000"/>
          <w:kern w:val="0"/>
          <w:sz w:val="28"/>
          <w:szCs w:val="28"/>
        </w:rPr>
        <w:t>2）安排专人负责饮品的供应和管理，确保饮品的卫生和新鲜。每天定时将饮品送到施工现场，保证施工人员在作业过程中随时能够饮用。定期对饮品的制作和储存设备进行清洁和消毒，防止饮品受到污染。通过这些措施，可以提高施工人员的工作积极性，减少因高温中暑导致的人员伤亡和事故发生。</w:t>
      </w:r>
      <w:commentRangeEnd w:id="765"/>
      <w:r>
        <w:rPr>
          <w:rStyle w:val="CommentReference"/>
        </w:rPr>
        <w:commentReference w:id="765"/>
      </w:r>
    </w:p>
    <w:p w14:paraId="769EF924">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66"/>
      <w:r>
        <w:rPr>
          <w:rFonts w:ascii="宋体" w:hAnsi="宋体" w:eastAsia="宋体" w:cs="宋体"/>
          <w:b w:val="0"/>
          <w:bCs w:val="0"/>
          <w:iCs w:val="0"/>
          <w:color w:val="000000"/>
          <w:kern w:val="0"/>
          <w:sz w:val="28"/>
          <w:szCs w:val="28"/>
        </w:rPr>
        <w:t>四、限高杆吊装作业管理</w:t>
      </w:r>
      <w:commentRangeEnd w:id="766"/>
      <w:r>
        <w:rPr>
          <w:rStyle w:val="CommentReference"/>
        </w:rPr>
        <w:commentReference w:id="766"/>
      </w:r>
    </w:p>
    <w:p w14:paraId="426F26B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67"/>
      <w:r>
        <w:rPr>
          <w:rFonts w:ascii="宋体" w:hAnsi="宋体" w:eastAsia="宋体" w:cs="宋体"/>
          <w:b w:val="0"/>
          <w:bCs w:val="0"/>
          <w:iCs w:val="0"/>
          <w:color w:val="000000"/>
          <w:kern w:val="0"/>
          <w:sz w:val="28"/>
          <w:szCs w:val="28"/>
        </w:rPr>
        <w:t>（一）规范起重机械操作</w:t>
      </w:r>
      <w:commentRangeEnd w:id="767"/>
      <w:r>
        <w:rPr>
          <w:rStyle w:val="CommentReference"/>
        </w:rPr>
        <w:commentReference w:id="767"/>
      </w:r>
    </w:p>
    <w:p w14:paraId="64BDD89F">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68"/>
      <w:r>
        <w:rPr>
          <w:rFonts w:ascii="宋体" w:hAnsi="宋体" w:eastAsia="宋体" w:cs="宋体"/>
          <w:b w:val="0"/>
          <w:bCs w:val="0"/>
          <w:iCs w:val="0"/>
          <w:color w:val="000000"/>
          <w:kern w:val="0"/>
          <w:sz w:val="28"/>
          <w:szCs w:val="28"/>
        </w:rPr>
        <w:t>1、遵循操作流程</w:t>
      </w:r>
      <w:commentRangeEnd w:id="768"/>
      <w:r>
        <w:rPr>
          <w:rStyle w:val="CommentReference"/>
        </w:rPr>
        <w:commentReference w:id="768"/>
      </w:r>
    </w:p>
    <w:p w14:paraId="02B6D8D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6"/>
      <w:commentRangeStart w:id="769"/>
      <w:r>
        <w:rPr>
          <w:rFonts w:ascii="宋体" w:hAnsi="宋体" w:eastAsia="宋体" w:cs="宋体"/>
          <w:b w:val="0"/>
          <w:bCs w:val="0"/>
          <w:iCs w:val="0"/>
          <w:color w:val="000000"/>
          <w:kern w:val="0"/>
          <w:sz w:val="28"/>
          <w:szCs w:val="28"/>
        </w:rPr>
        <w:t>限高杆吊装作业务必严格遵循起重机械操作流程。操作前，对起重机械展开全面检查，涵盖设备机械性能与安全装置等，确保设备处于良好运行状态。操作人员按规定程序启动、运行和停止起重机械，吊装时精准控制起吊速度、高度和方向，平稳将2套2.8米限高杆吊运至巡河路两端指定位置，避免晃动、碰撞等状况，保障吊装作业的顺利与安全进行。</w:t>
      </w:r>
      <w:commentRangeEnd w:id="46"/>
      <w:r>
        <w:rPr>
          <w:rStyle w:val="CommentReference"/>
        </w:rPr>
        <w:commentReference w:id="46"/>
      </w:r>
      <w:commentRangeEnd w:id="769"/>
      <w:r>
        <w:rPr>
          <w:rStyle w:val="CommentReference"/>
        </w:rPr>
        <w:commentReference w:id="769"/>
      </w:r>
    </w:p>
    <w:p w14:paraId="7C69BDC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70"/>
      <w:r>
        <w:rPr>
          <w:rFonts w:ascii="宋体" w:hAnsi="宋体" w:eastAsia="宋体" w:cs="宋体"/>
          <w:b w:val="0"/>
          <w:bCs w:val="0"/>
          <w:iCs w:val="0"/>
          <w:color w:val="000000"/>
          <w:kern w:val="0"/>
          <w:sz w:val="28"/>
          <w:szCs w:val="28"/>
        </w:rPr>
        <w:t>2、加强人员培训</w:t>
      </w:r>
      <w:commentRangeEnd w:id="770"/>
      <w:r>
        <w:rPr>
          <w:rStyle w:val="CommentReference"/>
        </w:rPr>
        <w:commentReference w:id="770"/>
      </w:r>
    </w:p>
    <w:p w14:paraId="4E1E187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71"/>
      <w:r>
        <w:rPr>
          <w:rFonts w:ascii="宋体" w:hAnsi="宋体" w:eastAsia="宋体" w:cs="宋体"/>
          <w:b w:val="0"/>
          <w:bCs w:val="0"/>
          <w:iCs w:val="0"/>
          <w:color w:val="000000"/>
          <w:kern w:val="0"/>
          <w:sz w:val="28"/>
          <w:szCs w:val="28"/>
        </w:rPr>
        <w:t>对参与限高杆吊装作业的起重机械操作人员进行专业培训，使其具备丰富操作经验与扎实专业知识。培训内容包含起重机械操作规程、安全注意事项、应急处理方法等方面。操作人员必须取得相应资格证书方可上岗作业。在作业过程中，操作人员要严格遵守操作规程，不得擅自离岗、串岗，严禁违规操作。具体而言，操作人员需牢记以下几点：一是严格遵守操作规程，不擅自离岗、串岗；二是严禁违规操作，确保作业安全；三是不断提升自身专业素养，以应对各种突发情况。</w:t>
      </w:r>
      <w:commentRangeEnd w:id="771"/>
      <w:r>
        <w:rPr>
          <w:rStyle w:val="CommentReference"/>
        </w:rPr>
        <w:commentReference w:id="771"/>
      </w:r>
    </w:p>
    <w:p w14:paraId="3FE6DD0A">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72"/>
      <w:r>
        <w:rPr>
          <w:rFonts w:ascii="宋体" w:hAnsi="宋体" w:eastAsia="宋体" w:cs="宋体"/>
          <w:b w:val="0"/>
          <w:bCs w:val="0"/>
          <w:iCs w:val="0"/>
          <w:color w:val="000000"/>
          <w:kern w:val="0"/>
          <w:sz w:val="28"/>
          <w:szCs w:val="28"/>
        </w:rPr>
        <w:t>（二）划定警戒作业区域</w:t>
      </w:r>
      <w:commentRangeEnd w:id="772"/>
      <w:r>
        <w:rPr>
          <w:rStyle w:val="CommentReference"/>
        </w:rPr>
        <w:commentReference w:id="772"/>
      </w:r>
    </w:p>
    <w:p w14:paraId="14446E21">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73"/>
      <w:r>
        <w:rPr>
          <w:rFonts w:ascii="宋体" w:hAnsi="宋体" w:eastAsia="宋体" w:cs="宋体"/>
          <w:b w:val="0"/>
          <w:bCs w:val="0"/>
          <w:iCs w:val="0"/>
          <w:color w:val="000000"/>
          <w:kern w:val="0"/>
          <w:sz w:val="28"/>
          <w:szCs w:val="28"/>
        </w:rPr>
        <w:t>1、设置警示标识</w:t>
      </w:r>
      <w:commentRangeEnd w:id="773"/>
      <w:r>
        <w:rPr>
          <w:rStyle w:val="CommentReference"/>
        </w:rPr>
        <w:commentReference w:id="773"/>
      </w:r>
    </w:p>
    <w:p w14:paraId="036120B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74"/>
      <w:r>
        <w:rPr>
          <w:rFonts w:ascii="宋体" w:hAnsi="宋体" w:eastAsia="宋体" w:cs="宋体"/>
          <w:b w:val="0"/>
          <w:bCs w:val="0"/>
          <w:iCs w:val="0"/>
          <w:color w:val="000000"/>
          <w:kern w:val="0"/>
          <w:sz w:val="28"/>
          <w:szCs w:val="28"/>
        </w:rPr>
        <w:t>在限高杆吊装作业区域周围设置明显警示标识，如警示灯、警示带、警示牌等，明确告知非作业人员不得进入。警示标识需醒目、清晰，确保在不同光线条件下都易识别。根据作业现场实际情况，合理设置警示标识位置和数量，以提升警示效果。例如在吊装区域四周、入口处等关键位置设置标识，保证过往人员能及时注意到禁令，避免误入作业区域，为吊装作业营造安全的外部环境。</w:t>
      </w:r>
      <w:commentRangeEnd w:id="774"/>
      <w:r>
        <w:rPr>
          <w:rStyle w:val="CommentReference"/>
        </w:rPr>
        <w:commentReference w:id="774"/>
      </w:r>
    </w:p>
    <w:p w14:paraId="0A81984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75"/>
      <w:r>
        <w:rPr>
          <w:rFonts w:ascii="宋体" w:hAnsi="宋体" w:eastAsia="宋体" w:cs="宋体"/>
          <w:b w:val="0"/>
          <w:bCs w:val="0"/>
          <w:iCs w:val="0"/>
          <w:color w:val="000000"/>
          <w:kern w:val="0"/>
          <w:sz w:val="28"/>
          <w:szCs w:val="28"/>
        </w:rPr>
        <w:t>2、安排专人警戒</w:t>
      </w:r>
      <w:commentRangeEnd w:id="775"/>
      <w:r>
        <w:rPr>
          <w:rStyle w:val="CommentReference"/>
        </w:rPr>
        <w:commentReference w:id="775"/>
      </w:r>
    </w:p>
    <w:p w14:paraId="5DB9B87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76"/>
      <w:r>
        <w:rPr>
          <w:rFonts w:ascii="宋体" w:hAnsi="宋体" w:eastAsia="宋体" w:cs="宋体"/>
          <w:b w:val="0"/>
          <w:bCs w:val="0"/>
          <w:iCs w:val="0"/>
          <w:color w:val="000000"/>
          <w:kern w:val="0"/>
          <w:sz w:val="28"/>
          <w:szCs w:val="28"/>
        </w:rPr>
        <w:t>安排专人负责警戒区域的现场监护工作，阻止无关人员和车辆进入作业区域。警戒人员需具备高度责任心和警惕性，时刻密切关注作业现场情况，一旦发现异常及时采取有效措施。作业过程中，警戒人员要坚守岗位，不得擅自离岗，确保警戒工作的连续性和有效性，全方位保障限高杆吊装作业的安全有序进行。</w:t>
      </w:r>
      <w:commentRangeEnd w:id="776"/>
      <w:r>
        <w:rPr>
          <w:rStyle w:val="CommentReference"/>
        </w:rPr>
        <w:commentReference w:id="776"/>
      </w:r>
    </w:p>
    <w:p w14:paraId="3709317B">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77"/>
      <w:r>
        <w:rPr>
          <w:rFonts w:ascii="宋体" w:hAnsi="宋体" w:eastAsia="宋体" w:cs="宋体"/>
          <w:b w:val="0"/>
          <w:bCs w:val="0"/>
          <w:iCs w:val="0"/>
          <w:color w:val="000000"/>
          <w:kern w:val="0"/>
          <w:sz w:val="28"/>
          <w:szCs w:val="28"/>
        </w:rPr>
        <w:t>五、河道沿线交通疏导方案</w:t>
      </w:r>
      <w:commentRangeEnd w:id="777"/>
      <w:r>
        <w:rPr>
          <w:rStyle w:val="CommentReference"/>
        </w:rPr>
        <w:commentReference w:id="777"/>
      </w:r>
    </w:p>
    <w:p w14:paraId="3E563164">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78"/>
      <w:r>
        <w:rPr>
          <w:rFonts w:ascii="宋体" w:hAnsi="宋体" w:eastAsia="宋体" w:cs="宋体"/>
          <w:b w:val="0"/>
          <w:bCs w:val="0"/>
          <w:iCs w:val="0"/>
          <w:color w:val="000000"/>
          <w:kern w:val="0"/>
          <w:sz w:val="28"/>
          <w:szCs w:val="28"/>
        </w:rPr>
        <w:t>（一）制定临时交通规划</w:t>
      </w:r>
      <w:commentRangeEnd w:id="778"/>
      <w:r>
        <w:rPr>
          <w:rStyle w:val="CommentReference"/>
        </w:rPr>
        <w:commentReference w:id="778"/>
      </w:r>
    </w:p>
    <w:p w14:paraId="1F943FC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79"/>
      <w:r>
        <w:rPr>
          <w:rFonts w:ascii="宋体" w:hAnsi="宋体" w:eastAsia="宋体" w:cs="宋体"/>
          <w:b w:val="0"/>
          <w:bCs w:val="0"/>
          <w:iCs w:val="0"/>
          <w:color w:val="000000"/>
          <w:kern w:val="0"/>
          <w:sz w:val="28"/>
          <w:szCs w:val="28"/>
        </w:rPr>
        <w:t>针对河道中心线桩号6+200-12+730沿线的临时交通状况，制定全面且科学合理的临时交通规划。依据施工流程和机械通行的实际需求，对不同的通行区域和时段进行细致划分。明确施工车辆和机械的专用通道，确保其能够有序通行。充分考虑到施工期间可能出现的交通高峰和特殊情况，预留一定的弹性空间，制定应急预案。一旦出现交通拥堵或其他突发状况，可及时调整交通规划，保障施工进度不受交通因素的影响。此外，定期对交通规划的执行情况进行评估和优化，根据实际施工进展和交通流量的变化，适时做出调整。</w:t>
      </w:r>
      <w:commentRangeEnd w:id="779"/>
      <w:r>
        <w:rPr>
          <w:rStyle w:val="CommentReference"/>
        </w:rPr>
        <w:commentReference w:id="779"/>
      </w:r>
    </w:p>
    <w:p w14:paraId="335B061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80"/>
      <w:r>
        <w:rPr>
          <w:rFonts w:ascii="宋体" w:hAnsi="宋体" w:eastAsia="宋体" w:cs="宋体"/>
          <w:b w:val="0"/>
          <w:bCs w:val="0"/>
          <w:iCs w:val="0"/>
          <w:color w:val="000000"/>
          <w:kern w:val="0"/>
          <w:sz w:val="28"/>
          <w:szCs w:val="28"/>
        </w:rPr>
        <w:t>（二）设立交通指示标志</w:t>
      </w:r>
      <w:commentRangeEnd w:id="780"/>
      <w:r>
        <w:rPr>
          <w:rStyle w:val="CommentReference"/>
        </w:rPr>
        <w:commentReference w:id="780"/>
      </w:r>
    </w:p>
    <w:p w14:paraId="1CE8F79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81"/>
      <w:r>
        <w:rPr>
          <w:rFonts w:ascii="宋体" w:hAnsi="宋体" w:eastAsia="宋体" w:cs="宋体"/>
          <w:b w:val="0"/>
          <w:bCs w:val="0"/>
          <w:iCs w:val="0"/>
          <w:color w:val="000000"/>
          <w:kern w:val="0"/>
          <w:sz w:val="28"/>
          <w:szCs w:val="28"/>
        </w:rPr>
        <w:t>河道沿线施工区域合理且全面地设立明显的交通指示标志。在施工路段的起点、终点、路口、转弯处等所有关键位置，都将设置清晰的指示牌。指示牌内容不仅包括施工区域、限速、禁行、绕行等基本信息，还会根据实际情况，增加一些特殊提示，如施工机械作业区域、危险路段等。确保交通指示标志的尺寸、颜色、字体等都符合相关交通安全标准，能够在各种天气条件下都能发挥有效的指示作用。安排专人定期对交通指示标志进行检查和维护，及时更换损坏或模糊不清的标志，保证其始终保持清晰、醒目、准确。</w:t>
      </w:r>
      <w:commentRangeEnd w:id="781"/>
      <w:r>
        <w:rPr>
          <w:rStyle w:val="CommentReference"/>
        </w:rPr>
        <w:commentReference w:id="781"/>
      </w:r>
    </w:p>
    <w:p w14:paraId="2B03BC64">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82"/>
      <w:r>
        <w:rPr>
          <w:rFonts w:ascii="宋体" w:hAnsi="宋体" w:eastAsia="宋体" w:cs="宋体"/>
          <w:b w:val="0"/>
          <w:bCs w:val="0"/>
          <w:iCs w:val="0"/>
          <w:color w:val="000000"/>
          <w:kern w:val="0"/>
          <w:sz w:val="28"/>
          <w:szCs w:val="28"/>
        </w:rPr>
        <w:t>（三）安排人员现场指挥</w:t>
      </w:r>
      <w:commentRangeEnd w:id="782"/>
      <w:r>
        <w:rPr>
          <w:rStyle w:val="CommentReference"/>
        </w:rPr>
        <w:commentReference w:id="782"/>
      </w:r>
    </w:p>
    <w:p w14:paraId="671EE93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83"/>
      <w:r>
        <w:rPr>
          <w:rFonts w:ascii="宋体" w:hAnsi="宋体" w:eastAsia="宋体" w:cs="宋体"/>
          <w:b w:val="0"/>
          <w:bCs w:val="0"/>
          <w:iCs w:val="0"/>
          <w:color w:val="000000"/>
          <w:kern w:val="0"/>
          <w:sz w:val="28"/>
          <w:szCs w:val="28"/>
        </w:rPr>
        <w:t>安排专业且经验丰富的人员在河道沿线施工现场进行交通指挥。指挥人员均需经过专业培训，熟悉交通指挥规则和施工场地的详细情况。在施工高峰时段和交通复杂区域，加大指挥人员的投入，确保车辆有序进出施工区域，避免交通拥堵和事故的发生。指挥人员要密切关注交通状况，及时发现和处理各类交通问题，并与施工人员保持良好的沟通协调。制定严格的指挥人员考核制度，对其工作表现进行定期评估，激励指挥人员认真履行职责。为指挥人员配备必要的通讯设备和安全防护用品，确保其自身安全。</w:t>
      </w:r>
      <w:commentRangeEnd w:id="783"/>
      <w:r>
        <w:rPr>
          <w:rStyle w:val="CommentReference"/>
        </w:rPr>
        <w:commentReference w:id="783"/>
      </w:r>
    </w:p>
    <w:p w14:paraId="0004A3A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84"/>
      <w:r>
        <w:rPr>
          <w:rFonts w:ascii="宋体" w:hAnsi="宋体" w:eastAsia="宋体" w:cs="宋体"/>
          <w:b w:val="0"/>
          <w:bCs w:val="0"/>
          <w:iCs w:val="0"/>
          <w:color w:val="000000"/>
          <w:kern w:val="0"/>
          <w:sz w:val="28"/>
          <w:szCs w:val="28"/>
        </w:rPr>
        <w:t>（四）协调机械有序通行</w:t>
      </w:r>
      <w:commentRangeEnd w:id="784"/>
      <w:r>
        <w:rPr>
          <w:rStyle w:val="CommentReference"/>
        </w:rPr>
        <w:commentReference w:id="784"/>
      </w:r>
    </w:p>
    <w:p w14:paraId="679D250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85"/>
      <w:r>
        <w:rPr>
          <w:rFonts w:ascii="宋体" w:hAnsi="宋体" w:eastAsia="宋体" w:cs="宋体"/>
          <w:b w:val="0"/>
          <w:bCs w:val="0"/>
          <w:iCs w:val="0"/>
          <w:color w:val="000000"/>
          <w:kern w:val="0"/>
          <w:sz w:val="28"/>
          <w:szCs w:val="28"/>
        </w:rPr>
        <w:t>根据施工进度和机械使用计划，全面协调各类施工机械有序通行。对不同类型、不同用途的机械进行详细分类管理，制定科学合理的通行路线和时间安排。为每台机械分配专属的通行时段，避免机械之间的相互干扰和冲突。在机械通行前，对驾驶人员进行全面的安全教育和技术交底，确保其严格遵守交通规则和施工安全要求。加强对机械的维护和保养，建立完善的机械保养档案，定期对机械进行检查和维修，保证机械性能良好，减少因机械故障导致的交通问题。一旦发现机械存在安全隐患，立即停止使用并进行维修。</w:t>
      </w:r>
      <w:commentRangeEnd w:id="785"/>
      <w:r>
        <w:rPr>
          <w:rStyle w:val="CommentReference"/>
        </w:rPr>
        <w:commentReference w:id="785"/>
      </w:r>
    </w:p>
    <w:p w14:paraId="7B2586DF">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86"/>
      <w:r>
        <w:rPr>
          <w:rFonts w:ascii="宋体" w:hAnsi="宋体" w:eastAsia="宋体" w:cs="宋体"/>
          <w:b w:val="0"/>
          <w:bCs w:val="0"/>
          <w:iCs w:val="0"/>
          <w:color w:val="000000"/>
          <w:kern w:val="0"/>
          <w:sz w:val="28"/>
          <w:szCs w:val="28"/>
        </w:rPr>
        <w:t>第三节专项安全技术措施</w:t>
      </w:r>
      <w:commentRangeEnd w:id="786"/>
      <w:r>
        <w:rPr>
          <w:rStyle w:val="CommentReference"/>
        </w:rPr>
        <w:commentReference w:id="786"/>
      </w:r>
    </w:p>
    <w:p w14:paraId="10D15AC3">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87"/>
      <w:r>
        <w:rPr>
          <w:rFonts w:ascii="宋体" w:hAnsi="宋体" w:eastAsia="宋体" w:cs="宋体"/>
          <w:b w:val="0"/>
          <w:bCs w:val="0"/>
          <w:iCs w:val="0"/>
          <w:color w:val="000000"/>
          <w:kern w:val="0"/>
          <w:sz w:val="28"/>
          <w:szCs w:val="28"/>
        </w:rPr>
        <w:t>一、土方工程安全措施</w:t>
      </w:r>
      <w:commentRangeEnd w:id="787"/>
      <w:r>
        <w:rPr>
          <w:rStyle w:val="CommentReference"/>
        </w:rPr>
        <w:commentReference w:id="787"/>
      </w:r>
    </w:p>
    <w:p w14:paraId="714FB81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88"/>
      <w:r>
        <w:rPr>
          <w:rFonts w:ascii="宋体" w:hAnsi="宋体" w:eastAsia="宋体" w:cs="宋体"/>
          <w:b w:val="0"/>
          <w:bCs w:val="0"/>
          <w:iCs w:val="0"/>
          <w:color w:val="000000"/>
          <w:kern w:val="0"/>
          <w:sz w:val="28"/>
          <w:szCs w:val="28"/>
        </w:rPr>
        <w:t>（一）清基与开挖放坡规范</w:t>
      </w:r>
      <w:commentRangeEnd w:id="788"/>
      <w:r>
        <w:rPr>
          <w:rStyle w:val="CommentReference"/>
        </w:rPr>
        <w:commentReference w:id="788"/>
      </w:r>
    </w:p>
    <w:p w14:paraId="4B96C20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89"/>
      <w:r>
        <w:rPr>
          <w:rFonts w:ascii="宋体" w:hAnsi="宋体" w:eastAsia="宋体" w:cs="宋体"/>
          <w:b w:val="0"/>
          <w:bCs w:val="0"/>
          <w:iCs w:val="0"/>
          <w:color w:val="000000"/>
          <w:kern w:val="0"/>
          <w:sz w:val="28"/>
          <w:szCs w:val="28"/>
        </w:rPr>
        <w:t>本项目施工中，依据设计图纸精确确定河岸线。开挖前，将实测地形和放样剖面图报送复核，并彻底清除现状表层土30cm。土方明挖严格遵循从上到下、分层分段的顺序依次进行，边坡坡度会预留适当的修坡余量，以确保边坡稳定性和后续坡面修整工作的顺利开展。为避免积水对施工造成影响，做好临时性排水设施建设。施工前会探明管道位置，制定周全的保护方案，对现有工程进行妥善保护。清基采用74kW推土机集土，1m³挖掘机装8t自卸汽车运1.0km至临时堆土区，用于堤脚坡面覆土；边坡土方开挖采用1m³挖掘机开挖、74kw推土机推运40m用于回填；河道土方开挖采用1m³挖掘机装10t自卸汽车，平均运距2km用于回填，总计开挖工程量达90.29万m³。</w:t>
      </w:r>
      <w:commentRangeEnd w:id="789"/>
      <w:r>
        <w:rPr>
          <w:rStyle w:val="CommentReference"/>
        </w:rPr>
        <w:commentReference w:id="789"/>
      </w:r>
    </w:p>
    <w:p w14:paraId="7591DF7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90"/>
      <w:r>
        <w:rPr>
          <w:rFonts w:ascii="宋体" w:hAnsi="宋体" w:eastAsia="宋体" w:cs="宋体"/>
          <w:b w:val="0"/>
          <w:bCs w:val="0"/>
          <w:iCs w:val="0"/>
          <w:color w:val="000000"/>
          <w:kern w:val="0"/>
          <w:sz w:val="28"/>
          <w:szCs w:val="28"/>
        </w:rPr>
        <w:t>（二）基坑支护工艺要求</w:t>
      </w:r>
      <w:commentRangeEnd w:id="790"/>
      <w:r>
        <w:rPr>
          <w:rStyle w:val="CommentReference"/>
        </w:rPr>
        <w:commentReference w:id="790"/>
      </w:r>
    </w:p>
    <w:p w14:paraId="2733CD2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91"/>
      <w:r>
        <w:rPr>
          <w:rFonts w:ascii="宋体" w:hAnsi="宋体" w:eastAsia="宋体" w:cs="宋体"/>
          <w:b w:val="0"/>
          <w:bCs w:val="0"/>
          <w:iCs w:val="0"/>
          <w:color w:val="000000"/>
          <w:kern w:val="0"/>
          <w:sz w:val="28"/>
          <w:szCs w:val="28"/>
        </w:rPr>
        <w:t>针对土方开挖与填筑作业中可能出现的边坡失稳风险，制定科学、有效的支护与监测措施。在施工前，对基坑周边地质条件、地下水位等进行详细勘察，根据勘察结果设计合理的支护方案。施工过程中，依照支护方案进行施工，确保支护结构的强度、稳定性和可靠性。会建立完善的监测体系，对基坑的位移、沉降、地下水位等进行实时监测，及时掌握基坑的动态变化情况。一旦发现异常情况，立即停止施工，并采取对应的处理措施，确保基坑在整个施工过程中的稳定性，保障施工安全和工程质量。会安排专业人员定期对支护结构进行检查和维护，及时发现并处理潜在的安全隐患，为土方工程的顺利进行提供坚实保障。</w:t>
      </w:r>
      <w:commentRangeEnd w:id="791"/>
      <w:r>
        <w:rPr>
          <w:rStyle w:val="CommentReference"/>
        </w:rPr>
        <w:commentReference w:id="791"/>
      </w:r>
    </w:p>
    <w:p w14:paraId="2A46E79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92"/>
      <w:r>
        <w:rPr>
          <w:rFonts w:ascii="宋体" w:hAnsi="宋体" w:eastAsia="宋体" w:cs="宋体"/>
          <w:b w:val="0"/>
          <w:bCs w:val="0"/>
          <w:iCs w:val="0"/>
          <w:color w:val="000000"/>
          <w:kern w:val="0"/>
          <w:sz w:val="28"/>
          <w:szCs w:val="28"/>
        </w:rPr>
        <w:t>（三）临边防护设施设置</w:t>
      </w:r>
      <w:commentRangeEnd w:id="792"/>
      <w:r>
        <w:rPr>
          <w:rStyle w:val="CommentReference"/>
        </w:rPr>
        <w:commentReference w:id="792"/>
      </w:r>
    </w:p>
    <w:p w14:paraId="3FBEAED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93"/>
      <w:r>
        <w:rPr>
          <w:rFonts w:ascii="宋体" w:hAnsi="宋体" w:eastAsia="宋体" w:cs="宋体"/>
          <w:b w:val="0"/>
          <w:bCs w:val="0"/>
          <w:iCs w:val="0"/>
          <w:color w:val="000000"/>
          <w:kern w:val="0"/>
          <w:sz w:val="28"/>
          <w:szCs w:val="28"/>
        </w:rPr>
        <w:t>确保施工人员的人身安全，在相关临边区域全面设置防护设施。在格宾石笼护坡施工高处临边作业等场景，设置牢固的防护栏杆，防护栏杆的高度、强度和间距均符合安全标准要求。在防护栏杆上张挂安全网，防止人员和物体坠落。在临边区域的醒目位置设置警示标识，提醒施工人员注意安全。会安排专人对临边防护设施进行定期检查和维护，确保防护设施的完整性和可靠性。如发现防护设施有损坏或松动的情况，立即进行修复和加固。在进行高处临边作业时，要求施工人员必须正确佩戴和使用安全带等个人防护用品，并严格遵守安全操作规程，杜绝违规作业行为，从源头上预防安全事故的发生。</w:t>
      </w:r>
      <w:commentRangeEnd w:id="793"/>
      <w:r>
        <w:rPr>
          <w:rStyle w:val="CommentReference"/>
        </w:rPr>
        <w:commentReference w:id="793"/>
      </w:r>
    </w:p>
    <w:p w14:paraId="40A1FC8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94"/>
      <w:r>
        <w:rPr>
          <w:rFonts w:ascii="宋体" w:hAnsi="宋体" w:eastAsia="宋体" w:cs="宋体"/>
          <w:b w:val="0"/>
          <w:bCs w:val="0"/>
          <w:iCs w:val="0"/>
          <w:color w:val="000000"/>
          <w:kern w:val="0"/>
          <w:sz w:val="28"/>
          <w:szCs w:val="28"/>
        </w:rPr>
        <w:t>（四）夜间照明警示布置</w:t>
      </w:r>
      <w:commentRangeEnd w:id="794"/>
      <w:r>
        <w:rPr>
          <w:rStyle w:val="CommentReference"/>
        </w:rPr>
        <w:commentReference w:id="794"/>
      </w:r>
    </w:p>
    <w:p w14:paraId="5A8839E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95"/>
      <w:r>
        <w:rPr>
          <w:rFonts w:ascii="宋体" w:hAnsi="宋体" w:eastAsia="宋体" w:cs="宋体"/>
          <w:b w:val="0"/>
          <w:bCs w:val="0"/>
          <w:iCs w:val="0"/>
          <w:color w:val="000000"/>
          <w:kern w:val="0"/>
          <w:sz w:val="28"/>
          <w:szCs w:val="28"/>
        </w:rPr>
        <w:t>在夜间施工时，会根据施工现场的实际情况，合理布置照明设备。在土方开挖、填筑等作业区域，会安装足够数量的高亮度照明灯具，保证施工现场有充足的亮度，满足施工操作的需要。会在施工现场的周边、通道、危险区域等位置设置警示标识，如警示灯、警示标语等，提醒施工人员和其他人员注意安全，避免发生意外事故。安排专人负责夜间照明设备的管理和维护，确保照明设备正常运行。如发现照明设备有故障或损坏的情况，及时进行修复或更换。在夜间施工过程中，强化现场安全巡查，及时发现和消除安全隐患，保障夜间施工的安全有序进行。</w:t>
      </w:r>
      <w:commentRangeEnd w:id="795"/>
      <w:r>
        <w:rPr>
          <w:rStyle w:val="CommentReference"/>
        </w:rPr>
        <w:commentReference w:id="795"/>
      </w:r>
    </w:p>
    <w:p w14:paraId="620F02DD">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7"/>
      <w:commentRangeStart w:id="796"/>
      <w:r>
        <w:rPr>
          <w:rFonts w:ascii="宋体" w:hAnsi="宋体" w:eastAsia="宋体" w:cs="宋体"/>
          <w:b w:val="0"/>
          <w:bCs w:val="0"/>
          <w:iCs w:val="0"/>
          <w:color w:val="000000"/>
          <w:kern w:val="0"/>
          <w:sz w:val="28"/>
          <w:szCs w:val="28"/>
        </w:rPr>
        <w:t>二、格宾石笼工程措施</w:t>
      </w:r>
      <w:commentRangeEnd w:id="47"/>
      <w:r>
        <w:rPr>
          <w:rStyle w:val="CommentReference"/>
        </w:rPr>
        <w:commentReference w:id="47"/>
      </w:r>
      <w:commentRangeEnd w:id="796"/>
      <w:r>
        <w:rPr>
          <w:rStyle w:val="CommentReference"/>
        </w:rPr>
        <w:commentReference w:id="796"/>
      </w:r>
    </w:p>
    <w:p w14:paraId="167C1D8A">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97"/>
      <w:r>
        <w:rPr>
          <w:rFonts w:ascii="宋体" w:hAnsi="宋体" w:eastAsia="宋体" w:cs="宋体"/>
          <w:b w:val="0"/>
          <w:bCs w:val="0"/>
          <w:iCs w:val="0"/>
          <w:color w:val="000000"/>
          <w:kern w:val="0"/>
          <w:sz w:val="28"/>
          <w:szCs w:val="28"/>
        </w:rPr>
        <w:t>（一）材料吊运安全要点</w:t>
      </w:r>
      <w:commentRangeEnd w:id="797"/>
      <w:r>
        <w:rPr>
          <w:rStyle w:val="CommentReference"/>
        </w:rPr>
        <w:commentReference w:id="797"/>
      </w:r>
    </w:p>
    <w:p w14:paraId="52B4E19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98"/>
      <w:r>
        <w:rPr>
          <w:rFonts w:ascii="宋体" w:hAnsi="宋体" w:eastAsia="宋体" w:cs="宋体"/>
          <w:b w:val="0"/>
          <w:bCs w:val="0"/>
          <w:iCs w:val="0"/>
          <w:color w:val="000000"/>
          <w:kern w:val="0"/>
          <w:sz w:val="28"/>
          <w:szCs w:val="28"/>
        </w:rPr>
        <w:t>1、吊运设备检查</w:t>
      </w:r>
      <w:commentRangeEnd w:id="798"/>
      <w:r>
        <w:rPr>
          <w:rStyle w:val="CommentReference"/>
        </w:rPr>
        <w:commentReference w:id="798"/>
      </w:r>
    </w:p>
    <w:p w14:paraId="5D25EAA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99"/>
      <w:r>
        <w:rPr>
          <w:rFonts w:ascii="宋体" w:hAnsi="宋体" w:eastAsia="宋体" w:cs="宋体"/>
          <w:b w:val="0"/>
          <w:bCs w:val="0"/>
          <w:iCs w:val="0"/>
          <w:color w:val="000000"/>
          <w:kern w:val="0"/>
          <w:sz w:val="28"/>
          <w:szCs w:val="28"/>
        </w:rPr>
        <w:t>在吊运作业开展前，对起重机等吊运设备进行全方位、系统性的检查工作。认真核查起重机各部件的连接状况，确保无损坏、无松动，保证设备整体结构稳定。着重检查钢丝绳、吊钩等关键受力部位，查看是否存在磨损、断裂、变形等情况，若发现问题，需立即更换相关部件，严禁使用存在安全隐患的设备。对刹车装置、限位器等安全保护部件进行调试和测试，保证其性能灵敏可靠，能够在紧急情况下及时发挥作用，有效避免事故的发生。</w:t>
      </w:r>
      <w:commentRangeEnd w:id="799"/>
      <w:r>
        <w:rPr>
          <w:rStyle w:val="CommentReference"/>
        </w:rPr>
        <w:commentReference w:id="799"/>
      </w:r>
    </w:p>
    <w:p w14:paraId="235FEC91">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00"/>
      <w:r>
        <w:rPr>
          <w:rFonts w:ascii="宋体" w:hAnsi="宋体" w:eastAsia="宋体" w:cs="宋体"/>
          <w:b w:val="0"/>
          <w:bCs w:val="0"/>
          <w:iCs w:val="0"/>
          <w:color w:val="000000"/>
          <w:kern w:val="0"/>
          <w:sz w:val="28"/>
          <w:szCs w:val="28"/>
        </w:rPr>
        <w:t>2、吊运过程监控</w:t>
      </w:r>
      <w:commentRangeEnd w:id="800"/>
      <w:r>
        <w:rPr>
          <w:rStyle w:val="CommentReference"/>
        </w:rPr>
        <w:commentReference w:id="800"/>
      </w:r>
    </w:p>
    <w:p w14:paraId="42FCC8D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01"/>
      <w:r>
        <w:rPr>
          <w:rFonts w:ascii="宋体" w:hAnsi="宋体" w:eastAsia="宋体" w:cs="宋体"/>
          <w:b w:val="0"/>
          <w:bCs w:val="0"/>
          <w:iCs w:val="0"/>
          <w:color w:val="000000"/>
          <w:kern w:val="0"/>
          <w:sz w:val="28"/>
          <w:szCs w:val="28"/>
        </w:rPr>
        <w:t>吊运过程中，安排专人进行全方位监控。监控要点包括：确保吊运路径畅通无阻，无障碍物，避免与其他物体发生碰撞；起吊和降落速度要均匀，避免急刹车或剧烈晃动，防止格宾石笼掉落或损坏。信号指挥人员要与起重机操作人员保持良好沟通，准确传达指令。具体要求如下：</w:t>
      </w:r>
      <w:commentRangeEnd w:id="801"/>
      <w:r>
        <w:rPr>
          <w:rStyle w:val="CommentReference"/>
        </w:rPr>
        <w:commentReference w:id="801"/>
      </w:r>
    </w:p>
    <w:p w14:paraId="061C6B5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02"/>
      <w:r>
        <w:rPr>
          <w:rFonts w:ascii="宋体" w:hAnsi="宋体" w:eastAsia="宋体" w:cs="宋体"/>
          <w:b w:val="0"/>
          <w:bCs w:val="0"/>
          <w:iCs w:val="0"/>
          <w:color w:val="000000"/>
          <w:kern w:val="0"/>
          <w:sz w:val="28"/>
          <w:szCs w:val="28"/>
        </w:rPr>
        <w:t>1）指挥人员需站在明显位置，使用标准的指挥手势和信号，确保操作人员能够清晰识别。</w:t>
      </w:r>
      <w:commentRangeEnd w:id="802"/>
      <w:r>
        <w:rPr>
          <w:rStyle w:val="CommentReference"/>
        </w:rPr>
        <w:commentReference w:id="802"/>
      </w:r>
    </w:p>
    <w:p w14:paraId="078386F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03"/>
      <w:r>
        <w:rPr>
          <w:rFonts w:ascii="宋体" w:hAnsi="宋体" w:eastAsia="宋体" w:cs="宋体"/>
          <w:b w:val="0"/>
          <w:bCs w:val="0"/>
          <w:iCs w:val="0"/>
          <w:color w:val="000000"/>
          <w:kern w:val="0"/>
          <w:sz w:val="28"/>
          <w:szCs w:val="28"/>
        </w:rPr>
        <w:t>2）操作人员要依据指挥人员的指令操作，不得擅自更改吊运方案。</w:t>
      </w:r>
      <w:commentRangeEnd w:id="803"/>
      <w:r>
        <w:rPr>
          <w:rStyle w:val="CommentReference"/>
        </w:rPr>
        <w:commentReference w:id="803"/>
      </w:r>
    </w:p>
    <w:p w14:paraId="0951BC1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04"/>
      <w:r>
        <w:rPr>
          <w:rFonts w:ascii="宋体" w:hAnsi="宋体" w:eastAsia="宋体" w:cs="宋体"/>
          <w:b w:val="0"/>
          <w:bCs w:val="0"/>
          <w:iCs w:val="0"/>
          <w:color w:val="000000"/>
          <w:kern w:val="0"/>
          <w:sz w:val="28"/>
          <w:szCs w:val="28"/>
        </w:rPr>
        <w:t>3）吊运过程中，监控人员要密切关注设备运行状态和周围环境变化，发现异常及时发出警报。</w:t>
      </w:r>
      <w:commentRangeEnd w:id="804"/>
      <w:r>
        <w:rPr>
          <w:rStyle w:val="CommentReference"/>
        </w:rPr>
        <w:commentReference w:id="804"/>
      </w:r>
    </w:p>
    <w:p w14:paraId="2554BD7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05"/>
      <w:r>
        <w:rPr>
          <w:rFonts w:ascii="宋体" w:hAnsi="宋体" w:eastAsia="宋体" w:cs="宋体"/>
          <w:b w:val="0"/>
          <w:bCs w:val="0"/>
          <w:iCs w:val="0"/>
          <w:color w:val="000000"/>
          <w:kern w:val="0"/>
          <w:sz w:val="28"/>
          <w:szCs w:val="28"/>
        </w:rPr>
        <w:t>（二）人工码放操作规范</w:t>
      </w:r>
      <w:commentRangeEnd w:id="805"/>
      <w:r>
        <w:rPr>
          <w:rStyle w:val="CommentReference"/>
        </w:rPr>
        <w:commentReference w:id="805"/>
      </w:r>
    </w:p>
    <w:p w14:paraId="203AADFE">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06"/>
      <w:r>
        <w:rPr>
          <w:rFonts w:ascii="宋体" w:hAnsi="宋体" w:eastAsia="宋体" w:cs="宋体"/>
          <w:b w:val="0"/>
          <w:bCs w:val="0"/>
          <w:iCs w:val="0"/>
          <w:color w:val="000000"/>
          <w:kern w:val="0"/>
          <w:sz w:val="28"/>
          <w:szCs w:val="28"/>
        </w:rPr>
        <w:t>1、码放顺序遵循</w:t>
      </w:r>
      <w:commentRangeEnd w:id="806"/>
      <w:r>
        <w:rPr>
          <w:rStyle w:val="CommentReference"/>
        </w:rPr>
        <w:commentReference w:id="806"/>
      </w:r>
    </w:p>
    <w:p w14:paraId="6BD5C59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07"/>
      <w:r>
        <w:rPr>
          <w:rFonts w:ascii="宋体" w:hAnsi="宋体" w:eastAsia="宋体" w:cs="宋体"/>
          <w:b w:val="0"/>
          <w:bCs w:val="0"/>
          <w:iCs w:val="0"/>
          <w:color w:val="000000"/>
          <w:kern w:val="0"/>
          <w:sz w:val="28"/>
          <w:szCs w:val="28"/>
        </w:rPr>
        <w:t>人工码放格宾石笼时，要严格依据设计及施工方案的要求进行操作。遵循从下往上、从一端向另一端的顺序进行码放，确保石笼整齐有序排列，保证整体结构的稳定性。相邻石笼之间要紧密贴合，避免出现较大缝隙，防止在使用过程中出现松动或移位现象。在码放过程中，要注意控制石笼的垂直度和平整度，及时进行调整，确保满足设计要求。同时，要合理安排码放进度，避免因过度集中码放导致结构受力不均。</w:t>
      </w:r>
      <w:commentRangeEnd w:id="807"/>
      <w:r>
        <w:rPr>
          <w:rStyle w:val="CommentReference"/>
        </w:rPr>
        <w:commentReference w:id="807"/>
      </w:r>
    </w:p>
    <w:p w14:paraId="39CC2BB9">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08"/>
      <w:r>
        <w:rPr>
          <w:rFonts w:ascii="宋体" w:hAnsi="宋体" w:eastAsia="宋体" w:cs="宋体"/>
          <w:b w:val="0"/>
          <w:bCs w:val="0"/>
          <w:iCs w:val="0"/>
          <w:color w:val="000000"/>
          <w:kern w:val="0"/>
          <w:sz w:val="28"/>
          <w:szCs w:val="28"/>
        </w:rPr>
        <w:t>2、人员安全防护</w:t>
      </w:r>
      <w:commentRangeEnd w:id="808"/>
      <w:r>
        <w:rPr>
          <w:rStyle w:val="CommentReference"/>
        </w:rPr>
        <w:commentReference w:id="808"/>
      </w:r>
    </w:p>
    <w:p w14:paraId="6FBA79B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09"/>
      <w:r>
        <w:rPr>
          <w:rFonts w:ascii="宋体" w:hAnsi="宋体" w:eastAsia="宋体" w:cs="宋体"/>
          <w:b w:val="0"/>
          <w:bCs w:val="0"/>
          <w:iCs w:val="0"/>
          <w:color w:val="000000"/>
          <w:kern w:val="0"/>
          <w:sz w:val="28"/>
          <w:szCs w:val="28"/>
        </w:rPr>
        <w:t>人工码放过程中，操作人员的安全防护至关重要。必须佩戴好安全帽、手套等防护用品，以防止石块掉落伤人。安全帽要符合相关标准，能够有效保护头部免受物体冲击伤害。手套要具备防滑、耐磨等性能，便于操作。当在较高位置进行码放作业时，要搭建稳固的脚手架或操作平台，并系好安全带。脚手架和操作平台的搭建要符合安全规范，具有足够的承载能力和稳定性。安全带要正确系挂在可靠的固定点上，确保在发生意外时能够有效保护操作人员的安全。</w:t>
      </w:r>
      <w:commentRangeEnd w:id="809"/>
      <w:r>
        <w:rPr>
          <w:rStyle w:val="CommentReference"/>
        </w:rPr>
        <w:commentReference w:id="809"/>
      </w:r>
    </w:p>
    <w:p w14:paraId="68F7F90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10"/>
      <w:r>
        <w:rPr>
          <w:rFonts w:ascii="宋体" w:hAnsi="宋体" w:eastAsia="宋体" w:cs="宋体"/>
          <w:b w:val="0"/>
          <w:bCs w:val="0"/>
          <w:iCs w:val="0"/>
          <w:color w:val="000000"/>
          <w:kern w:val="0"/>
          <w:sz w:val="28"/>
          <w:szCs w:val="28"/>
        </w:rPr>
        <w:t>（三）临水临边防滑措施</w:t>
      </w:r>
      <w:commentRangeEnd w:id="810"/>
      <w:r>
        <w:rPr>
          <w:rStyle w:val="CommentReference"/>
        </w:rPr>
        <w:commentReference w:id="810"/>
      </w:r>
    </w:p>
    <w:p w14:paraId="16D7BEC8">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11"/>
      <w:r>
        <w:rPr>
          <w:rFonts w:ascii="宋体" w:hAnsi="宋体" w:eastAsia="宋体" w:cs="宋体"/>
          <w:b w:val="0"/>
          <w:bCs w:val="0"/>
          <w:iCs w:val="0"/>
          <w:color w:val="000000"/>
          <w:kern w:val="0"/>
          <w:sz w:val="28"/>
          <w:szCs w:val="28"/>
        </w:rPr>
        <w:t>1、地面防滑处理</w:t>
      </w:r>
      <w:commentRangeEnd w:id="811"/>
      <w:r>
        <w:rPr>
          <w:rStyle w:val="CommentReference"/>
        </w:rPr>
        <w:commentReference w:id="811"/>
      </w:r>
    </w:p>
    <w:p w14:paraId="744A56C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12"/>
      <w:r>
        <w:rPr>
          <w:rFonts w:ascii="宋体" w:hAnsi="宋体" w:eastAsia="宋体" w:cs="宋体"/>
          <w:b w:val="0"/>
          <w:bCs w:val="0"/>
          <w:iCs w:val="0"/>
          <w:color w:val="000000"/>
          <w:kern w:val="0"/>
          <w:sz w:val="28"/>
          <w:szCs w:val="28"/>
        </w:rPr>
        <w:t>对临水临边区域的地面进行防滑处理是保障人员安全的重要措施。可采用铺设防滑垫、设置防滑条纹、涂刷防滑涂料等方式，增加地面的摩擦力，减少滑倒的风险。同时，要建立定期清理制度，及时清理地面上的积水、杂物等，保持地面干燥清洁。在雨雪天气或其他容易产生积水的情况下，要加强巡查和清理频率，确保地面始终处于安全状态。对于容易积水的区域，要设置排水设施，及时排除积水，避免形成水洼。</w:t>
      </w:r>
      <w:commentRangeEnd w:id="812"/>
      <w:r>
        <w:rPr>
          <w:rStyle w:val="CommentReference"/>
        </w:rPr>
        <w:commentReference w:id="812"/>
      </w:r>
    </w:p>
    <w:p w14:paraId="5EA86C93">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13"/>
      <w:r>
        <w:rPr>
          <w:rFonts w:ascii="宋体" w:hAnsi="宋体" w:eastAsia="宋体" w:cs="宋体"/>
          <w:b w:val="0"/>
          <w:bCs w:val="0"/>
          <w:iCs w:val="0"/>
          <w:color w:val="000000"/>
          <w:kern w:val="0"/>
          <w:sz w:val="28"/>
          <w:szCs w:val="28"/>
        </w:rPr>
        <w:t>2、防护设施设置</w:t>
      </w:r>
      <w:commentRangeEnd w:id="813"/>
      <w:r>
        <w:rPr>
          <w:rStyle w:val="CommentReference"/>
        </w:rPr>
        <w:commentReference w:id="813"/>
      </w:r>
    </w:p>
    <w:p w14:paraId="46EE4C3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14"/>
      <w:r>
        <w:rPr>
          <w:rFonts w:ascii="宋体" w:hAnsi="宋体" w:eastAsia="宋体" w:cs="宋体"/>
          <w:b w:val="0"/>
          <w:bCs w:val="0"/>
          <w:iCs w:val="0"/>
          <w:color w:val="000000"/>
          <w:kern w:val="0"/>
          <w:sz w:val="28"/>
          <w:szCs w:val="28"/>
        </w:rPr>
        <w:t>临水临边处设置防护栏杆和安全警示标识是防止人员滑倒坠落的关键措施。防护栏杆的高度和强度要符合相关标准要求，一般高度不低于1.2米，栏杆间距不大于0.2米，确保牢固可靠。同时，要在防护栏杆上设置明显的安全警示标识，如“小心滑倒”“禁止靠近”等，提醒人员注意安全。具体设置要求如下：</w:t>
      </w:r>
      <w:commentRangeEnd w:id="814"/>
      <w:r>
        <w:rPr>
          <w:rStyle w:val="CommentReference"/>
        </w:rPr>
        <w:commentReference w:id="814"/>
      </w:r>
    </w:p>
    <w:p w14:paraId="3008283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15"/>
      <w:r>
        <w:rPr>
          <w:rFonts w:ascii="宋体" w:hAnsi="宋体" w:eastAsia="宋体" w:cs="宋体"/>
          <w:b w:val="0"/>
          <w:bCs w:val="0"/>
          <w:iCs w:val="0"/>
          <w:color w:val="000000"/>
          <w:kern w:val="0"/>
          <w:sz w:val="28"/>
          <w:szCs w:val="28"/>
        </w:rPr>
        <w:t>1）防护栏杆要采用坚固耐用的材料制作，如钢管、钢筋等，并进行防腐处理。</w:t>
      </w:r>
      <w:commentRangeEnd w:id="815"/>
      <w:r>
        <w:rPr>
          <w:rStyle w:val="CommentReference"/>
        </w:rPr>
        <w:commentReference w:id="815"/>
      </w:r>
    </w:p>
    <w:p w14:paraId="771A267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16"/>
      <w:r>
        <w:rPr>
          <w:rFonts w:ascii="宋体" w:hAnsi="宋体" w:eastAsia="宋体" w:cs="宋体"/>
          <w:b w:val="0"/>
          <w:bCs w:val="0"/>
          <w:iCs w:val="0"/>
          <w:color w:val="000000"/>
          <w:kern w:val="0"/>
          <w:sz w:val="28"/>
          <w:szCs w:val="28"/>
        </w:rPr>
        <w:t>2）栏杆的连接部位要牢固可靠，采用焊接或螺栓连接等方式，确保在受到外力冲击时不会松动。</w:t>
      </w:r>
      <w:commentRangeEnd w:id="816"/>
      <w:r>
        <w:rPr>
          <w:rStyle w:val="CommentReference"/>
        </w:rPr>
        <w:commentReference w:id="816"/>
      </w:r>
    </w:p>
    <w:p w14:paraId="1C002DC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17"/>
      <w:r>
        <w:rPr>
          <w:rFonts w:ascii="宋体" w:hAnsi="宋体" w:eastAsia="宋体" w:cs="宋体"/>
          <w:b w:val="0"/>
          <w:bCs w:val="0"/>
          <w:iCs w:val="0"/>
          <w:color w:val="000000"/>
          <w:kern w:val="0"/>
          <w:sz w:val="28"/>
          <w:szCs w:val="28"/>
        </w:rPr>
        <w:t>3）安全警示标识要清晰醒目，采用反光材料制作，便于在不同光线条件下都能被人员识别。</w:t>
      </w:r>
      <w:commentRangeEnd w:id="817"/>
      <w:r>
        <w:rPr>
          <w:rStyle w:val="CommentReference"/>
        </w:rPr>
        <w:commentReference w:id="817"/>
      </w:r>
    </w:p>
    <w:p w14:paraId="0348515A">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18"/>
      <w:r>
        <w:rPr>
          <w:rFonts w:ascii="宋体" w:hAnsi="宋体" w:eastAsia="宋体" w:cs="宋体"/>
          <w:b w:val="0"/>
          <w:bCs w:val="0"/>
          <w:iCs w:val="0"/>
          <w:color w:val="000000"/>
          <w:kern w:val="0"/>
          <w:sz w:val="28"/>
          <w:szCs w:val="28"/>
        </w:rPr>
        <w:t>三、路面工程施工措施</w:t>
      </w:r>
      <w:commentRangeEnd w:id="818"/>
      <w:r>
        <w:rPr>
          <w:rStyle w:val="CommentReference"/>
        </w:rPr>
        <w:commentReference w:id="818"/>
      </w:r>
    </w:p>
    <w:p w14:paraId="45AC23C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19"/>
      <w:r>
        <w:rPr>
          <w:rFonts w:ascii="宋体" w:hAnsi="宋体" w:eastAsia="宋体" w:cs="宋体"/>
          <w:b w:val="0"/>
          <w:bCs w:val="0"/>
          <w:iCs w:val="0"/>
          <w:color w:val="000000"/>
          <w:kern w:val="0"/>
          <w:sz w:val="28"/>
          <w:szCs w:val="28"/>
        </w:rPr>
        <w:t>（一）沥青摊铺高温防护</w:t>
      </w:r>
      <w:commentRangeEnd w:id="819"/>
      <w:r>
        <w:rPr>
          <w:rStyle w:val="CommentReference"/>
        </w:rPr>
        <w:commentReference w:id="819"/>
      </w:r>
    </w:p>
    <w:p w14:paraId="59A3BCB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20"/>
      <w:r>
        <w:rPr>
          <w:rFonts w:ascii="宋体" w:hAnsi="宋体" w:eastAsia="宋体" w:cs="宋体"/>
          <w:b w:val="0"/>
          <w:bCs w:val="0"/>
          <w:iCs w:val="0"/>
          <w:color w:val="000000"/>
          <w:kern w:val="0"/>
          <w:sz w:val="28"/>
          <w:szCs w:val="28"/>
        </w:rPr>
        <w:t>进行沥青摊铺作业时，由于需将沥青加热至高温才能摊铺，高温环境会对施工人员和设备造成影响。为保障人员安全健康和设备正常运行，采取一系列高温防护措施。在人员防护方面，配备防暑降温药品和饮品，合理调整作业时间，避免人员长时间暴露在高温环境中。为施工人员配备隔热服、遮阳帽、防晒手套等防护用品，减少高温辐射的伤害。在设备防护方面，对沥青摊铺设备定期检查和维护，确保散热系统正常，避免因高温出现故障。还会采取遮阳、降温措施，如安装遮阳棚、使用冷却装置等，降低设备工作环境温度。</w:t>
      </w:r>
      <w:commentRangeEnd w:id="820"/>
      <w:r>
        <w:rPr>
          <w:rStyle w:val="CommentReference"/>
        </w:rPr>
        <w:commentReference w:id="820"/>
      </w:r>
    </w:p>
    <w:p w14:paraId="6D6F938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21"/>
      <w:r>
        <w:rPr>
          <w:rFonts w:ascii="宋体" w:hAnsi="宋体" w:eastAsia="宋体" w:cs="宋体"/>
          <w:b w:val="0"/>
          <w:bCs w:val="0"/>
          <w:iCs w:val="0"/>
          <w:color w:val="000000"/>
          <w:kern w:val="0"/>
          <w:sz w:val="28"/>
          <w:szCs w:val="28"/>
        </w:rPr>
        <w:t>（二）封层透层防火防爆</w:t>
      </w:r>
      <w:commentRangeEnd w:id="821"/>
      <w:r>
        <w:rPr>
          <w:rStyle w:val="CommentReference"/>
        </w:rPr>
        <w:commentReference w:id="821"/>
      </w:r>
    </w:p>
    <w:p w14:paraId="6866524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22"/>
      <w:r>
        <w:rPr>
          <w:rFonts w:ascii="宋体" w:hAnsi="宋体" w:eastAsia="宋体" w:cs="宋体"/>
          <w:b w:val="0"/>
          <w:bCs w:val="0"/>
          <w:iCs w:val="0"/>
          <w:color w:val="000000"/>
          <w:kern w:val="0"/>
          <w:sz w:val="28"/>
          <w:szCs w:val="28"/>
        </w:rPr>
        <w:t>路面工程中的封层透层施工需使用易燃易爆材料，因此防火防爆至关重要。在材料储存方面，采用专门的储存区域存放封层透层材料，确保该区域通风良好，并配备相关的消防器材设施。在储存区域周围设置明显的防火防爆警示标识，严禁在该区域内进行明火作业。在施工过程中，严格遵守操作规程，严禁在施工现场吸烟或进行其他明火作业。对电气设备定期检查和维护，防止因电气故障引发火灾爆炸事故。配备足够的灭火器材和消防水源，确保在发生火灾时能够及时扑救。</w:t>
      </w:r>
      <w:commentRangeEnd w:id="822"/>
      <w:r>
        <w:rPr>
          <w:rStyle w:val="CommentReference"/>
        </w:rPr>
        <w:commentReference w:id="822"/>
      </w:r>
    </w:p>
    <w:p w14:paraId="4D4C216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23"/>
      <w:r>
        <w:rPr>
          <w:rFonts w:ascii="宋体" w:hAnsi="宋体" w:eastAsia="宋体" w:cs="宋体"/>
          <w:b w:val="0"/>
          <w:bCs w:val="0"/>
          <w:iCs w:val="0"/>
          <w:color w:val="000000"/>
          <w:kern w:val="0"/>
          <w:sz w:val="28"/>
          <w:szCs w:val="28"/>
        </w:rPr>
        <w:t>（三）水泥碎石车辆管理</w:t>
      </w:r>
      <w:commentRangeEnd w:id="823"/>
      <w:r>
        <w:rPr>
          <w:rStyle w:val="CommentReference"/>
        </w:rPr>
        <w:commentReference w:id="823"/>
      </w:r>
    </w:p>
    <w:p w14:paraId="57F9250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24"/>
      <w:r>
        <w:rPr>
          <w:rFonts w:ascii="宋体" w:hAnsi="宋体" w:eastAsia="宋体" w:cs="宋体"/>
          <w:b w:val="0"/>
          <w:bCs w:val="0"/>
          <w:iCs w:val="0"/>
          <w:color w:val="000000"/>
          <w:kern w:val="0"/>
          <w:sz w:val="28"/>
          <w:szCs w:val="28"/>
        </w:rPr>
        <w:t>水泥稳定级配碎石运输需使用专门车辆，为确保运输安全和施工效率，加强对车辆的管理。在车辆检查上，对运输水泥稳定级配碎石的车辆定期检查和维护，确保车辆性能良好，制动系统、转向系统等关键部位安全可靠。对车辆的装载情况严格检查，防止超载、超高、超宽等违规行为。在驾驶员管理方面，对驾驶员进行安全培训和教育，改善安全意识和操作技能。要求驾驶员严格遵守交通规则，文明驾驶，严禁疲劳驾驶、酒后驾驶等违规行为。在运输过程管理方面，合理规划运输路线和时间，避免在交通高峰期行驶，减少运输时间和成本。在车辆上安装卫星定位系统，实时监控车辆的行驶轨迹和状态，确保运输安全。</w:t>
      </w:r>
      <w:commentRangeEnd w:id="824"/>
      <w:r>
        <w:rPr>
          <w:rStyle w:val="CommentReference"/>
        </w:rPr>
        <w:commentReference w:id="824"/>
      </w:r>
    </w:p>
    <w:p w14:paraId="72977A9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25"/>
      <w:r>
        <w:rPr>
          <w:rFonts w:ascii="宋体" w:hAnsi="宋体" w:eastAsia="宋体" w:cs="宋体"/>
          <w:b w:val="0"/>
          <w:bCs w:val="0"/>
          <w:iCs w:val="0"/>
          <w:color w:val="000000"/>
          <w:kern w:val="0"/>
          <w:sz w:val="28"/>
          <w:szCs w:val="28"/>
        </w:rPr>
        <w:t>（四）路面施工安全保障</w:t>
      </w:r>
      <w:commentRangeEnd w:id="825"/>
      <w:r>
        <w:rPr>
          <w:rStyle w:val="CommentReference"/>
        </w:rPr>
        <w:commentReference w:id="825"/>
      </w:r>
    </w:p>
    <w:p w14:paraId="53E8A73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26"/>
      <w:r>
        <w:rPr>
          <w:rFonts w:ascii="宋体" w:hAnsi="宋体" w:eastAsia="宋体" w:cs="宋体"/>
          <w:b w:val="0"/>
          <w:bCs w:val="0"/>
          <w:iCs w:val="0"/>
          <w:color w:val="000000"/>
          <w:kern w:val="0"/>
          <w:sz w:val="28"/>
          <w:szCs w:val="28"/>
        </w:rPr>
        <w:t>保障路面施工安全有序进行，制定完善的安全保障措施。在安全培训与教育方面，对所有参与路面施工的人员进行全面的安全培训，使其熟悉施工过程中的安全风险和防范措施，掌握必要的安全技能和应急处理方法。在施工现场的危险区域和关键部位设置明显的安全警示标识和防护设施，如围挡、警示灯、反光标志等，提醒施工人员和过往车辆注意安全。安排专人负责施工现场的安全管理工作，对施工过程进行全程监督和检查，及时发现和消除安全隐患。严禁施工人员违规操作和冒险作业，确保施工现场的安全秩序。建立应急救援机制，制定应急预案，成立应急救援小组，配备必要的应急救援设备和物资，定期组织应急演练，改善应对突发事件的能力。</w:t>
      </w:r>
      <w:commentRangeEnd w:id="826"/>
      <w:r>
        <w:rPr>
          <w:rStyle w:val="CommentReference"/>
        </w:rPr>
        <w:commentReference w:id="826"/>
      </w:r>
    </w:p>
    <w:p w14:paraId="0C062083">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27"/>
      <w:r>
        <w:rPr>
          <w:rFonts w:ascii="宋体" w:hAnsi="宋体" w:eastAsia="宋体" w:cs="宋体"/>
          <w:b w:val="0"/>
          <w:bCs w:val="0"/>
          <w:iCs w:val="0"/>
          <w:color w:val="000000"/>
          <w:kern w:val="0"/>
          <w:sz w:val="28"/>
          <w:szCs w:val="28"/>
        </w:rPr>
        <w:t>四、附属设施安装措施</w:t>
      </w:r>
      <w:commentRangeEnd w:id="827"/>
      <w:r>
        <w:rPr>
          <w:rStyle w:val="CommentReference"/>
        </w:rPr>
        <w:commentReference w:id="827"/>
      </w:r>
    </w:p>
    <w:p w14:paraId="11F6188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28"/>
      <w:r>
        <w:rPr>
          <w:rFonts w:ascii="宋体" w:hAnsi="宋体" w:eastAsia="宋体" w:cs="宋体"/>
          <w:b w:val="0"/>
          <w:bCs w:val="0"/>
          <w:iCs w:val="0"/>
          <w:color w:val="000000"/>
          <w:kern w:val="0"/>
          <w:sz w:val="28"/>
          <w:szCs w:val="28"/>
        </w:rPr>
        <w:t>（一）波形护栏基础开挖</w:t>
      </w:r>
      <w:commentRangeEnd w:id="828"/>
      <w:r>
        <w:rPr>
          <w:rStyle w:val="CommentReference"/>
        </w:rPr>
        <w:commentReference w:id="828"/>
      </w:r>
    </w:p>
    <w:p w14:paraId="5B137C99">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29"/>
      <w:r>
        <w:rPr>
          <w:rFonts w:ascii="宋体" w:hAnsi="宋体" w:eastAsia="宋体" w:cs="宋体"/>
          <w:b w:val="0"/>
          <w:bCs w:val="0"/>
          <w:iCs w:val="0"/>
          <w:color w:val="000000"/>
          <w:kern w:val="0"/>
          <w:sz w:val="28"/>
          <w:szCs w:val="28"/>
        </w:rPr>
        <w:t>1、开挖准备</w:t>
      </w:r>
      <w:commentRangeEnd w:id="829"/>
      <w:r>
        <w:rPr>
          <w:rStyle w:val="CommentReference"/>
        </w:rPr>
        <w:commentReference w:id="829"/>
      </w:r>
    </w:p>
    <w:p w14:paraId="5416C0E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30"/>
      <w:r>
        <w:rPr>
          <w:rFonts w:ascii="宋体" w:hAnsi="宋体" w:eastAsia="宋体" w:cs="宋体"/>
          <w:b w:val="0"/>
          <w:bCs w:val="0"/>
          <w:iCs w:val="0"/>
          <w:color w:val="000000"/>
          <w:kern w:val="0"/>
          <w:sz w:val="28"/>
          <w:szCs w:val="28"/>
        </w:rPr>
        <w:t>进行波形护栏基础开挖前，对施工现场的地质状况进行全面探查，以详细了解地质条件，为施工提供准确依据。同时，对地下管线分布情况进行精准摸排，明确各管线的位置和走向，避免在开挖过程中对其造成破坏。除此之外，对开挖设备进行全面细致的检查和调试，确保设备性能良好、运行稳定；对防护用品进行严格检验，保证其质量合格、性能达标。做好这些准备工作，可以为波形护栏基础开挖的顺利进行奠定坚实基础，有效避免安全事故和施工风险的发生。</w:t>
      </w:r>
      <w:commentRangeEnd w:id="830"/>
      <w:r>
        <w:rPr>
          <w:rStyle w:val="CommentReference"/>
        </w:rPr>
        <w:commentReference w:id="830"/>
      </w:r>
    </w:p>
    <w:p w14:paraId="69C3FE34">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31"/>
      <w:r>
        <w:rPr>
          <w:rFonts w:ascii="宋体" w:hAnsi="宋体" w:eastAsia="宋体" w:cs="宋体"/>
          <w:b w:val="0"/>
          <w:bCs w:val="0"/>
          <w:iCs w:val="0"/>
          <w:color w:val="000000"/>
          <w:kern w:val="0"/>
          <w:sz w:val="28"/>
          <w:szCs w:val="28"/>
        </w:rPr>
        <w:t>2、开挖过程控制</w:t>
      </w:r>
      <w:commentRangeEnd w:id="831"/>
      <w:r>
        <w:rPr>
          <w:rStyle w:val="CommentReference"/>
        </w:rPr>
        <w:commentReference w:id="831"/>
      </w:r>
    </w:p>
    <w:p w14:paraId="548DFED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32"/>
      <w:r>
        <w:rPr>
          <w:rFonts w:ascii="宋体" w:hAnsi="宋体" w:eastAsia="宋体" w:cs="宋体"/>
          <w:b w:val="0"/>
          <w:bCs w:val="0"/>
          <w:iCs w:val="0"/>
          <w:color w:val="000000"/>
          <w:kern w:val="0"/>
          <w:sz w:val="28"/>
          <w:szCs w:val="28"/>
        </w:rPr>
        <w:t>在开挖过程中，严格遵循设计要求和施工规范进行操作，精确控制开挖深度和坡度。根据设计规定，使开挖深度和坡度满足基础稳定性和承载能力的要求。在施工过程中，密切关注周边环境的变化，采取有效的环境保护措施，如设置拦截设施、及时清理废弃物等，避免因开挖造成水土流失或环境污染。对于立柱间距为2米的路段，按照DB02板的相关要求进行精确开挖，保证开挖精度和质量，为后续的波形护栏安装提供良好的基础条件。</w:t>
      </w:r>
      <w:commentRangeEnd w:id="832"/>
      <w:r>
        <w:rPr>
          <w:rStyle w:val="CommentReference"/>
        </w:rPr>
        <w:commentReference w:id="832"/>
      </w:r>
    </w:p>
    <w:p w14:paraId="47C7488A">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33"/>
      <w:r>
        <w:rPr>
          <w:rFonts w:ascii="宋体" w:hAnsi="宋体" w:eastAsia="宋体" w:cs="宋体"/>
          <w:b w:val="0"/>
          <w:bCs w:val="0"/>
          <w:iCs w:val="0"/>
          <w:color w:val="000000"/>
          <w:kern w:val="0"/>
          <w:sz w:val="28"/>
          <w:szCs w:val="28"/>
        </w:rPr>
        <w:t>（二）靠背混凝土模板支撑</w:t>
      </w:r>
      <w:commentRangeEnd w:id="833"/>
      <w:r>
        <w:rPr>
          <w:rStyle w:val="CommentReference"/>
        </w:rPr>
        <w:commentReference w:id="833"/>
      </w:r>
    </w:p>
    <w:p w14:paraId="165A33C8">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34"/>
      <w:r>
        <w:rPr>
          <w:rFonts w:ascii="宋体" w:hAnsi="宋体" w:eastAsia="宋体" w:cs="宋体"/>
          <w:b w:val="0"/>
          <w:bCs w:val="0"/>
          <w:iCs w:val="0"/>
          <w:color w:val="000000"/>
          <w:kern w:val="0"/>
          <w:sz w:val="28"/>
          <w:szCs w:val="28"/>
        </w:rPr>
        <w:t>1、模板安装</w:t>
      </w:r>
      <w:commentRangeEnd w:id="834"/>
      <w:r>
        <w:rPr>
          <w:rStyle w:val="CommentReference"/>
        </w:rPr>
        <w:commentReference w:id="834"/>
      </w:r>
    </w:p>
    <w:p w14:paraId="6E14FC9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35"/>
      <w:r>
        <w:rPr>
          <w:rFonts w:ascii="宋体" w:hAnsi="宋体" w:eastAsia="宋体" w:cs="宋体"/>
          <w:b w:val="0"/>
          <w:bCs w:val="0"/>
          <w:iCs w:val="0"/>
          <w:color w:val="000000"/>
          <w:kern w:val="0"/>
          <w:sz w:val="28"/>
          <w:szCs w:val="28"/>
        </w:rPr>
        <w:t>靠背混凝土模板应选用质量合格、尺寸准确的材料。在安装前，对模板进行严格的检查，确保其表面平整、无裂缝和变形等缺陷。安装时，使用专业的测量工具，确保模板的垂直度和稳定性符合设计要求。模板拼接应紧密，采用有效的拼接方式，防止漏浆现象的发生。对模板进行必要的加固处理，如设置支撑、拉杆等，以承受混凝土浇筑时的压力，保证模板在施工过程中不发生位移和变形。</w:t>
      </w:r>
      <w:commentRangeEnd w:id="835"/>
      <w:r>
        <w:rPr>
          <w:rStyle w:val="CommentReference"/>
        </w:rPr>
        <w:commentReference w:id="835"/>
      </w:r>
    </w:p>
    <w:p w14:paraId="27FA1AC4">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36"/>
      <w:r>
        <w:rPr>
          <w:rFonts w:ascii="宋体" w:hAnsi="宋体" w:eastAsia="宋体" w:cs="宋体"/>
          <w:b w:val="0"/>
          <w:bCs w:val="0"/>
          <w:iCs w:val="0"/>
          <w:color w:val="000000"/>
          <w:kern w:val="0"/>
          <w:sz w:val="28"/>
          <w:szCs w:val="28"/>
        </w:rPr>
        <w:t>2、支撑体系搭建</w:t>
      </w:r>
      <w:commentRangeEnd w:id="836"/>
      <w:r>
        <w:rPr>
          <w:rStyle w:val="CommentReference"/>
        </w:rPr>
        <w:commentReference w:id="836"/>
      </w:r>
    </w:p>
    <w:p w14:paraId="7481427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37"/>
      <w:r>
        <w:rPr>
          <w:rFonts w:ascii="宋体" w:hAnsi="宋体" w:eastAsia="宋体" w:cs="宋体"/>
          <w:b w:val="0"/>
          <w:bCs w:val="0"/>
          <w:iCs w:val="0"/>
          <w:color w:val="000000"/>
          <w:kern w:val="0"/>
          <w:sz w:val="28"/>
          <w:szCs w:val="28"/>
        </w:rPr>
        <w:t>搭建可靠的支撑体系是保证靠背混凝土模板稳定性的关键。支撑体系应具有足够的强度、刚度和稳定性，能够承受混凝土的重量和施工荷载。在搭建过程中，依照设计方案进行操作，选用合适的支撑材料和连接方式。支撑体系的连接要牢固，采用可靠的连接方法，确保支撑体系的整体性和稳定性。同时，合理设置支撑间距，使其能够均匀地分担荷载，避免局部受力过大导致支撑体系破坏。</w:t>
      </w:r>
      <w:commentRangeEnd w:id="837"/>
      <w:r>
        <w:rPr>
          <w:rStyle w:val="CommentReference"/>
        </w:rPr>
        <w:commentReference w:id="837"/>
      </w:r>
    </w:p>
    <w:p w14:paraId="0C39A03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38"/>
      <w:r>
        <w:rPr>
          <w:rFonts w:ascii="宋体" w:hAnsi="宋体" w:eastAsia="宋体" w:cs="宋体"/>
          <w:b w:val="0"/>
          <w:bCs w:val="0"/>
          <w:iCs w:val="0"/>
          <w:color w:val="000000"/>
          <w:kern w:val="0"/>
          <w:sz w:val="28"/>
          <w:szCs w:val="28"/>
        </w:rPr>
        <w:t>（三）限高杆吊装定位固定</w:t>
      </w:r>
      <w:commentRangeEnd w:id="838"/>
      <w:r>
        <w:rPr>
          <w:rStyle w:val="CommentReference"/>
        </w:rPr>
        <w:commentReference w:id="838"/>
      </w:r>
    </w:p>
    <w:p w14:paraId="0C1C50B5">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39"/>
      <w:r>
        <w:rPr>
          <w:rFonts w:ascii="宋体" w:hAnsi="宋体" w:eastAsia="宋体" w:cs="宋体"/>
          <w:b w:val="0"/>
          <w:bCs w:val="0"/>
          <w:iCs w:val="0"/>
          <w:color w:val="000000"/>
          <w:kern w:val="0"/>
          <w:sz w:val="28"/>
          <w:szCs w:val="28"/>
        </w:rPr>
        <w:t>1、吊装前检查</w:t>
      </w:r>
      <w:commentRangeEnd w:id="839"/>
      <w:r>
        <w:rPr>
          <w:rStyle w:val="CommentReference"/>
        </w:rPr>
        <w:commentReference w:id="839"/>
      </w:r>
    </w:p>
    <w:p w14:paraId="28A8A28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8"/>
      <w:commentRangeStart w:id="840"/>
      <w:r>
        <w:rPr>
          <w:rFonts w:ascii="宋体" w:hAnsi="宋体" w:eastAsia="宋体" w:cs="宋体"/>
          <w:b w:val="0"/>
          <w:bCs w:val="0"/>
          <w:iCs w:val="0"/>
          <w:color w:val="000000"/>
          <w:kern w:val="0"/>
          <w:sz w:val="28"/>
          <w:szCs w:val="28"/>
        </w:rPr>
        <w:t>限高杆吊装前，对限高杆的质量、尺寸进行全面检查。检查限高杆的材质是否符合要求，表面是否有损伤、变形等缺陷；测量限高杆的长度、直径等尺寸，确保其与设计要求一致。对吊装设备进行严格的性能检测和安全检查，包括起重机的起重量、起升高度、运行速度等参数，以及钢丝绳、吊钩等关键部件的磨损情况。对巡河路两端安装高度为2.8米的限高杆，要特别注意其安装位置的准确性，使用测量仪器进行精确测量和定位，确保安装位置符合设计和施工要求。</w:t>
      </w:r>
      <w:commentRangeEnd w:id="48"/>
      <w:r>
        <w:rPr>
          <w:rStyle w:val="CommentReference"/>
        </w:rPr>
        <w:commentReference w:id="48"/>
      </w:r>
      <w:commentRangeEnd w:id="840"/>
      <w:r>
        <w:rPr>
          <w:rStyle w:val="CommentReference"/>
        </w:rPr>
        <w:commentReference w:id="840"/>
      </w:r>
    </w:p>
    <w:p w14:paraId="4EE25CB8">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41"/>
      <w:r>
        <w:rPr>
          <w:rFonts w:ascii="宋体" w:hAnsi="宋体" w:eastAsia="宋体" w:cs="宋体"/>
          <w:b w:val="0"/>
          <w:bCs w:val="0"/>
          <w:iCs w:val="0"/>
          <w:color w:val="000000"/>
          <w:kern w:val="0"/>
          <w:sz w:val="28"/>
          <w:szCs w:val="28"/>
        </w:rPr>
        <w:t>2、定位固定过程</w:t>
      </w:r>
      <w:commentRangeEnd w:id="841"/>
      <w:r>
        <w:rPr>
          <w:rStyle w:val="CommentReference"/>
        </w:rPr>
        <w:commentReference w:id="841"/>
      </w:r>
    </w:p>
    <w:p w14:paraId="2AB42E8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42"/>
      <w:r>
        <w:rPr>
          <w:rFonts w:ascii="宋体" w:hAnsi="宋体" w:eastAsia="宋体" w:cs="宋体"/>
          <w:b w:val="0"/>
          <w:bCs w:val="0"/>
          <w:iCs w:val="0"/>
          <w:color w:val="000000"/>
          <w:kern w:val="0"/>
          <w:sz w:val="28"/>
          <w:szCs w:val="28"/>
        </w:rPr>
        <w:t>吊装过程中，使用专业的定位工具，如经纬仪、水准仪等，确保限高杆的位置准确无误。在吊装前，在安装位置做好标记，吊装时按照标记进行精确对位。吊装到位后，及时进行固定，采用合适的固定方式，如螺栓连接、焊接等，确保限高杆的稳定性和牢固性。固定方式应符合相关规范和设计要求，在固定过程中，严格控制固定的力度和角度，防止限高杆在使用过程中出现晃动或位移。</w:t>
      </w:r>
      <w:commentRangeEnd w:id="842"/>
      <w:r>
        <w:rPr>
          <w:rStyle w:val="CommentReference"/>
        </w:rPr>
        <w:commentReference w:id="842"/>
      </w:r>
    </w:p>
    <w:p w14:paraId="477EE5A9">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43"/>
      <w:r>
        <w:rPr>
          <w:rFonts w:ascii="宋体" w:hAnsi="宋体" w:eastAsia="宋体" w:cs="宋体"/>
          <w:b w:val="0"/>
          <w:bCs w:val="0"/>
          <w:iCs w:val="0"/>
          <w:color w:val="000000"/>
          <w:kern w:val="0"/>
          <w:sz w:val="28"/>
          <w:szCs w:val="28"/>
        </w:rPr>
        <w:t>第四节应急管理与日常保障</w:t>
      </w:r>
      <w:commentRangeEnd w:id="843"/>
      <w:r>
        <w:rPr>
          <w:rStyle w:val="CommentReference"/>
        </w:rPr>
        <w:commentReference w:id="843"/>
      </w:r>
    </w:p>
    <w:p w14:paraId="1301A228">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44"/>
      <w:r>
        <w:rPr>
          <w:rFonts w:ascii="宋体" w:hAnsi="宋体" w:eastAsia="宋体" w:cs="宋体"/>
          <w:b w:val="0"/>
          <w:bCs w:val="0"/>
          <w:iCs w:val="0"/>
          <w:color w:val="000000"/>
          <w:kern w:val="0"/>
          <w:sz w:val="28"/>
          <w:szCs w:val="28"/>
        </w:rPr>
        <w:t>一、现场食品卫生管理</w:t>
      </w:r>
      <w:commentRangeEnd w:id="844"/>
      <w:r>
        <w:rPr>
          <w:rStyle w:val="CommentReference"/>
        </w:rPr>
        <w:commentReference w:id="844"/>
      </w:r>
    </w:p>
    <w:p w14:paraId="1DAF0DA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45"/>
      <w:r>
        <w:rPr>
          <w:rFonts w:ascii="宋体" w:hAnsi="宋体" w:eastAsia="宋体" w:cs="宋体"/>
          <w:b w:val="0"/>
          <w:bCs w:val="0"/>
          <w:iCs w:val="0"/>
          <w:color w:val="000000"/>
          <w:kern w:val="0"/>
          <w:sz w:val="28"/>
          <w:szCs w:val="28"/>
        </w:rPr>
        <w:t>（一）制定卫生管理制度</w:t>
      </w:r>
      <w:commentRangeEnd w:id="845"/>
      <w:r>
        <w:rPr>
          <w:rStyle w:val="CommentReference"/>
        </w:rPr>
        <w:commentReference w:id="845"/>
      </w:r>
    </w:p>
    <w:p w14:paraId="17242E3F">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46"/>
      <w:r>
        <w:rPr>
          <w:rFonts w:ascii="宋体" w:hAnsi="宋体" w:eastAsia="宋体" w:cs="宋体"/>
          <w:b w:val="0"/>
          <w:bCs w:val="0"/>
          <w:iCs w:val="0"/>
          <w:color w:val="000000"/>
          <w:kern w:val="0"/>
          <w:sz w:val="28"/>
          <w:szCs w:val="28"/>
        </w:rPr>
        <w:t>1、明确管理标准</w:t>
      </w:r>
      <w:commentRangeEnd w:id="846"/>
      <w:r>
        <w:rPr>
          <w:rStyle w:val="CommentReference"/>
        </w:rPr>
        <w:commentReference w:id="846"/>
      </w:r>
    </w:p>
    <w:p w14:paraId="70AC934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47"/>
      <w:r>
        <w:rPr>
          <w:rFonts w:ascii="宋体" w:hAnsi="宋体" w:eastAsia="宋体" w:cs="宋体"/>
          <w:b w:val="0"/>
          <w:bCs w:val="0"/>
          <w:iCs w:val="0"/>
          <w:color w:val="000000"/>
          <w:kern w:val="0"/>
          <w:sz w:val="28"/>
          <w:szCs w:val="28"/>
        </w:rPr>
        <w:t>确保施工现场食品安全与环境卫生，制定全面且细致的卫生管理制度。在食品采购环节，严格规定食材必须从具备正规资质的渠道进行采购，且每一批次食材都需附有权威机构出具的质量检验合格证明，从源头上把控食品质量。在食品储存方面，要求对各类食品进行分类存放，根据食品的特性设置专门的储存区域，如干货区、冷藏区、冷冻区等。确保储存环境具备良好的通风、干燥条件，并采取有效的防虫、防鼠措施，定期对储存区域进行清洁和检查，保证食品储存安全。在食品加工过程中，制定详细的操作规范，要求操作人员依照流程进行操作，确保食品加工的卫生和安全。在食品供应环节，也要遵循相关的卫生标准，确保食品在运输和分发过程中不受污染。</w:t>
      </w:r>
      <w:commentRangeEnd w:id="847"/>
      <w:r>
        <w:rPr>
          <w:rStyle w:val="CommentReference"/>
        </w:rPr>
        <w:commentReference w:id="847"/>
      </w:r>
    </w:p>
    <w:p w14:paraId="1BFDCC38">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48"/>
      <w:r>
        <w:rPr>
          <w:rFonts w:ascii="宋体" w:hAnsi="宋体" w:eastAsia="宋体" w:cs="宋体"/>
          <w:b w:val="0"/>
          <w:bCs w:val="0"/>
          <w:iCs w:val="0"/>
          <w:color w:val="000000"/>
          <w:kern w:val="0"/>
          <w:sz w:val="28"/>
          <w:szCs w:val="28"/>
        </w:rPr>
        <w:t>2、落实人员职责</w:t>
      </w:r>
      <w:commentRangeEnd w:id="848"/>
      <w:r>
        <w:rPr>
          <w:rStyle w:val="CommentReference"/>
        </w:rPr>
        <w:commentReference w:id="848"/>
      </w:r>
    </w:p>
    <w:p w14:paraId="6AFB24E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49"/>
      <w:r>
        <w:rPr>
          <w:rFonts w:ascii="宋体" w:hAnsi="宋体" w:eastAsia="宋体" w:cs="宋体"/>
          <w:b w:val="0"/>
          <w:bCs w:val="0"/>
          <w:iCs w:val="0"/>
          <w:color w:val="000000"/>
          <w:kern w:val="0"/>
          <w:sz w:val="28"/>
          <w:szCs w:val="28"/>
        </w:rPr>
        <w:t>确定专门的卫生管理责任人员，明确其在食品卫生管理中的具体职责。卫生管理责任人员需负责日常监督检查工作，包括对食品采购、储存、加工、供应等各个环节的卫生情况进行检查，确保各项操作符合卫生管理制度的要求。定期进行清洁消毒也是其重要职责之一，要制定详细的清洁消毒计划，对食堂、厨房、餐具、厨具等进行定期的清洁和消毒，保证食品加工环境的卫生。同时，负责人员健康管理工作，要求所有接触食品的工作人员持健康证上岗，并定期组织健康复查，及时发现和处理可能存在的健康问题。为确保各项卫生措施得到有效执行，建立严格的责任落实机制，每一项工作任务明确到具体的责任人，一旦出现问题，能够迅速追溯责任。</w:t>
      </w:r>
      <w:commentRangeEnd w:id="849"/>
      <w:r>
        <w:rPr>
          <w:rStyle w:val="CommentReference"/>
        </w:rPr>
        <w:commentReference w:id="849"/>
      </w:r>
    </w:p>
    <w:p w14:paraId="436CACA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50"/>
      <w:r>
        <w:rPr>
          <w:rFonts w:ascii="宋体" w:hAnsi="宋体" w:eastAsia="宋体" w:cs="宋体"/>
          <w:b w:val="0"/>
          <w:bCs w:val="0"/>
          <w:iCs w:val="0"/>
          <w:color w:val="000000"/>
          <w:kern w:val="0"/>
          <w:sz w:val="28"/>
          <w:szCs w:val="28"/>
        </w:rPr>
        <w:t>①日常监督检查：每日对食品采购、储存、加工、供应等环节进行巡查，及时发现并纠正不符合卫生标准的行为。</w:t>
      </w:r>
      <w:commentRangeEnd w:id="850"/>
      <w:r>
        <w:rPr>
          <w:rStyle w:val="CommentReference"/>
        </w:rPr>
        <w:commentReference w:id="850"/>
      </w:r>
    </w:p>
    <w:p w14:paraId="0FDDC91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51"/>
      <w:r>
        <w:rPr>
          <w:rFonts w:ascii="宋体" w:hAnsi="宋体" w:eastAsia="宋体" w:cs="宋体"/>
          <w:b w:val="0"/>
          <w:bCs w:val="0"/>
          <w:iCs w:val="0"/>
          <w:color w:val="000000"/>
          <w:kern w:val="0"/>
          <w:sz w:val="28"/>
          <w:szCs w:val="28"/>
        </w:rPr>
        <w:t>②定期清洁消毒：每周制定详细的清洁消毒计划，对食堂、厨房、餐具、厨具等进行全面清洁和消毒。</w:t>
      </w:r>
      <w:commentRangeEnd w:id="851"/>
      <w:r>
        <w:rPr>
          <w:rStyle w:val="CommentReference"/>
        </w:rPr>
        <w:commentReference w:id="851"/>
      </w:r>
    </w:p>
    <w:p w14:paraId="3C39225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52"/>
      <w:r>
        <w:rPr>
          <w:rFonts w:ascii="宋体" w:hAnsi="宋体" w:eastAsia="宋体" w:cs="宋体"/>
          <w:b w:val="0"/>
          <w:bCs w:val="0"/>
          <w:iCs w:val="0"/>
          <w:color w:val="000000"/>
          <w:kern w:val="0"/>
          <w:sz w:val="28"/>
          <w:szCs w:val="28"/>
        </w:rPr>
        <w:t>③人员健康管理：每月组织一次工作人员健康复查，确保所有接触食品的人员身体健康。</w:t>
      </w:r>
      <w:commentRangeEnd w:id="852"/>
      <w:r>
        <w:rPr>
          <w:rStyle w:val="CommentReference"/>
        </w:rPr>
        <w:commentReference w:id="852"/>
      </w:r>
    </w:p>
    <w:p w14:paraId="723709D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53"/>
      <w:r>
        <w:rPr>
          <w:rFonts w:ascii="宋体" w:hAnsi="宋体" w:eastAsia="宋体" w:cs="宋体"/>
          <w:b w:val="0"/>
          <w:bCs w:val="0"/>
          <w:iCs w:val="0"/>
          <w:color w:val="000000"/>
          <w:kern w:val="0"/>
          <w:sz w:val="28"/>
          <w:szCs w:val="28"/>
        </w:rPr>
        <w:t>④责任落实机制：建立健全责任追究制度，对违反卫生管理制度的行为进行严肃处理。</w:t>
      </w:r>
      <w:commentRangeEnd w:id="853"/>
      <w:r>
        <w:rPr>
          <w:rStyle w:val="CommentReference"/>
        </w:rPr>
        <w:commentReference w:id="853"/>
      </w:r>
    </w:p>
    <w:p w14:paraId="6F8726E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54"/>
      <w:r>
        <w:rPr>
          <w:rFonts w:ascii="宋体" w:hAnsi="宋体" w:eastAsia="宋体" w:cs="宋体"/>
          <w:b w:val="0"/>
          <w:bCs w:val="0"/>
          <w:iCs w:val="0"/>
          <w:color w:val="000000"/>
          <w:kern w:val="0"/>
          <w:sz w:val="28"/>
          <w:szCs w:val="28"/>
        </w:rPr>
        <w:t>（二）预防食物中毒传染</w:t>
      </w:r>
      <w:commentRangeEnd w:id="854"/>
      <w:r>
        <w:rPr>
          <w:rStyle w:val="CommentReference"/>
        </w:rPr>
        <w:commentReference w:id="854"/>
      </w:r>
    </w:p>
    <w:p w14:paraId="3C7CCBB1">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55"/>
      <w:r>
        <w:rPr>
          <w:rFonts w:ascii="宋体" w:hAnsi="宋体" w:eastAsia="宋体" w:cs="宋体"/>
          <w:b w:val="0"/>
          <w:bCs w:val="0"/>
          <w:iCs w:val="0"/>
          <w:color w:val="000000"/>
          <w:kern w:val="0"/>
          <w:sz w:val="28"/>
          <w:szCs w:val="28"/>
        </w:rPr>
        <w:t>1、增强食品监管</w:t>
      </w:r>
      <w:commentRangeEnd w:id="855"/>
      <w:r>
        <w:rPr>
          <w:rStyle w:val="CommentReference"/>
        </w:rPr>
        <w:commentReference w:id="855"/>
      </w:r>
    </w:p>
    <w:p w14:paraId="7F1AE44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56"/>
      <w:r>
        <w:rPr>
          <w:rFonts w:ascii="宋体" w:hAnsi="宋体" w:eastAsia="宋体" w:cs="宋体"/>
          <w:b w:val="0"/>
          <w:bCs w:val="0"/>
          <w:iCs w:val="0"/>
          <w:color w:val="000000"/>
          <w:kern w:val="0"/>
          <w:sz w:val="28"/>
          <w:szCs w:val="28"/>
        </w:rPr>
        <w:t>对食品原材料进行严格的检验检疫，从采购环节开始，就对供应商的资质进行严格审核，确保其具备良好的信誉和稳定的产品质量。在食材进入施工现场前，进行详细的检查，杜绝使用任何变质、过期或受污染的食材。加大食品加工过程中的卫生管理，规范操作流程，要求操作人员穿戴清洁的工作衣帽、口罩和手套，严格遵守食品加工的卫生标准。在食品加工过程中，要注意防止交叉污染，对不同种类的食材进行分开处理，使用专门的刀具、案板和容器。确保食品加工环境清洁卫生，定期对食堂、厨房进行清洁和消毒，保持地面、墙壁、天花板等干净整洁。餐具、厨具等也要定期进行消毒处理，采用高温消毒、化学消毒等方式，确保餐具、厨具的卫生安全。</w:t>
      </w:r>
      <w:commentRangeEnd w:id="856"/>
      <w:r>
        <w:rPr>
          <w:rStyle w:val="CommentReference"/>
        </w:rPr>
        <w:commentReference w:id="856"/>
      </w:r>
    </w:p>
    <w:p w14:paraId="7C06B4D4">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57"/>
      <w:r>
        <w:rPr>
          <w:rFonts w:ascii="宋体" w:hAnsi="宋体" w:eastAsia="宋体" w:cs="宋体"/>
          <w:b w:val="0"/>
          <w:bCs w:val="0"/>
          <w:iCs w:val="0"/>
          <w:color w:val="000000"/>
          <w:kern w:val="0"/>
          <w:sz w:val="28"/>
          <w:szCs w:val="28"/>
        </w:rPr>
        <w:t>2、做好防疫措施</w:t>
      </w:r>
      <w:commentRangeEnd w:id="857"/>
      <w:r>
        <w:rPr>
          <w:rStyle w:val="CommentReference"/>
        </w:rPr>
        <w:commentReference w:id="857"/>
      </w:r>
    </w:p>
    <w:p w14:paraId="1A32BA8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58"/>
      <w:r>
        <w:rPr>
          <w:rFonts w:ascii="宋体" w:hAnsi="宋体" w:eastAsia="宋体" w:cs="宋体"/>
          <w:b w:val="0"/>
          <w:bCs w:val="0"/>
          <w:iCs w:val="0"/>
          <w:color w:val="000000"/>
          <w:kern w:val="0"/>
          <w:sz w:val="28"/>
          <w:szCs w:val="28"/>
        </w:rPr>
        <w:t>预防传染病的发生，对食堂工作人员进行严格的健康检查，要求所有工作人员持健康证上岗，并定期进行健康复查。一旦发现有工作人员出现发热、咳嗽、腹泻等症状，立即停止其工作，并安排就医检查，确保食堂工作人员的身体健康。在施工现场设置必要的卫生设施，如洗手池、消毒设备等，摆放明显的标识，引导施工人员养成良好的卫生习惯，如勤洗手、不随地吐痰等。同时，强化对生活区域的环境卫生管理，定期进行清扫和消毒，保持环境整洁。对宿舍、卫生间、食堂等公共区域进行重点清洁和消毒，定期更换垃圾袋，确保生活区域的卫生安全。</w:t>
      </w:r>
      <w:commentRangeEnd w:id="858"/>
      <w:r>
        <w:rPr>
          <w:rStyle w:val="CommentReference"/>
        </w:rPr>
        <w:commentReference w:id="858"/>
      </w:r>
    </w:p>
    <w:p w14:paraId="3F371744">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59"/>
      <w:r>
        <w:rPr>
          <w:rFonts w:ascii="宋体" w:hAnsi="宋体" w:eastAsia="宋体" w:cs="宋体"/>
          <w:b w:val="0"/>
          <w:bCs w:val="0"/>
          <w:iCs w:val="0"/>
          <w:color w:val="000000"/>
          <w:kern w:val="0"/>
          <w:sz w:val="28"/>
          <w:szCs w:val="28"/>
        </w:rPr>
        <w:t>二、恶劣气候响应预案</w:t>
      </w:r>
      <w:commentRangeEnd w:id="859"/>
      <w:r>
        <w:rPr>
          <w:rStyle w:val="CommentReference"/>
        </w:rPr>
        <w:commentReference w:id="859"/>
      </w:r>
    </w:p>
    <w:p w14:paraId="3531E7C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60"/>
      <w:r>
        <w:rPr>
          <w:rFonts w:ascii="宋体" w:hAnsi="宋体" w:eastAsia="宋体" w:cs="宋体"/>
          <w:b w:val="0"/>
          <w:bCs w:val="0"/>
          <w:iCs w:val="0"/>
          <w:color w:val="000000"/>
          <w:kern w:val="0"/>
          <w:sz w:val="28"/>
          <w:szCs w:val="28"/>
        </w:rPr>
        <w:t>（一）应对暴雨灾害措施</w:t>
      </w:r>
      <w:commentRangeEnd w:id="860"/>
      <w:r>
        <w:rPr>
          <w:rStyle w:val="CommentReference"/>
        </w:rPr>
        <w:commentReference w:id="860"/>
      </w:r>
    </w:p>
    <w:p w14:paraId="2AA67D2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61"/>
      <w:r>
        <w:rPr>
          <w:rFonts w:ascii="宋体" w:hAnsi="宋体" w:eastAsia="宋体" w:cs="宋体"/>
          <w:b w:val="0"/>
          <w:bCs w:val="0"/>
          <w:iCs w:val="0"/>
          <w:color w:val="000000"/>
          <w:kern w:val="0"/>
          <w:sz w:val="28"/>
          <w:szCs w:val="28"/>
        </w:rPr>
        <w:t>当出现日降雨量大于100mm的雨日时，立即启动暴雨灾害应对措施。强化对施工区域重点部位的巡查，像土方开挖与填筑作业的边坡、格宾石笼护坡以及临时交通道路等，仔细检查支护结构是否稳固，有无积水、滑坡等安全隐患。安排专人检查和维护施工现场的排水系统，清通排水管道，保证排水畅通，及时排除积水。对施工现场的材料堆放区采用覆盖帆布等方式进行防护，避免建筑材料被雨水浸泡损坏。准备充足防汛物资，如沙袋、抽水机等，以应对可能出现的洪涝灾害。停止高处临边作业，施工人员撤离到安全区域，确保施工人员的人身安全。</w:t>
      </w:r>
      <w:commentRangeEnd w:id="861"/>
      <w:r>
        <w:rPr>
          <w:rStyle w:val="CommentReference"/>
        </w:rPr>
        <w:commentReference w:id="861"/>
      </w:r>
    </w:p>
    <w:p w14:paraId="383B16E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62"/>
      <w:r>
        <w:rPr>
          <w:rFonts w:ascii="宋体" w:hAnsi="宋体" w:eastAsia="宋体" w:cs="宋体"/>
          <w:b w:val="0"/>
          <w:bCs w:val="0"/>
          <w:iCs w:val="0"/>
          <w:color w:val="000000"/>
          <w:kern w:val="0"/>
          <w:sz w:val="28"/>
          <w:szCs w:val="28"/>
        </w:rPr>
        <w:t>（二）抵抗高温天气方案</w:t>
      </w:r>
      <w:commentRangeEnd w:id="862"/>
      <w:r>
        <w:rPr>
          <w:rStyle w:val="CommentReference"/>
        </w:rPr>
        <w:commentReference w:id="862"/>
      </w:r>
    </w:p>
    <w:p w14:paraId="515658C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63"/>
      <w:r>
        <w:rPr>
          <w:rFonts w:ascii="宋体" w:hAnsi="宋体" w:eastAsia="宋体" w:cs="宋体"/>
          <w:b w:val="0"/>
          <w:bCs w:val="0"/>
          <w:iCs w:val="0"/>
          <w:color w:val="000000"/>
          <w:kern w:val="0"/>
          <w:sz w:val="28"/>
          <w:szCs w:val="28"/>
        </w:rPr>
        <w:t>连续高温超过40℃的情况下，制定抵抗高温天气方案。合理调整施工时间，避免高温时段作业，采取“早出工、晚收工，中午多休息”的作息制度。为施工人员提供充足的防暑降温用品，如清凉饮料、防暑药品等，保障施工人员的身体健康。强化对施工现场的通风和遮阳措施，搭建遮阳棚、安装风扇等，改善作业环境。对高温作业人员进行健康检查，建立健康档案，及时发现和处理中暑等高温疾病。在进行沥青混凝土摊铺等高温作业时，严格执行防中暑与防火管控要求，配备灭火设备，确保施工安全。</w:t>
      </w:r>
      <w:commentRangeEnd w:id="863"/>
      <w:r>
        <w:rPr>
          <w:rStyle w:val="CommentReference"/>
        </w:rPr>
        <w:commentReference w:id="863"/>
      </w:r>
    </w:p>
    <w:p w14:paraId="708E140E">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64"/>
      <w:r>
        <w:rPr>
          <w:rFonts w:ascii="宋体" w:hAnsi="宋体" w:eastAsia="宋体" w:cs="宋体"/>
          <w:b w:val="0"/>
          <w:bCs w:val="0"/>
          <w:iCs w:val="0"/>
          <w:color w:val="000000"/>
          <w:kern w:val="0"/>
          <w:sz w:val="28"/>
          <w:szCs w:val="28"/>
        </w:rPr>
        <w:t>（三）恶劣气候预警机制</w:t>
      </w:r>
      <w:commentRangeEnd w:id="864"/>
      <w:r>
        <w:rPr>
          <w:rStyle w:val="CommentReference"/>
        </w:rPr>
        <w:commentReference w:id="864"/>
      </w:r>
    </w:p>
    <w:p w14:paraId="51C16F0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65"/>
      <w:r>
        <w:rPr>
          <w:rFonts w:ascii="宋体" w:hAnsi="宋体" w:eastAsia="宋体" w:cs="宋体"/>
          <w:b w:val="0"/>
          <w:bCs w:val="0"/>
          <w:iCs w:val="0"/>
          <w:color w:val="000000"/>
          <w:kern w:val="0"/>
          <w:sz w:val="28"/>
          <w:szCs w:val="28"/>
        </w:rPr>
        <w:t>建立恶劣气候预警机制，实时关注气象部门的天气预报，及时获取异常恶劣气候信息。一旦收到日降雨量大于100mm、十级以上台风灾害、日气温超过40℃的连续高温、日气温低于-20℃的连续严寒等恶劣气候预警，立即启动相应的应急预案。通过多种渠道，如短信、电话、现场广播等，及时将预警信息传达给所有施工人员。对预警信息进行详细解读，告知施工人员应对措施和注意事项，确保信息传达的及时性和准确性。</w:t>
      </w:r>
      <w:commentRangeEnd w:id="865"/>
      <w:r>
        <w:rPr>
          <w:rStyle w:val="CommentReference"/>
        </w:rPr>
        <w:commentReference w:id="865"/>
      </w:r>
    </w:p>
    <w:p w14:paraId="127AFB2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66"/>
      <w:r>
        <w:rPr>
          <w:rFonts w:ascii="宋体" w:hAnsi="宋体" w:eastAsia="宋体" w:cs="宋体"/>
          <w:b w:val="0"/>
          <w:bCs w:val="0"/>
          <w:iCs w:val="0"/>
          <w:color w:val="000000"/>
          <w:kern w:val="0"/>
          <w:sz w:val="28"/>
          <w:szCs w:val="28"/>
        </w:rPr>
        <w:t>（四）应急响应行动流程</w:t>
      </w:r>
      <w:commentRangeEnd w:id="866"/>
      <w:r>
        <w:rPr>
          <w:rStyle w:val="CommentReference"/>
        </w:rPr>
        <w:commentReference w:id="866"/>
      </w:r>
    </w:p>
    <w:p w14:paraId="561C424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67"/>
      <w:r>
        <w:rPr>
          <w:rFonts w:ascii="宋体" w:hAnsi="宋体" w:eastAsia="宋体" w:cs="宋体"/>
          <w:b w:val="0"/>
          <w:bCs w:val="0"/>
          <w:iCs w:val="0"/>
          <w:color w:val="000000"/>
          <w:kern w:val="0"/>
          <w:sz w:val="28"/>
          <w:szCs w:val="28"/>
        </w:rPr>
        <w:t>当接到恶劣气候预警后，立即启动应急响应行动流程。安全领导小组迅速召开紧急会议，分析恶劣气候可能对工程造成的影响，制定应对措施。各部门按照职责分工，迅速开展应急响应工作：</w:t>
      </w:r>
      <w:commentRangeEnd w:id="867"/>
      <w:r>
        <w:rPr>
          <w:rStyle w:val="CommentReference"/>
        </w:rPr>
        <w:commentReference w:id="867"/>
      </w:r>
    </w:p>
    <w:p w14:paraId="6484FFF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68"/>
      <w:r>
        <w:rPr>
          <w:rFonts w:ascii="宋体" w:hAnsi="宋体" w:eastAsia="宋体" w:cs="宋体"/>
          <w:b w:val="0"/>
          <w:bCs w:val="0"/>
          <w:iCs w:val="0"/>
          <w:color w:val="000000"/>
          <w:kern w:val="0"/>
          <w:sz w:val="28"/>
          <w:szCs w:val="28"/>
        </w:rPr>
        <w:t>1）安全管理部门负责施工现场的安全检查和隐患排查，对重点部位进行实时监控；</w:t>
      </w:r>
      <w:commentRangeEnd w:id="868"/>
      <w:r>
        <w:rPr>
          <w:rStyle w:val="CommentReference"/>
        </w:rPr>
        <w:commentReference w:id="868"/>
      </w:r>
    </w:p>
    <w:p w14:paraId="3763246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69"/>
      <w:r>
        <w:rPr>
          <w:rFonts w:ascii="宋体" w:hAnsi="宋体" w:eastAsia="宋体" w:cs="宋体"/>
          <w:b w:val="0"/>
          <w:bCs w:val="0"/>
          <w:iCs w:val="0"/>
          <w:color w:val="000000"/>
          <w:kern w:val="0"/>
          <w:sz w:val="28"/>
          <w:szCs w:val="28"/>
        </w:rPr>
        <w:t>2）物资供应部门负责防汛、防暑等物资的调配和供应，确保物资充足；</w:t>
      </w:r>
      <w:commentRangeEnd w:id="869"/>
      <w:r>
        <w:rPr>
          <w:rStyle w:val="CommentReference"/>
        </w:rPr>
        <w:commentReference w:id="869"/>
      </w:r>
    </w:p>
    <w:p w14:paraId="7DAE5FC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70"/>
      <w:r>
        <w:rPr>
          <w:rFonts w:ascii="宋体" w:hAnsi="宋体" w:eastAsia="宋体" w:cs="宋体"/>
          <w:b w:val="0"/>
          <w:bCs w:val="0"/>
          <w:iCs w:val="0"/>
          <w:color w:val="000000"/>
          <w:kern w:val="0"/>
          <w:sz w:val="28"/>
          <w:szCs w:val="28"/>
        </w:rPr>
        <w:t>3）后勤保障部门负责施工人员的生活保障，提供必要的生活物资和医疗服务。</w:t>
      </w:r>
      <w:commentRangeEnd w:id="870"/>
      <w:r>
        <w:rPr>
          <w:rStyle w:val="CommentReference"/>
        </w:rPr>
        <w:commentReference w:id="870"/>
      </w:r>
    </w:p>
    <w:p w14:paraId="0A0F6983">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71"/>
      <w:r>
        <w:rPr>
          <w:rFonts w:ascii="宋体" w:hAnsi="宋体" w:eastAsia="宋体" w:cs="宋体"/>
          <w:b w:val="0"/>
          <w:bCs w:val="0"/>
          <w:iCs w:val="0"/>
          <w:color w:val="000000"/>
          <w:kern w:val="0"/>
          <w:sz w:val="28"/>
          <w:szCs w:val="28"/>
        </w:rPr>
        <w:t>三、应急救援组织建设</w:t>
      </w:r>
      <w:commentRangeEnd w:id="871"/>
      <w:r>
        <w:rPr>
          <w:rStyle w:val="CommentReference"/>
        </w:rPr>
        <w:commentReference w:id="871"/>
      </w:r>
    </w:p>
    <w:p w14:paraId="10D8381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72"/>
      <w:r>
        <w:rPr>
          <w:rFonts w:ascii="宋体" w:hAnsi="宋体" w:eastAsia="宋体" w:cs="宋体"/>
          <w:b w:val="0"/>
          <w:bCs w:val="0"/>
          <w:iCs w:val="0"/>
          <w:color w:val="000000"/>
          <w:kern w:val="0"/>
          <w:sz w:val="28"/>
          <w:szCs w:val="28"/>
        </w:rPr>
        <w:t>（一）成立应急救援团队</w:t>
      </w:r>
      <w:commentRangeEnd w:id="872"/>
      <w:r>
        <w:rPr>
          <w:rStyle w:val="CommentReference"/>
        </w:rPr>
        <w:commentReference w:id="872"/>
      </w:r>
    </w:p>
    <w:p w14:paraId="5FF965EA">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73"/>
      <w:r>
        <w:rPr>
          <w:rFonts w:ascii="宋体" w:hAnsi="宋体" w:eastAsia="宋体" w:cs="宋体"/>
          <w:b w:val="0"/>
          <w:bCs w:val="0"/>
          <w:iCs w:val="0"/>
          <w:color w:val="000000"/>
          <w:kern w:val="0"/>
          <w:sz w:val="28"/>
          <w:szCs w:val="28"/>
        </w:rPr>
        <w:t>1、团队成员构成</w:t>
      </w:r>
      <w:commentRangeEnd w:id="873"/>
      <w:r>
        <w:rPr>
          <w:rStyle w:val="CommentReference"/>
        </w:rPr>
        <w:commentReference w:id="873"/>
      </w:r>
    </w:p>
    <w:p w14:paraId="13C7FEB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74"/>
      <w:r>
        <w:rPr>
          <w:rFonts w:ascii="宋体" w:hAnsi="宋体" w:eastAsia="宋体" w:cs="宋体"/>
          <w:b w:val="0"/>
          <w:bCs w:val="0"/>
          <w:iCs w:val="0"/>
          <w:color w:val="000000"/>
          <w:kern w:val="0"/>
          <w:sz w:val="28"/>
          <w:szCs w:val="28"/>
        </w:rPr>
        <w:t>应急救援团队由经验丰富、具备专业能力的人员组成，项目经理担任组长，凭借其丰富的项目管理经验和决策能力，全面负责应急救援工作的指挥与协调。技术负责人、施工员、班组长等作为团队成员，各自承担着重要职责。技术负责人凭借其专业知识，为救援工作提供技术支持；施工员具备现场组织能力，能够迅速组织现场救援力量；班组长熟悉现场人员情况，负责现场人员的疏散与救援协助。通过明确的人员构成，确保在应急救援工作中，各个环节都有专业人员把控。</w:t>
      </w:r>
      <w:commentRangeEnd w:id="874"/>
      <w:r>
        <w:rPr>
          <w:rStyle w:val="CommentReference"/>
        </w:rPr>
        <w:commentReference w:id="874"/>
      </w:r>
    </w:p>
    <w:p w14:paraId="2D00651C">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75"/>
      <w:r>
        <w:rPr>
          <w:rFonts w:ascii="宋体" w:hAnsi="宋体" w:eastAsia="宋体" w:cs="宋体"/>
          <w:b w:val="0"/>
          <w:bCs w:val="0"/>
          <w:iCs w:val="0"/>
          <w:color w:val="000000"/>
          <w:kern w:val="0"/>
          <w:sz w:val="28"/>
          <w:szCs w:val="28"/>
        </w:rPr>
        <w:t>2、团队救援职责</w:t>
      </w:r>
      <w:commentRangeEnd w:id="875"/>
      <w:r>
        <w:rPr>
          <w:rStyle w:val="CommentReference"/>
        </w:rPr>
        <w:commentReference w:id="875"/>
      </w:r>
    </w:p>
    <w:p w14:paraId="655B0F6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76"/>
      <w:r>
        <w:rPr>
          <w:rFonts w:ascii="宋体" w:hAnsi="宋体" w:eastAsia="宋体" w:cs="宋体"/>
          <w:b w:val="0"/>
          <w:bCs w:val="0"/>
          <w:iCs w:val="0"/>
          <w:color w:val="000000"/>
          <w:kern w:val="0"/>
          <w:sz w:val="28"/>
          <w:szCs w:val="28"/>
        </w:rPr>
        <w:t>团队成员分工明确，在突发安全事故时能够迅速响应。组长拥有决策权和资源调配权，及时启动应急预案，合理调配人员和物资资源。技术负责人根据事故的具体情况，进行分析和研究，提供切实可行的解决方案。施工员在现场发挥组织协调作用，指挥救援人员有序开展救援行动。班组长着重保障现场人员的安全，引导人员疏散，并配合救援行动的开展。各成员职责清晰，协同合作，共同应对突发安全事故。</w:t>
      </w:r>
      <w:commentRangeEnd w:id="876"/>
      <w:r>
        <w:rPr>
          <w:rStyle w:val="CommentReference"/>
        </w:rPr>
        <w:commentReference w:id="876"/>
      </w:r>
    </w:p>
    <w:p w14:paraId="56CE8C7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77"/>
      <w:r>
        <w:rPr>
          <w:rFonts w:ascii="宋体" w:hAnsi="宋体" w:eastAsia="宋体" w:cs="宋体"/>
          <w:b w:val="0"/>
          <w:bCs w:val="0"/>
          <w:iCs w:val="0"/>
          <w:color w:val="000000"/>
          <w:kern w:val="0"/>
          <w:sz w:val="28"/>
          <w:szCs w:val="28"/>
        </w:rPr>
        <w:t>（二）配备急救必备器材</w:t>
      </w:r>
      <w:commentRangeEnd w:id="877"/>
      <w:r>
        <w:rPr>
          <w:rStyle w:val="CommentReference"/>
        </w:rPr>
        <w:commentReference w:id="877"/>
      </w:r>
    </w:p>
    <w:p w14:paraId="690C6004">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78"/>
      <w:r>
        <w:rPr>
          <w:rFonts w:ascii="宋体" w:hAnsi="宋体" w:eastAsia="宋体" w:cs="宋体"/>
          <w:b w:val="0"/>
          <w:bCs w:val="0"/>
          <w:iCs w:val="0"/>
          <w:color w:val="000000"/>
          <w:kern w:val="0"/>
          <w:sz w:val="28"/>
          <w:szCs w:val="28"/>
        </w:rPr>
        <w:t>1、常用急救设备</w:t>
      </w:r>
      <w:commentRangeEnd w:id="878"/>
      <w:r>
        <w:rPr>
          <w:rStyle w:val="CommentReference"/>
        </w:rPr>
        <w:commentReference w:id="878"/>
      </w:r>
    </w:p>
    <w:p w14:paraId="158E1E1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79"/>
      <w:r>
        <w:rPr>
          <w:rFonts w:ascii="宋体" w:hAnsi="宋体" w:eastAsia="宋体" w:cs="宋体"/>
          <w:b w:val="0"/>
          <w:bCs w:val="0"/>
          <w:iCs w:val="0"/>
          <w:color w:val="000000"/>
          <w:kern w:val="0"/>
          <w:sz w:val="28"/>
          <w:szCs w:val="28"/>
        </w:rPr>
        <w:t>有效应对可能出现的人员伤亡情况，配备了一系列常用急救设备，包括担架、心脏除颤器、呼吸器、氧气瓶等。担架用于伤员的搬运，能够安全、快速地将伤员转移到安全地带。心脏除颤器在紧急情况下可对心脏骤停患者进行急救。呼吸器和氧气瓶则为呼吸困难的伤员提供呼吸支持。为确保这些设备在关键时刻能够正常使用，定期对设备进行检查和维护，保证设备性能良好。</w:t>
      </w:r>
      <w:commentRangeEnd w:id="879"/>
      <w:r>
        <w:rPr>
          <w:rStyle w:val="CommentReference"/>
        </w:rPr>
        <w:commentReference w:id="879"/>
      </w:r>
    </w:p>
    <w:p w14:paraId="3133BEC9">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80"/>
      <w:r>
        <w:rPr>
          <w:rFonts w:ascii="宋体" w:hAnsi="宋体" w:eastAsia="宋体" w:cs="宋体"/>
          <w:b w:val="0"/>
          <w:bCs w:val="0"/>
          <w:iCs w:val="0"/>
          <w:color w:val="000000"/>
          <w:kern w:val="0"/>
          <w:sz w:val="28"/>
          <w:szCs w:val="28"/>
        </w:rPr>
        <w:t>2、急救药品储备</w:t>
      </w:r>
      <w:commentRangeEnd w:id="880"/>
      <w:r>
        <w:rPr>
          <w:rStyle w:val="CommentReference"/>
        </w:rPr>
        <w:commentReference w:id="880"/>
      </w:r>
    </w:p>
    <w:p w14:paraId="4EA7FA3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81"/>
      <w:r>
        <w:rPr>
          <w:rFonts w:ascii="宋体" w:hAnsi="宋体" w:eastAsia="宋体" w:cs="宋体"/>
          <w:b w:val="0"/>
          <w:bCs w:val="0"/>
          <w:iCs w:val="0"/>
          <w:color w:val="000000"/>
          <w:kern w:val="0"/>
          <w:sz w:val="28"/>
          <w:szCs w:val="28"/>
        </w:rPr>
        <w:t>储备了多种类型的急救药品，以应对不同类型的伤害。止血药可用于控制出血情况，镇痛药能够缓解伤员的疼痛，烧伤药可对烧伤患者进行初步治疗，消毒药水则用于伤口的消毒处理。为了确保药品的有效性和安全性，建立了完善的药品管理制度，定期检查药品的有效期，及时补充和更换即将过期或已使用完的药品。</w:t>
      </w:r>
      <w:commentRangeEnd w:id="881"/>
      <w:r>
        <w:rPr>
          <w:rStyle w:val="CommentReference"/>
        </w:rPr>
        <w:commentReference w:id="881"/>
      </w:r>
    </w:p>
    <w:p w14:paraId="25AF093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82"/>
      <w:r>
        <w:rPr>
          <w:rFonts w:ascii="宋体" w:hAnsi="宋体" w:eastAsia="宋体" w:cs="宋体"/>
          <w:b w:val="0"/>
          <w:bCs w:val="0"/>
          <w:iCs w:val="0"/>
          <w:color w:val="000000"/>
          <w:kern w:val="0"/>
          <w:sz w:val="28"/>
          <w:szCs w:val="28"/>
        </w:rPr>
        <w:t>（三）建立应急联络方式</w:t>
      </w:r>
      <w:commentRangeEnd w:id="882"/>
      <w:r>
        <w:rPr>
          <w:rStyle w:val="CommentReference"/>
        </w:rPr>
        <w:commentReference w:id="882"/>
      </w:r>
    </w:p>
    <w:p w14:paraId="7E9477D5">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83"/>
      <w:r>
        <w:rPr>
          <w:rFonts w:ascii="宋体" w:hAnsi="宋体" w:eastAsia="宋体" w:cs="宋体"/>
          <w:b w:val="0"/>
          <w:bCs w:val="0"/>
          <w:iCs w:val="0"/>
          <w:color w:val="000000"/>
          <w:kern w:val="0"/>
          <w:sz w:val="28"/>
          <w:szCs w:val="28"/>
        </w:rPr>
        <w:t>1、内部联络机制</w:t>
      </w:r>
      <w:commentRangeEnd w:id="883"/>
      <w:r>
        <w:rPr>
          <w:rStyle w:val="CommentReference"/>
        </w:rPr>
        <w:commentReference w:id="883"/>
      </w:r>
    </w:p>
    <w:p w14:paraId="7C95E25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84"/>
      <w:r>
        <w:rPr>
          <w:rFonts w:ascii="宋体" w:hAnsi="宋体" w:eastAsia="宋体" w:cs="宋体"/>
          <w:b w:val="0"/>
          <w:bCs w:val="0"/>
          <w:iCs w:val="0"/>
          <w:color w:val="000000"/>
          <w:kern w:val="0"/>
          <w:sz w:val="28"/>
          <w:szCs w:val="28"/>
        </w:rPr>
        <w:t>建立了一套完善的内部应急联络网络，明确了各部门、各岗位人员的联系方式。这些联系方式记录在专门的联络手册中，方便在事故发生时能够迅速查找。为了保证信息的有效性，会定期更新联络信息，确保人员调动或岗位变更时，联络信息依然准确无误。在事故发生时，通过内部联络网络能够迅速通知相关人员，及时启动应急响应。</w:t>
      </w:r>
      <w:commentRangeEnd w:id="884"/>
      <w:r>
        <w:rPr>
          <w:rStyle w:val="CommentReference"/>
        </w:rPr>
        <w:commentReference w:id="884"/>
      </w:r>
    </w:p>
    <w:p w14:paraId="69E325F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85"/>
      <w:r>
        <w:rPr>
          <w:rFonts w:ascii="宋体" w:hAnsi="宋体" w:eastAsia="宋体" w:cs="宋体"/>
          <w:b w:val="0"/>
          <w:bCs w:val="0"/>
          <w:iCs w:val="0"/>
          <w:color w:val="000000"/>
          <w:kern w:val="0"/>
          <w:sz w:val="28"/>
          <w:szCs w:val="28"/>
        </w:rPr>
        <w:t>①定期组织联络信息更新工作，确保信息的及时性和准确性；</w:t>
      </w:r>
      <w:commentRangeEnd w:id="885"/>
      <w:r>
        <w:rPr>
          <w:rStyle w:val="CommentReference"/>
        </w:rPr>
        <w:commentReference w:id="885"/>
      </w:r>
    </w:p>
    <w:p w14:paraId="2A873FC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86"/>
      <w:r>
        <w:rPr>
          <w:rFonts w:ascii="宋体" w:hAnsi="宋体" w:eastAsia="宋体" w:cs="宋体"/>
          <w:b w:val="0"/>
          <w:bCs w:val="0"/>
          <w:iCs w:val="0"/>
          <w:color w:val="000000"/>
          <w:kern w:val="0"/>
          <w:sz w:val="28"/>
          <w:szCs w:val="28"/>
        </w:rPr>
        <w:t>②设置专门的联络负责人，负责在事故发生时快速传递信息；</w:t>
      </w:r>
      <w:commentRangeEnd w:id="886"/>
      <w:r>
        <w:rPr>
          <w:rStyle w:val="CommentReference"/>
        </w:rPr>
        <w:commentReference w:id="886"/>
      </w:r>
    </w:p>
    <w:p w14:paraId="7EA17A7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87"/>
      <w:r>
        <w:rPr>
          <w:rFonts w:ascii="宋体" w:hAnsi="宋体" w:eastAsia="宋体" w:cs="宋体"/>
          <w:b w:val="0"/>
          <w:bCs w:val="0"/>
          <w:iCs w:val="0"/>
          <w:color w:val="000000"/>
          <w:kern w:val="0"/>
          <w:sz w:val="28"/>
          <w:szCs w:val="28"/>
        </w:rPr>
        <w:t>③建立备用联络方式，以应对主要联络方式出现故障的情况。</w:t>
      </w:r>
      <w:commentRangeEnd w:id="887"/>
      <w:r>
        <w:rPr>
          <w:rStyle w:val="CommentReference"/>
        </w:rPr>
        <w:commentReference w:id="887"/>
      </w:r>
    </w:p>
    <w:p w14:paraId="77D9784B">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88"/>
      <w:r>
        <w:rPr>
          <w:rFonts w:ascii="宋体" w:hAnsi="宋体" w:eastAsia="宋体" w:cs="宋体"/>
          <w:b w:val="0"/>
          <w:bCs w:val="0"/>
          <w:iCs w:val="0"/>
          <w:color w:val="000000"/>
          <w:kern w:val="0"/>
          <w:sz w:val="28"/>
          <w:szCs w:val="28"/>
        </w:rPr>
        <w:t>2、外部救援联系</w:t>
      </w:r>
      <w:commentRangeEnd w:id="888"/>
      <w:r>
        <w:rPr>
          <w:rStyle w:val="CommentReference"/>
        </w:rPr>
        <w:commentReference w:id="888"/>
      </w:r>
    </w:p>
    <w:p w14:paraId="05D112B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89"/>
      <w:r>
        <w:rPr>
          <w:rFonts w:ascii="宋体" w:hAnsi="宋体" w:eastAsia="宋体" w:cs="宋体"/>
          <w:b w:val="0"/>
          <w:bCs w:val="0"/>
          <w:iCs w:val="0"/>
          <w:color w:val="000000"/>
          <w:kern w:val="0"/>
          <w:sz w:val="28"/>
          <w:szCs w:val="28"/>
        </w:rPr>
        <w:t>与当地的医院、消防、公安等外部救援力量建立了紧密的联系，并获取了其详细的联系方式。这些联系方式清晰地记录在应急联络手册中，确保在紧急情况下能够迅速联系到外部救援力量。在事故发生后，及时向外部救援力量求助，详细说明事故的情况和需求，争取最大程度的支持和援助。与外部救援力量保持定期沟通和演练，提高协同应对事故的能力。</w:t>
      </w:r>
      <w:commentRangeEnd w:id="889"/>
      <w:r>
        <w:rPr>
          <w:rStyle w:val="CommentReference"/>
        </w:rPr>
        <w:commentReference w:id="889"/>
      </w:r>
    </w:p>
    <w:p w14:paraId="2E6C69A3">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90"/>
      <w:r>
        <w:rPr>
          <w:rFonts w:ascii="宋体" w:hAnsi="宋体" w:eastAsia="宋体" w:cs="宋体"/>
          <w:b w:val="0"/>
          <w:bCs w:val="0"/>
          <w:iCs w:val="0"/>
          <w:color w:val="000000"/>
          <w:kern w:val="0"/>
          <w:sz w:val="28"/>
          <w:szCs w:val="28"/>
        </w:rPr>
        <w:t>四、安全教育培训制度</w:t>
      </w:r>
      <w:commentRangeEnd w:id="890"/>
      <w:r>
        <w:rPr>
          <w:rStyle w:val="CommentReference"/>
        </w:rPr>
        <w:commentReference w:id="890"/>
      </w:r>
    </w:p>
    <w:p w14:paraId="7179AE4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91"/>
      <w:r>
        <w:rPr>
          <w:rFonts w:ascii="宋体" w:hAnsi="宋体" w:eastAsia="宋体" w:cs="宋体"/>
          <w:b w:val="0"/>
          <w:bCs w:val="0"/>
          <w:iCs w:val="0"/>
          <w:color w:val="000000"/>
          <w:kern w:val="0"/>
          <w:sz w:val="28"/>
          <w:szCs w:val="28"/>
        </w:rPr>
        <w:t>（一）开展三级安全教育</w:t>
      </w:r>
      <w:commentRangeEnd w:id="891"/>
      <w:r>
        <w:rPr>
          <w:rStyle w:val="CommentReference"/>
        </w:rPr>
        <w:commentReference w:id="891"/>
      </w:r>
    </w:p>
    <w:p w14:paraId="7B95851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92"/>
      <w:r>
        <w:rPr>
          <w:rFonts w:ascii="宋体" w:hAnsi="宋体" w:eastAsia="宋体" w:cs="宋体"/>
          <w:b w:val="0"/>
          <w:bCs w:val="0"/>
          <w:iCs w:val="0"/>
          <w:color w:val="000000"/>
          <w:kern w:val="0"/>
          <w:sz w:val="28"/>
          <w:szCs w:val="28"/>
        </w:rPr>
        <w:t>严格落实安全教育培训制度，对进场工人开展涵盖公司级、项目级和班组级的三级安全教育。公司级安全教育会全面介绍工程整体概况、公司安全规章制度和安全文化，让工人从宏观层面了解安全工作的重要性和公司的安全管理要求。项目级安全教育聚焦施工现场的安全风险和应急处置措施，使工人熟悉施工环境中的潜在危险和应对方法。班组级安全教育则针对具体施工工序的安全操作规范进行详细讲解，确保工人掌握实际操作中的安全要点。通过这三级安全教育，确保每一位工人都接受全面且系统的安全培训，有效提升工人的安全意识和自我保护能力，为工程的安全施工奠定坚实基础。</w:t>
      </w:r>
      <w:commentRangeEnd w:id="892"/>
      <w:r>
        <w:rPr>
          <w:rStyle w:val="CommentReference"/>
        </w:rPr>
        <w:commentReference w:id="892"/>
      </w:r>
    </w:p>
    <w:p w14:paraId="306E2AA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93"/>
      <w:r>
        <w:rPr>
          <w:rFonts w:ascii="宋体" w:hAnsi="宋体" w:eastAsia="宋体" w:cs="宋体"/>
          <w:b w:val="0"/>
          <w:bCs w:val="0"/>
          <w:iCs w:val="0"/>
          <w:color w:val="000000"/>
          <w:kern w:val="0"/>
          <w:sz w:val="28"/>
          <w:szCs w:val="28"/>
        </w:rPr>
        <w:t>（二）进行关键工序交底</w:t>
      </w:r>
      <w:commentRangeEnd w:id="893"/>
      <w:r>
        <w:rPr>
          <w:rStyle w:val="CommentReference"/>
        </w:rPr>
        <w:commentReference w:id="893"/>
      </w:r>
    </w:p>
    <w:p w14:paraId="6486923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94"/>
      <w:r>
        <w:rPr>
          <w:rFonts w:ascii="宋体" w:hAnsi="宋体" w:eastAsia="宋体" w:cs="宋体"/>
          <w:b w:val="0"/>
          <w:bCs w:val="0"/>
          <w:iCs w:val="0"/>
          <w:color w:val="000000"/>
          <w:kern w:val="0"/>
          <w:sz w:val="28"/>
          <w:szCs w:val="28"/>
        </w:rPr>
        <w:t>针对格宾石笼、沥青摊铺等关键工序进行专项交底。交底内容不仅详细包括工序的施工工艺、安全风险点，还会明确对应的防范措施。通过这种详细的交底，使施工人员深入熟悉关键工序的安全要求和操作规范，清楚了解每一个步骤的安全注意事项。这有助于避免因操作不当引发安全事故，保障施工人员在操作过程中的安全，同时也保证了施工过程的顺利进行，确保工程能按照预定的质量和进度要求完成。</w:t>
      </w:r>
      <w:commentRangeEnd w:id="894"/>
      <w:r>
        <w:rPr>
          <w:rStyle w:val="CommentReference"/>
        </w:rPr>
        <w:commentReference w:id="894"/>
      </w:r>
    </w:p>
    <w:p w14:paraId="13AECFF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95"/>
      <w:r>
        <w:rPr>
          <w:rFonts w:ascii="宋体" w:hAnsi="宋体" w:eastAsia="宋体" w:cs="宋体"/>
          <w:b w:val="0"/>
          <w:bCs w:val="0"/>
          <w:iCs w:val="0"/>
          <w:color w:val="000000"/>
          <w:kern w:val="0"/>
          <w:sz w:val="28"/>
          <w:szCs w:val="28"/>
        </w:rPr>
        <w:t>（三）加强安全知识培训</w:t>
      </w:r>
      <w:commentRangeEnd w:id="895"/>
      <w:r>
        <w:rPr>
          <w:rStyle w:val="CommentReference"/>
        </w:rPr>
        <w:commentReference w:id="895"/>
      </w:r>
    </w:p>
    <w:p w14:paraId="565220F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96"/>
      <w:r>
        <w:rPr>
          <w:rFonts w:ascii="宋体" w:hAnsi="宋体" w:eastAsia="宋体" w:cs="宋体"/>
          <w:b w:val="0"/>
          <w:bCs w:val="0"/>
          <w:iCs w:val="0"/>
          <w:color w:val="000000"/>
          <w:kern w:val="0"/>
          <w:sz w:val="28"/>
          <w:szCs w:val="28"/>
        </w:rPr>
        <w:t>定期组织各类安全知识培训活动，培训内容广泛，涵盖安全法律法规、安全操作规程、安全事故案例分析等多个方面。采用丰富多样的培训形式，如集中授课，让施工人员系统学习安全知识；现场演示，使他们直观了解正确的操作方法；视频教学，通过实际案例加深他们对安全事故危害的认识。通过这些培训，使施工人员深入了解安全知识，掌握安全技能，提升应对安全事故的能力。对培训效果进行评估和考核，如进行书面考试、实际操作考核等，确保施工人员真正掌握所学的安全知识。</w:t>
      </w:r>
      <w:commentRangeEnd w:id="896"/>
      <w:r>
        <w:rPr>
          <w:rStyle w:val="CommentReference"/>
        </w:rPr>
        <w:commentReference w:id="896"/>
      </w:r>
    </w:p>
    <w:p w14:paraId="127EA62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97"/>
      <w:r>
        <w:rPr>
          <w:rFonts w:ascii="宋体" w:hAnsi="宋体" w:eastAsia="宋体" w:cs="宋体"/>
          <w:b w:val="0"/>
          <w:bCs w:val="0"/>
          <w:iCs w:val="0"/>
          <w:color w:val="000000"/>
          <w:kern w:val="0"/>
          <w:sz w:val="28"/>
          <w:szCs w:val="28"/>
        </w:rPr>
        <w:t>①集中授课时，由专业的安全讲师进行讲解，确保知识的准确性和系统性。</w:t>
      </w:r>
      <w:commentRangeEnd w:id="897"/>
      <w:r>
        <w:rPr>
          <w:rStyle w:val="CommentReference"/>
        </w:rPr>
        <w:commentReference w:id="897"/>
      </w:r>
    </w:p>
    <w:p w14:paraId="787B834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98"/>
      <w:r>
        <w:rPr>
          <w:rFonts w:ascii="宋体" w:hAnsi="宋体" w:eastAsia="宋体" w:cs="宋体"/>
          <w:b w:val="0"/>
          <w:bCs w:val="0"/>
          <w:iCs w:val="0"/>
          <w:color w:val="000000"/>
          <w:kern w:val="0"/>
          <w:sz w:val="28"/>
          <w:szCs w:val="28"/>
        </w:rPr>
        <w:t>②现场演示邀请经验丰富的工人进行示范，让施工人员更易理解和掌握操作要点。</w:t>
      </w:r>
      <w:commentRangeEnd w:id="898"/>
      <w:r>
        <w:rPr>
          <w:rStyle w:val="CommentReference"/>
        </w:rPr>
        <w:commentReference w:id="898"/>
      </w:r>
    </w:p>
    <w:p w14:paraId="53B7A32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99"/>
      <w:r>
        <w:rPr>
          <w:rFonts w:ascii="宋体" w:hAnsi="宋体" w:eastAsia="宋体" w:cs="宋体"/>
          <w:b w:val="0"/>
          <w:bCs w:val="0"/>
          <w:iCs w:val="0"/>
          <w:color w:val="000000"/>
          <w:kern w:val="0"/>
          <w:sz w:val="28"/>
          <w:szCs w:val="28"/>
        </w:rPr>
        <w:t>③视频教学选取具有代表性的安全事故案例，进行详细的分析和讲解，增强施工人员的安全意识。</w:t>
      </w:r>
      <w:commentRangeEnd w:id="899"/>
      <w:r>
        <w:rPr>
          <w:rStyle w:val="CommentReference"/>
        </w:rPr>
        <w:commentReference w:id="899"/>
      </w:r>
    </w:p>
    <w:p w14:paraId="0FB0A6F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00"/>
      <w:r>
        <w:rPr>
          <w:rFonts w:ascii="宋体" w:hAnsi="宋体" w:eastAsia="宋体" w:cs="宋体"/>
          <w:b w:val="0"/>
          <w:bCs w:val="0"/>
          <w:iCs w:val="0"/>
          <w:color w:val="000000"/>
          <w:kern w:val="0"/>
          <w:sz w:val="28"/>
          <w:szCs w:val="28"/>
        </w:rPr>
        <w:t>（四）提升员工安全意识</w:t>
      </w:r>
      <w:commentRangeEnd w:id="900"/>
      <w:r>
        <w:rPr>
          <w:rStyle w:val="CommentReference"/>
        </w:rPr>
        <w:commentReference w:id="900"/>
      </w:r>
    </w:p>
    <w:p w14:paraId="37F4A59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01"/>
      <w:r>
        <w:rPr>
          <w:rFonts w:ascii="宋体" w:hAnsi="宋体" w:eastAsia="宋体" w:cs="宋体"/>
          <w:b w:val="0"/>
          <w:bCs w:val="0"/>
          <w:iCs w:val="0"/>
          <w:color w:val="000000"/>
          <w:kern w:val="0"/>
          <w:sz w:val="28"/>
          <w:szCs w:val="28"/>
        </w:rPr>
        <w:t>通过多种方式营造浓厚的安全文化氛围，不断强化施工人员的安全意识。在施工现场设置安全宣传标语，时刻提醒施工人员注意安全；在显眼位置设立安全宣传栏，定期更新安全知识和事故案例；定期召开安全会议，强调安全施工的重要性。通过这些方式，使员工深刻认识到安全施工对于自身和工程的重要性，自觉遵守安全规章制度，从被动接受安全要求转变为主动追求安全施工。这种意识的转变有助于形成良好的安全施工习惯，有效减少安全事故的发生，保障工程的顺利进行。</w:t>
      </w:r>
      <w:commentRangeEnd w:id="901"/>
      <w:r>
        <w:rPr>
          <w:rStyle w:val="CommentReference"/>
        </w:rPr>
        <w:commentReference w:id="901"/>
      </w:r>
    </w:p>
    <w:p w14:paraId="2F27F31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02"/>
      <w:r>
        <w:rPr>
          <w:rFonts w:ascii="宋体" w:hAnsi="宋体" w:eastAsia="宋体" w:cs="宋体"/>
          <w:b w:val="0"/>
          <w:bCs w:val="0"/>
          <w:iCs w:val="0"/>
          <w:color w:val="000000"/>
          <w:kern w:val="0"/>
          <w:sz w:val="28"/>
          <w:szCs w:val="28"/>
        </w:rPr>
        <w:t>①安全宣传标语应简洁明了、具有警示性，张贴在施工现场的各个区域。</w:t>
      </w:r>
      <w:commentRangeEnd w:id="902"/>
      <w:r>
        <w:rPr>
          <w:rStyle w:val="CommentReference"/>
        </w:rPr>
        <w:commentReference w:id="902"/>
      </w:r>
    </w:p>
    <w:p w14:paraId="5EF6814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03"/>
      <w:r>
        <w:rPr>
          <w:rFonts w:ascii="宋体" w:hAnsi="宋体" w:eastAsia="宋体" w:cs="宋体"/>
          <w:b w:val="0"/>
          <w:bCs w:val="0"/>
          <w:iCs w:val="0"/>
          <w:color w:val="000000"/>
          <w:kern w:val="0"/>
          <w:sz w:val="28"/>
          <w:szCs w:val="28"/>
        </w:rPr>
        <w:t>②安全宣传栏的内容应及时更新，结合实际施工情况，提高施工人员的关注度。</w:t>
      </w:r>
      <w:commentRangeEnd w:id="903"/>
      <w:r>
        <w:rPr>
          <w:rStyle w:val="CommentReference"/>
        </w:rPr>
        <w:commentReference w:id="903"/>
      </w:r>
    </w:p>
    <w:p w14:paraId="760EAE2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04"/>
      <w:r>
        <w:rPr>
          <w:rFonts w:ascii="宋体" w:hAnsi="宋体" w:eastAsia="宋体" w:cs="宋体"/>
          <w:b w:val="0"/>
          <w:bCs w:val="0"/>
          <w:iCs w:val="0"/>
          <w:color w:val="000000"/>
          <w:kern w:val="0"/>
          <w:sz w:val="28"/>
          <w:szCs w:val="28"/>
        </w:rPr>
        <w:t>③安全会议应鼓励施工人员积极参与，分享安全经验和心得，形成全员参与安全管理的良好氛围。</w:t>
      </w:r>
      <w:commentRangeEnd w:id="904"/>
      <w:r>
        <w:rPr>
          <w:rStyle w:val="CommentReference"/>
        </w:rPr>
        <w:commentReference w:id="904"/>
      </w:r>
    </w:p>
    <w:p w14:paraId="032A643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05"/>
      <w:r>
        <w:rPr>
          <w:rFonts w:ascii="宋体" w:hAnsi="宋体" w:eastAsia="宋体" w:cs="宋体"/>
          <w:b w:val="0"/>
          <w:bCs w:val="0"/>
          <w:iCs w:val="0"/>
          <w:color w:val="000000"/>
          <w:kern w:val="0"/>
          <w:sz w:val="28"/>
          <w:szCs w:val="28"/>
        </w:rPr>
        <w:t>五、执行强制条文监督</w:t>
      </w:r>
      <w:commentRangeEnd w:id="905"/>
      <w:r>
        <w:rPr>
          <w:rStyle w:val="CommentReference"/>
        </w:rPr>
        <w:commentReference w:id="905"/>
      </w:r>
    </w:p>
    <w:p w14:paraId="3FEC227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06"/>
      <w:r>
        <w:rPr>
          <w:rFonts w:ascii="宋体" w:hAnsi="宋体" w:eastAsia="宋体" w:cs="宋体"/>
          <w:b w:val="0"/>
          <w:bCs w:val="0"/>
          <w:iCs w:val="0"/>
          <w:color w:val="000000"/>
          <w:kern w:val="0"/>
          <w:sz w:val="28"/>
          <w:szCs w:val="28"/>
        </w:rPr>
        <w:t>（一）落实安全规程规定</w:t>
      </w:r>
      <w:commentRangeEnd w:id="906"/>
      <w:r>
        <w:rPr>
          <w:rStyle w:val="CommentReference"/>
        </w:rPr>
        <w:commentReference w:id="906"/>
      </w:r>
    </w:p>
    <w:p w14:paraId="721C82FB">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07"/>
      <w:r>
        <w:rPr>
          <w:rFonts w:ascii="宋体" w:hAnsi="宋体" w:eastAsia="宋体" w:cs="宋体"/>
          <w:b w:val="0"/>
          <w:bCs w:val="0"/>
          <w:iCs w:val="0"/>
          <w:color w:val="000000"/>
          <w:kern w:val="0"/>
          <w:sz w:val="28"/>
          <w:szCs w:val="28"/>
        </w:rPr>
        <w:t>1、执行安全技术规程</w:t>
      </w:r>
      <w:commentRangeEnd w:id="907"/>
      <w:r>
        <w:rPr>
          <w:rStyle w:val="CommentReference"/>
        </w:rPr>
        <w:commentReference w:id="907"/>
      </w:r>
    </w:p>
    <w:p w14:paraId="206C2EF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08"/>
      <w:r>
        <w:rPr>
          <w:rFonts w:ascii="宋体" w:hAnsi="宋体" w:eastAsia="宋体" w:cs="宋体"/>
          <w:b w:val="0"/>
          <w:bCs w:val="0"/>
          <w:iCs w:val="0"/>
          <w:color w:val="000000"/>
          <w:kern w:val="0"/>
          <w:sz w:val="28"/>
          <w:szCs w:val="28"/>
        </w:rPr>
        <w:t>严格执行《水利水电工程施工通用安全技术规程》《水利水电工程劳动安全与工业卫生设计规范》《水利水电工程施工安全防护设施技术规范》《水利水电工程施工作业人员安全操作规程》《水利水电工程机电设备安装安全技术规程》《水利水电工程土建施工安全技术规程》等安全技术规程，为施工过程中的人员安全和工程质量筑牢坚实防线。强制性条文严格执行，从人员操作到设备安装，从防护设施到卫生设计，全方位保障施工安全，为安全施工提供坚实保障。</w:t>
      </w:r>
      <w:commentRangeEnd w:id="908"/>
      <w:r>
        <w:rPr>
          <w:rStyle w:val="CommentReference"/>
        </w:rPr>
        <w:commentReference w:id="908"/>
      </w:r>
    </w:p>
    <w:p w14:paraId="21288985">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09"/>
      <w:r>
        <w:rPr>
          <w:rFonts w:ascii="宋体" w:hAnsi="宋体" w:eastAsia="宋体" w:cs="宋体"/>
          <w:b w:val="0"/>
          <w:bCs w:val="0"/>
          <w:iCs w:val="0"/>
          <w:color w:val="000000"/>
          <w:kern w:val="0"/>
          <w:sz w:val="28"/>
          <w:szCs w:val="28"/>
        </w:rPr>
        <w:t>2、遵循行业标准规范</w:t>
      </w:r>
      <w:commentRangeEnd w:id="909"/>
      <w:r>
        <w:rPr>
          <w:rStyle w:val="CommentReference"/>
        </w:rPr>
        <w:commentReference w:id="909"/>
      </w:r>
    </w:p>
    <w:p w14:paraId="621D815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10"/>
      <w:r>
        <w:rPr>
          <w:rFonts w:ascii="宋体" w:hAnsi="宋体" w:eastAsia="宋体" w:cs="宋体"/>
          <w:b w:val="0"/>
          <w:bCs w:val="0"/>
          <w:iCs w:val="0"/>
          <w:color w:val="000000"/>
          <w:kern w:val="0"/>
          <w:sz w:val="28"/>
          <w:szCs w:val="28"/>
        </w:rPr>
        <w:t>遵守国家、现行行业标准、规程、规范，满足施工详图要求。施工过程中，依据相关标准和规范进行操作，确保施工活动的规范性和安全性。具体而言：一是严格把控施工工艺，确保每一道工序都符合标准；二是加强材料管理，保证使用的材料质量达标；三是规范人员操作，提高施工人员的安全意识和操作技能。当内容与图纸不一致时，以监理单位指定为准，保障施工的顺利进行。</w:t>
      </w:r>
      <w:commentRangeEnd w:id="910"/>
      <w:r>
        <w:rPr>
          <w:rStyle w:val="CommentReference"/>
        </w:rPr>
        <w:commentReference w:id="910"/>
      </w:r>
    </w:p>
    <w:p w14:paraId="213C227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11"/>
      <w:r>
        <w:rPr>
          <w:rFonts w:ascii="宋体" w:hAnsi="宋体" w:eastAsia="宋体" w:cs="宋体"/>
          <w:b w:val="0"/>
          <w:bCs w:val="0"/>
          <w:iCs w:val="0"/>
          <w:color w:val="000000"/>
          <w:kern w:val="0"/>
          <w:sz w:val="28"/>
          <w:szCs w:val="28"/>
        </w:rPr>
        <w:t>（二）接受监理全程监督</w:t>
      </w:r>
      <w:commentRangeEnd w:id="911"/>
      <w:r>
        <w:rPr>
          <w:rStyle w:val="CommentReference"/>
        </w:rPr>
        <w:commentReference w:id="911"/>
      </w:r>
    </w:p>
    <w:p w14:paraId="3F077B60">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12"/>
      <w:r>
        <w:rPr>
          <w:rFonts w:ascii="宋体" w:hAnsi="宋体" w:eastAsia="宋体" w:cs="宋体"/>
          <w:b w:val="0"/>
          <w:bCs w:val="0"/>
          <w:iCs w:val="0"/>
          <w:color w:val="000000"/>
          <w:kern w:val="0"/>
          <w:sz w:val="28"/>
          <w:szCs w:val="28"/>
        </w:rPr>
        <w:t>1、配合日常检查工作</w:t>
      </w:r>
      <w:commentRangeEnd w:id="912"/>
      <w:r>
        <w:rPr>
          <w:rStyle w:val="CommentReference"/>
        </w:rPr>
        <w:commentReference w:id="912"/>
      </w:r>
    </w:p>
    <w:p w14:paraId="27372B7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13"/>
      <w:r>
        <w:rPr>
          <w:rFonts w:ascii="宋体" w:hAnsi="宋体" w:eastAsia="宋体" w:cs="宋体"/>
          <w:b w:val="0"/>
          <w:bCs w:val="0"/>
          <w:iCs w:val="0"/>
          <w:color w:val="000000"/>
          <w:kern w:val="0"/>
          <w:sz w:val="28"/>
          <w:szCs w:val="28"/>
        </w:rPr>
        <w:t>积极配合监理单位的日常检查工作，及时提供相关资料和信息。对于监理单位提出的问题和建议，认真对待并立即整改，确保施工过程中的安全隐患得到及时消除。具体做到：一是建立快速响应机制，对监理提出的问题第一时间处理；二是安排专人负责与监理沟通，保证信息传递及时准确；三是定期对整改情况进行自查，确保整改到位。在整个施工过程中，保持与监理单位的密切沟通和协作，共同推进工程的顺利进行。</w:t>
      </w:r>
      <w:commentRangeEnd w:id="913"/>
      <w:r>
        <w:rPr>
          <w:rStyle w:val="CommentReference"/>
        </w:rPr>
        <w:commentReference w:id="913"/>
      </w:r>
    </w:p>
    <w:p w14:paraId="69F4851D">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14"/>
      <w:r>
        <w:rPr>
          <w:rFonts w:ascii="宋体" w:hAnsi="宋体" w:eastAsia="宋体" w:cs="宋体"/>
          <w:b w:val="0"/>
          <w:bCs w:val="0"/>
          <w:iCs w:val="0"/>
          <w:color w:val="000000"/>
          <w:kern w:val="0"/>
          <w:sz w:val="28"/>
          <w:szCs w:val="28"/>
        </w:rPr>
        <w:t>2、响应监督整改要求</w:t>
      </w:r>
      <w:commentRangeEnd w:id="914"/>
      <w:r>
        <w:rPr>
          <w:rStyle w:val="CommentReference"/>
        </w:rPr>
        <w:commentReference w:id="914"/>
      </w:r>
    </w:p>
    <w:p w14:paraId="6781ACB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15"/>
      <w:r>
        <w:rPr>
          <w:rFonts w:ascii="宋体" w:hAnsi="宋体" w:eastAsia="宋体" w:cs="宋体"/>
          <w:b w:val="0"/>
          <w:bCs w:val="0"/>
          <w:iCs w:val="0"/>
          <w:color w:val="000000"/>
          <w:kern w:val="0"/>
          <w:sz w:val="28"/>
          <w:szCs w:val="28"/>
        </w:rPr>
        <w:t>对于监理单位在监督过程中提出的整改要求，迅速响应并制定详细的整改方案。明确整改责任人和整改期限，确保整改工作按时完成。在整改过程中，定期向监理单位汇报整改情况，接受监理单位的复查和验收，直至达到安全规范要求。具体做法为：制定详细的整改计划，明确每一步的时间节点和责任人；加强对整改过程的监督，确保整改工作按计划进行；整改完成后，邀请监理单位进行复查，确保符合安全规范。</w:t>
      </w:r>
      <w:commentRangeEnd w:id="915"/>
      <w:r>
        <w:rPr>
          <w:rStyle w:val="CommentReference"/>
        </w:rPr>
        <w:commentReference w:id="915"/>
      </w:r>
    </w:p>
    <w:p w14:paraId="59E4D02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16"/>
      <w:r>
        <w:rPr>
          <w:rFonts w:ascii="宋体" w:hAnsi="宋体" w:eastAsia="宋体" w:cs="宋体"/>
          <w:b w:val="0"/>
          <w:bCs w:val="0"/>
          <w:iCs w:val="0"/>
          <w:color w:val="000000"/>
          <w:kern w:val="0"/>
          <w:sz w:val="28"/>
          <w:szCs w:val="28"/>
        </w:rPr>
        <w:t>（三）确保工程施工安全</w:t>
      </w:r>
      <w:commentRangeEnd w:id="916"/>
      <w:r>
        <w:rPr>
          <w:rStyle w:val="CommentReference"/>
        </w:rPr>
        <w:commentReference w:id="916"/>
      </w:r>
    </w:p>
    <w:p w14:paraId="59480D7D">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17"/>
      <w:r>
        <w:rPr>
          <w:rFonts w:ascii="宋体" w:hAnsi="宋体" w:eastAsia="宋体" w:cs="宋体"/>
          <w:b w:val="0"/>
          <w:bCs w:val="0"/>
          <w:iCs w:val="0"/>
          <w:color w:val="000000"/>
          <w:kern w:val="0"/>
          <w:sz w:val="28"/>
          <w:szCs w:val="28"/>
        </w:rPr>
        <w:t>1、预防安全事故发生</w:t>
      </w:r>
      <w:commentRangeEnd w:id="917"/>
      <w:r>
        <w:rPr>
          <w:rStyle w:val="CommentReference"/>
        </w:rPr>
        <w:commentReference w:id="917"/>
      </w:r>
    </w:p>
    <w:p w14:paraId="227D5FA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18"/>
      <w:r>
        <w:rPr>
          <w:rFonts w:ascii="宋体" w:hAnsi="宋体" w:eastAsia="宋体" w:cs="宋体"/>
          <w:b w:val="0"/>
          <w:bCs w:val="0"/>
          <w:iCs w:val="0"/>
          <w:color w:val="000000"/>
          <w:kern w:val="0"/>
          <w:sz w:val="28"/>
          <w:szCs w:val="28"/>
        </w:rPr>
        <w:t>通过落实安全规程规定和接受监理全程监督，有效预防安全事故的发生。从基础保障和外部监管两个方面入手，强化施工过程中的安全管理，降低安全风险。一方面，严格执行安全技术规程和行业标准规范，确保施工活动的规范性；另一方面，积极配合监理单位的检查和整改要求，及时消除安全隐患。确保施工现场的人员和财产安全，为工程的顺利完成创造良好的安全环境。</w:t>
      </w:r>
      <w:commentRangeEnd w:id="918"/>
      <w:r>
        <w:rPr>
          <w:rStyle w:val="CommentReference"/>
        </w:rPr>
        <w:commentReference w:id="918"/>
      </w:r>
    </w:p>
    <w:p w14:paraId="2E53B2C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19"/>
      <w:r>
        <w:rPr>
          <w:rFonts w:ascii="宋体" w:hAnsi="宋体" w:eastAsia="宋体" w:cs="宋体"/>
          <w:b w:val="0"/>
          <w:bCs w:val="0"/>
          <w:iCs w:val="0"/>
          <w:color w:val="000000"/>
          <w:kern w:val="0"/>
          <w:sz w:val="28"/>
          <w:szCs w:val="28"/>
        </w:rPr>
        <w:t>2、保障工程顺利推进</w:t>
      </w:r>
      <w:commentRangeEnd w:id="919"/>
      <w:r>
        <w:rPr>
          <w:rStyle w:val="CommentReference"/>
        </w:rPr>
        <w:commentReference w:id="919"/>
      </w:r>
    </w:p>
    <w:p w14:paraId="49DFD5F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20"/>
      <w:r>
        <w:rPr>
          <w:rFonts w:ascii="宋体" w:hAnsi="宋体" w:eastAsia="宋体" w:cs="宋体"/>
          <w:b w:val="0"/>
          <w:bCs w:val="0"/>
          <w:iCs w:val="0"/>
          <w:color w:val="000000"/>
          <w:kern w:val="0"/>
          <w:sz w:val="28"/>
          <w:szCs w:val="28"/>
        </w:rPr>
        <w:t>严格执行安全管理措施，确保工程施工安全，为工程的顺利推进提供有力保障。在安全的前提下，合理安排施工进度和资源，提升施工效率。具体措施如下：一是根据工程实际情况，制定科学合理的施工计划；二是强化资源调配，确保施工所需的人力、物力、财力及时到位；三是优化施工工艺，改善施工质量和效率。保证工程按照计划顺利完成，达到预期的质量和安全目标。</w:t>
      </w:r>
      <w:commentRangeEnd w:id="920"/>
      <w:r>
        <w:rPr>
          <w:rStyle w:val="CommentReference"/>
        </w:rPr>
        <w:commentReference w:id="920"/>
      </w:r>
    </w:p>
    <w:p w14:paraId="68E6B1B0">
      <w:pPr>
        <w:pStyle w:val="2"/>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21"/>
      <w:r>
        <w:rPr>
          <w:rFonts w:ascii="宋体" w:hAnsi="宋体" w:eastAsia="宋体" w:cs="宋体"/>
          <w:b w:val="0"/>
          <w:bCs w:val="0"/>
          <w:iCs w:val="0"/>
          <w:color w:val="000000"/>
          <w:kern w:val="0"/>
          <w:sz w:val="28"/>
          <w:szCs w:val="28"/>
        </w:rPr>
        <w:t>第五章水土保持、环境保护管理方案</w:t>
      </w:r>
      <w:commentRangeEnd w:id="921"/>
      <w:r>
        <w:rPr>
          <w:rStyle w:val="CommentReference"/>
        </w:rPr>
        <w:commentReference w:id="921"/>
      </w:r>
    </w:p>
    <w:p w14:paraId="35C032C0">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22"/>
      <w:r>
        <w:rPr>
          <w:rFonts w:ascii="宋体" w:hAnsi="宋体" w:eastAsia="宋体" w:cs="宋体"/>
          <w:b w:val="0"/>
          <w:bCs w:val="0"/>
          <w:iCs w:val="0"/>
          <w:color w:val="000000"/>
          <w:kern w:val="0"/>
          <w:sz w:val="28"/>
          <w:szCs w:val="28"/>
        </w:rPr>
        <w:t>第一节水土保持专项措施</w:t>
      </w:r>
      <w:commentRangeEnd w:id="922"/>
      <w:r>
        <w:rPr>
          <w:rStyle w:val="CommentReference"/>
        </w:rPr>
        <w:commentReference w:id="922"/>
      </w:r>
    </w:p>
    <w:p w14:paraId="64E109EA">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23"/>
      <w:r>
        <w:rPr>
          <w:rFonts w:ascii="宋体" w:hAnsi="宋体" w:eastAsia="宋体" w:cs="宋体"/>
          <w:b w:val="0"/>
          <w:bCs w:val="0"/>
          <w:iCs w:val="0"/>
          <w:color w:val="000000"/>
          <w:kern w:val="0"/>
          <w:sz w:val="28"/>
          <w:szCs w:val="28"/>
        </w:rPr>
        <w:t>一、施工开挖边坡支护与排水维护</w:t>
      </w:r>
      <w:commentRangeEnd w:id="923"/>
      <w:r>
        <w:rPr>
          <w:rStyle w:val="CommentReference"/>
        </w:rPr>
        <w:commentReference w:id="923"/>
      </w:r>
    </w:p>
    <w:p w14:paraId="482DCFF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24"/>
      <w:r>
        <w:rPr>
          <w:rFonts w:ascii="宋体" w:hAnsi="宋体" w:eastAsia="宋体" w:cs="宋体"/>
          <w:b w:val="0"/>
          <w:bCs w:val="0"/>
          <w:iCs w:val="0"/>
          <w:color w:val="000000"/>
          <w:kern w:val="0"/>
          <w:sz w:val="28"/>
          <w:szCs w:val="28"/>
        </w:rPr>
        <w:t>（一）边坡支护及时安排</w:t>
      </w:r>
      <w:commentRangeEnd w:id="924"/>
      <w:r>
        <w:rPr>
          <w:rStyle w:val="CommentReference"/>
        </w:rPr>
        <w:commentReference w:id="924"/>
      </w:r>
    </w:p>
    <w:p w14:paraId="7001FB0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25"/>
      <w:r>
        <w:rPr>
          <w:rFonts w:ascii="宋体" w:hAnsi="宋体" w:eastAsia="宋体" w:cs="宋体"/>
          <w:b w:val="0"/>
          <w:bCs w:val="0"/>
          <w:iCs w:val="0"/>
          <w:color w:val="000000"/>
          <w:kern w:val="0"/>
          <w:sz w:val="28"/>
          <w:szCs w:val="28"/>
        </w:rPr>
        <w:t>对施工开挖边坡的支护进行及时安排，依据施工进度与边坡实际状况，迅速调配人力和物力开展支护工作，确保边坡在开挖后尽快得到稳定支护。施工时，安排专门的施工班组，在边坡开挖完成一段后，立即进行支护施工。准备充足的支护材料和设备，避免因材料和设备短缺导致支护延误。通过及时支护，可防止因支护不及时导致边坡失稳、坍塌等问题，从而减少水土流失的风险，保障工程的顺利进行和周边环境的稳定。</w:t>
      </w:r>
      <w:commentRangeEnd w:id="925"/>
      <w:r>
        <w:rPr>
          <w:rStyle w:val="CommentReference"/>
        </w:rPr>
        <w:commentReference w:id="925"/>
      </w:r>
    </w:p>
    <w:p w14:paraId="3EB831C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26"/>
      <w:r>
        <w:rPr>
          <w:rFonts w:ascii="宋体" w:hAnsi="宋体" w:eastAsia="宋体" w:cs="宋体"/>
          <w:b w:val="0"/>
          <w:bCs w:val="0"/>
          <w:iCs w:val="0"/>
          <w:color w:val="000000"/>
          <w:kern w:val="0"/>
          <w:sz w:val="28"/>
          <w:szCs w:val="28"/>
        </w:rPr>
        <w:t>（二）排水设施定期检查</w:t>
      </w:r>
      <w:commentRangeEnd w:id="926"/>
      <w:r>
        <w:rPr>
          <w:rStyle w:val="CommentReference"/>
        </w:rPr>
        <w:commentReference w:id="926"/>
      </w:r>
    </w:p>
    <w:p w14:paraId="42F34E8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27"/>
      <w:r>
        <w:rPr>
          <w:rFonts w:ascii="宋体" w:hAnsi="宋体" w:eastAsia="宋体" w:cs="宋体"/>
          <w:b w:val="0"/>
          <w:bCs w:val="0"/>
          <w:iCs w:val="0"/>
          <w:color w:val="000000"/>
          <w:kern w:val="0"/>
          <w:sz w:val="28"/>
          <w:szCs w:val="28"/>
        </w:rPr>
        <w:t>定期对排水设施进行全面检查，涉及排水沟、排水管道等。组织专业人员按照既定的检查计划，详细检查排水设施是否存在堵塞、损坏等情况。一旦发现排水设施内有杂物和淤泥，及时进行清理，保证排水通道的畅通。对于损坏的部位，迅速安排修复，确保排水设施的正常运行。通过定期检查与及时处理，可保证排水系统有效地将雨水和地下水排出，避免积水对边坡造成侵蚀和破坏，进而保障边坡的稳定性，为整个工程的安全和水土保持奠定基础。</w:t>
      </w:r>
      <w:commentRangeEnd w:id="927"/>
      <w:r>
        <w:rPr>
          <w:rStyle w:val="CommentReference"/>
        </w:rPr>
        <w:commentReference w:id="927"/>
      </w:r>
    </w:p>
    <w:p w14:paraId="0121A54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28"/>
      <w:r>
        <w:rPr>
          <w:rFonts w:ascii="宋体" w:hAnsi="宋体" w:eastAsia="宋体" w:cs="宋体"/>
          <w:b w:val="0"/>
          <w:bCs w:val="0"/>
          <w:iCs w:val="0"/>
          <w:color w:val="000000"/>
          <w:kern w:val="0"/>
          <w:sz w:val="28"/>
          <w:szCs w:val="28"/>
        </w:rPr>
        <w:t>（三）支护材料合理选用</w:t>
      </w:r>
      <w:commentRangeEnd w:id="928"/>
      <w:r>
        <w:rPr>
          <w:rStyle w:val="CommentReference"/>
        </w:rPr>
        <w:commentReference w:id="928"/>
      </w:r>
    </w:p>
    <w:p w14:paraId="4151BB4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29"/>
      <w:r>
        <w:rPr>
          <w:rFonts w:ascii="宋体" w:hAnsi="宋体" w:eastAsia="宋体" w:cs="宋体"/>
          <w:b w:val="0"/>
          <w:bCs w:val="0"/>
          <w:iCs w:val="0"/>
          <w:color w:val="000000"/>
          <w:kern w:val="0"/>
          <w:sz w:val="28"/>
          <w:szCs w:val="28"/>
        </w:rPr>
        <w:t>根据边坡的地质条件、坡度、高度等因素，合理选用支护材料和支护方式。在选择支护材料时，进行严格的质量把控，确保其具有足够的强度和耐久性，能够有效抵抗边坡的滑动力和外界环境的侵蚀。考虑到材料的经济性和适用性，选择最适合本项目的支护材料。合适的支护材料不仅能改善边坡的稳定性，减少水土流失的可能性，还能有助于保证工程的质量和安全，降低工程成本和后期维护的难度。</w:t>
      </w:r>
      <w:commentRangeEnd w:id="929"/>
      <w:r>
        <w:rPr>
          <w:rStyle w:val="CommentReference"/>
        </w:rPr>
        <w:commentReference w:id="929"/>
      </w:r>
    </w:p>
    <w:p w14:paraId="544205A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30"/>
      <w:r>
        <w:rPr>
          <w:rFonts w:ascii="宋体" w:hAnsi="宋体" w:eastAsia="宋体" w:cs="宋体"/>
          <w:b w:val="0"/>
          <w:bCs w:val="0"/>
          <w:iCs w:val="0"/>
          <w:color w:val="000000"/>
          <w:kern w:val="0"/>
          <w:sz w:val="28"/>
          <w:szCs w:val="28"/>
        </w:rPr>
        <w:t>（四）排水系统通畅保障</w:t>
      </w:r>
      <w:commentRangeEnd w:id="930"/>
      <w:r>
        <w:rPr>
          <w:rStyle w:val="CommentReference"/>
        </w:rPr>
        <w:commentReference w:id="930"/>
      </w:r>
    </w:p>
    <w:p w14:paraId="42A3BAE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31"/>
      <w:r>
        <w:rPr>
          <w:rFonts w:ascii="宋体" w:hAnsi="宋体" w:eastAsia="宋体" w:cs="宋体"/>
          <w:b w:val="0"/>
          <w:bCs w:val="0"/>
          <w:iCs w:val="0"/>
          <w:color w:val="000000"/>
          <w:kern w:val="0"/>
          <w:sz w:val="28"/>
          <w:szCs w:val="28"/>
        </w:rPr>
        <w:t>采取有效措施保障排水系统的通畅，确保排水路径畅通无阻。对排水系统进行科学规划和设计，根据地形和水流方向，合理设置排水坡度和排水方向，避免排水不畅导致积水。强化对排水系统的日常维护和管理，安排专人负责排水系统的巡查和维护。一旦发现排水过程中出现问题，及时进行处理，确保排水系统能够持续、稳定地运行，降低雨水和地下水对边坡的影响，从而起到水土保持的作用。</w:t>
      </w:r>
      <w:commentRangeEnd w:id="931"/>
      <w:r>
        <w:rPr>
          <w:rStyle w:val="CommentReference"/>
        </w:rPr>
        <w:commentReference w:id="931"/>
      </w:r>
    </w:p>
    <w:p w14:paraId="3D15B9F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32"/>
      <w:r>
        <w:rPr>
          <w:rFonts w:ascii="宋体" w:hAnsi="宋体" w:eastAsia="宋体" w:cs="宋体"/>
          <w:b w:val="0"/>
          <w:bCs w:val="0"/>
          <w:iCs w:val="0"/>
          <w:color w:val="000000"/>
          <w:kern w:val="0"/>
          <w:sz w:val="28"/>
          <w:szCs w:val="28"/>
        </w:rPr>
        <w:t>二、施工弃渣分类堆放与防护</w:t>
      </w:r>
      <w:commentRangeEnd w:id="932"/>
      <w:r>
        <w:rPr>
          <w:rStyle w:val="CommentReference"/>
        </w:rPr>
        <w:commentReference w:id="932"/>
      </w:r>
    </w:p>
    <w:p w14:paraId="5CD8486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33"/>
      <w:r>
        <w:rPr>
          <w:rFonts w:ascii="宋体" w:hAnsi="宋体" w:eastAsia="宋体" w:cs="宋体"/>
          <w:b w:val="0"/>
          <w:bCs w:val="0"/>
          <w:iCs w:val="0"/>
          <w:color w:val="000000"/>
          <w:kern w:val="0"/>
          <w:sz w:val="28"/>
          <w:szCs w:val="28"/>
        </w:rPr>
        <w:t>（一）弃渣分类标准制定</w:t>
      </w:r>
      <w:commentRangeEnd w:id="933"/>
      <w:r>
        <w:rPr>
          <w:rStyle w:val="CommentReference"/>
        </w:rPr>
        <w:commentReference w:id="933"/>
      </w:r>
    </w:p>
    <w:p w14:paraId="5C3D6F3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34"/>
      <w:r>
        <w:rPr>
          <w:rFonts w:ascii="宋体" w:hAnsi="宋体" w:eastAsia="宋体" w:cs="宋体"/>
          <w:b w:val="0"/>
          <w:bCs w:val="0"/>
          <w:iCs w:val="0"/>
          <w:color w:val="000000"/>
          <w:kern w:val="0"/>
          <w:sz w:val="28"/>
          <w:szCs w:val="28"/>
        </w:rPr>
        <w:t>依据施工中弃渣产生的特性、成分和用途，制定科学合理的弃渣分类标准。首先将弃渣分为可回收利用与不可回收利用两类。可回收利用的弃渣包含金属、木材、塑料等材质，这些弃渣具备回收再加工的价值，通过回收处理可实现资源的循环利用，降低施工成本。不可回收利用的弃渣依据其性质进一步细分，如建筑垃圾、生活垃圾等。针对不同类型的不可回收弃渣，采取不同的处理方式，以提升弃渣处理的效率和环保性。通过这样的分类标准制定，能够更好地对施工弃渣进行管理和处理，减少对环境的影响。</w:t>
      </w:r>
      <w:commentRangeEnd w:id="934"/>
      <w:r>
        <w:rPr>
          <w:rStyle w:val="CommentReference"/>
        </w:rPr>
        <w:commentReference w:id="934"/>
      </w:r>
    </w:p>
    <w:p w14:paraId="5A01B96E">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35"/>
      <w:r>
        <w:rPr>
          <w:rFonts w:ascii="宋体" w:hAnsi="宋体" w:eastAsia="宋体" w:cs="宋体"/>
          <w:b w:val="0"/>
          <w:bCs w:val="0"/>
          <w:iCs w:val="0"/>
          <w:color w:val="000000"/>
          <w:kern w:val="0"/>
          <w:sz w:val="28"/>
          <w:szCs w:val="28"/>
        </w:rPr>
        <w:t>（二）覆盖防护措施实施</w:t>
      </w:r>
      <w:commentRangeEnd w:id="935"/>
      <w:r>
        <w:rPr>
          <w:rStyle w:val="CommentReference"/>
        </w:rPr>
        <w:commentReference w:id="935"/>
      </w:r>
    </w:p>
    <w:p w14:paraId="05316DD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36"/>
      <w:r>
        <w:rPr>
          <w:rFonts w:ascii="宋体" w:hAnsi="宋体" w:eastAsia="宋体" w:cs="宋体"/>
          <w:b w:val="0"/>
          <w:bCs w:val="0"/>
          <w:iCs w:val="0"/>
          <w:color w:val="000000"/>
          <w:kern w:val="0"/>
          <w:sz w:val="28"/>
          <w:szCs w:val="28"/>
        </w:rPr>
        <w:t>对分类堆放的施工弃渣采取覆盖防护措施至关重要，可有效防止弃渣被雨水冲刷、风吹扬，减少水土流失和环境污染。选用合适的覆盖材料，如防尘网、土工布等，对弃渣进行全面覆盖。为确保防护效果，制定严格的覆盖检查制度：</w:t>
      </w:r>
      <w:commentRangeEnd w:id="936"/>
      <w:r>
        <w:rPr>
          <w:rStyle w:val="CommentReference"/>
        </w:rPr>
        <w:commentReference w:id="936"/>
      </w:r>
    </w:p>
    <w:p w14:paraId="7C94521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37"/>
      <w:r>
        <w:rPr>
          <w:rFonts w:ascii="宋体" w:hAnsi="宋体" w:eastAsia="宋体" w:cs="宋体"/>
          <w:b w:val="0"/>
          <w:bCs w:val="0"/>
          <w:iCs w:val="0"/>
          <w:color w:val="000000"/>
          <w:kern w:val="0"/>
          <w:sz w:val="28"/>
          <w:szCs w:val="28"/>
        </w:rPr>
        <w:t>1）定期对覆盖情况进行检查，确保覆盖材料完好无损。</w:t>
      </w:r>
      <w:commentRangeEnd w:id="937"/>
      <w:r>
        <w:rPr>
          <w:rStyle w:val="CommentReference"/>
        </w:rPr>
        <w:commentReference w:id="937"/>
      </w:r>
    </w:p>
    <w:p w14:paraId="6745AB1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38"/>
      <w:r>
        <w:rPr>
          <w:rFonts w:ascii="宋体" w:hAnsi="宋体" w:eastAsia="宋体" w:cs="宋体"/>
          <w:b w:val="0"/>
          <w:bCs w:val="0"/>
          <w:iCs w:val="0"/>
          <w:color w:val="000000"/>
          <w:kern w:val="0"/>
          <w:sz w:val="28"/>
          <w:szCs w:val="28"/>
        </w:rPr>
        <w:t>2）若发现覆盖材料有破损，及时进行修补或更换。</w:t>
      </w:r>
      <w:commentRangeEnd w:id="938"/>
      <w:r>
        <w:rPr>
          <w:rStyle w:val="CommentReference"/>
        </w:rPr>
        <w:commentReference w:id="938"/>
      </w:r>
    </w:p>
    <w:p w14:paraId="4756CF2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39"/>
      <w:r>
        <w:rPr>
          <w:rFonts w:ascii="宋体" w:hAnsi="宋体" w:eastAsia="宋体" w:cs="宋体"/>
          <w:b w:val="0"/>
          <w:bCs w:val="0"/>
          <w:iCs w:val="0"/>
          <w:color w:val="000000"/>
          <w:kern w:val="0"/>
          <w:sz w:val="28"/>
          <w:szCs w:val="28"/>
        </w:rPr>
        <w:t>3）在恶劣天气前后，增加检查频次，保障覆盖效果始终良好。通过这些措施，最大程度减少弃渣对周边环境的影响。</w:t>
      </w:r>
      <w:commentRangeEnd w:id="939"/>
      <w:r>
        <w:rPr>
          <w:rStyle w:val="CommentReference"/>
        </w:rPr>
        <w:commentReference w:id="939"/>
      </w:r>
    </w:p>
    <w:p w14:paraId="2F67CA4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40"/>
      <w:r>
        <w:rPr>
          <w:rFonts w:ascii="宋体" w:hAnsi="宋体" w:eastAsia="宋体" w:cs="宋体"/>
          <w:b w:val="0"/>
          <w:bCs w:val="0"/>
          <w:iCs w:val="0"/>
          <w:color w:val="000000"/>
          <w:kern w:val="0"/>
          <w:sz w:val="28"/>
          <w:szCs w:val="28"/>
        </w:rPr>
        <w:t>（三）堆放场地合理规划</w:t>
      </w:r>
      <w:commentRangeEnd w:id="940"/>
      <w:r>
        <w:rPr>
          <w:rStyle w:val="CommentReference"/>
        </w:rPr>
        <w:commentReference w:id="940"/>
      </w:r>
    </w:p>
    <w:p w14:paraId="67B3566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41"/>
      <w:r>
        <w:rPr>
          <w:rFonts w:ascii="宋体" w:hAnsi="宋体" w:eastAsia="宋体" w:cs="宋体"/>
          <w:b w:val="0"/>
          <w:bCs w:val="0"/>
          <w:iCs w:val="0"/>
          <w:color w:val="000000"/>
          <w:kern w:val="0"/>
          <w:sz w:val="28"/>
          <w:szCs w:val="28"/>
        </w:rPr>
        <w:t>结合施工现场实际情况，合理规划施工弃渣的堆放场地。选择地势较高、排水良好的区域作为堆放场地，这样可避免弃渣堆放影响周边环境和行洪安全。在确定堆放场地后，对场地进行平整和夯实处理，为弃渣堆放提供稳定的基础。设置挡土墙、排水沟等防护设施，防止弃渣滑坡和雨水积聚。根据弃渣分类情况，划分不同的堆放区域，如可回收利用弃渣堆放区、建筑垃圾堆放区、生活垃圾堆放区等，并在每个区域设置明显的标识牌，便于管理和识别。定期对堆放场地进行检查和维护，及时发现并处理潜在的安全隐患。</w:t>
      </w:r>
      <w:commentRangeEnd w:id="941"/>
      <w:r>
        <w:rPr>
          <w:rStyle w:val="CommentReference"/>
        </w:rPr>
        <w:commentReference w:id="941"/>
      </w:r>
    </w:p>
    <w:p w14:paraId="291BB912">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42"/>
      <w:r>
        <w:rPr>
          <w:rFonts w:ascii="宋体" w:hAnsi="宋体" w:eastAsia="宋体" w:cs="宋体"/>
          <w:b w:val="0"/>
          <w:bCs w:val="0"/>
          <w:iCs w:val="0"/>
          <w:color w:val="000000"/>
          <w:kern w:val="0"/>
          <w:sz w:val="28"/>
          <w:szCs w:val="28"/>
        </w:rPr>
        <w:t>三、临时堆土区防雨与拦挡举措</w:t>
      </w:r>
      <w:commentRangeEnd w:id="942"/>
      <w:r>
        <w:rPr>
          <w:rStyle w:val="CommentReference"/>
        </w:rPr>
        <w:commentReference w:id="942"/>
      </w:r>
    </w:p>
    <w:p w14:paraId="6CAA205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43"/>
      <w:r>
        <w:rPr>
          <w:rFonts w:ascii="宋体" w:hAnsi="宋体" w:eastAsia="宋体" w:cs="宋体"/>
          <w:b w:val="0"/>
          <w:bCs w:val="0"/>
          <w:iCs w:val="0"/>
          <w:color w:val="000000"/>
          <w:kern w:val="0"/>
          <w:sz w:val="28"/>
          <w:szCs w:val="28"/>
        </w:rPr>
        <w:t>（一）防雨材料准备充足</w:t>
      </w:r>
      <w:commentRangeEnd w:id="943"/>
      <w:r>
        <w:rPr>
          <w:rStyle w:val="CommentReference"/>
        </w:rPr>
        <w:commentReference w:id="943"/>
      </w:r>
    </w:p>
    <w:p w14:paraId="70343AA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44"/>
      <w:r>
        <w:rPr>
          <w:rFonts w:ascii="宋体" w:hAnsi="宋体" w:eastAsia="宋体" w:cs="宋体"/>
          <w:b w:val="0"/>
          <w:bCs w:val="0"/>
          <w:iCs w:val="0"/>
          <w:color w:val="000000"/>
          <w:kern w:val="0"/>
          <w:sz w:val="28"/>
          <w:szCs w:val="28"/>
        </w:rPr>
        <w:t>为保证临时堆土区在雨期得到有效防护，准备充足的防雨材料。选用符合质量标准的苫布，其具备良好的防水性能和一定的强度，纤维紧密且耐用，在较大风雨中也能完整覆盖堆土，抵御风雨的侵蚀，有效防止雨水直接冲刷堆土。准备足够数量的沙袋，选用坚固且透水性好的材质制作沙袋，其不仅可用于加固苫布边缘，防止其被风吹起，还能在堆土区周边构筑简易的挡水堤，阻挡雨水的流入。</w:t>
      </w:r>
      <w:commentRangeEnd w:id="944"/>
      <w:r>
        <w:rPr>
          <w:rStyle w:val="CommentReference"/>
        </w:rPr>
        <w:commentReference w:id="944"/>
      </w:r>
    </w:p>
    <w:p w14:paraId="46290A4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45"/>
      <w:r>
        <w:rPr>
          <w:rFonts w:ascii="宋体" w:hAnsi="宋体" w:eastAsia="宋体" w:cs="宋体"/>
          <w:b w:val="0"/>
          <w:bCs w:val="0"/>
          <w:iCs w:val="0"/>
          <w:color w:val="000000"/>
          <w:kern w:val="0"/>
          <w:sz w:val="28"/>
          <w:szCs w:val="28"/>
        </w:rPr>
        <w:t>（二）拦挡设施牢固设置</w:t>
      </w:r>
      <w:commentRangeEnd w:id="945"/>
      <w:r>
        <w:rPr>
          <w:rStyle w:val="CommentReference"/>
        </w:rPr>
        <w:commentReference w:id="945"/>
      </w:r>
    </w:p>
    <w:p w14:paraId="0260D14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46"/>
      <w:r>
        <w:rPr>
          <w:rFonts w:ascii="宋体" w:hAnsi="宋体" w:eastAsia="宋体" w:cs="宋体"/>
          <w:b w:val="0"/>
          <w:bCs w:val="0"/>
          <w:iCs w:val="0"/>
          <w:color w:val="000000"/>
          <w:kern w:val="0"/>
          <w:sz w:val="28"/>
          <w:szCs w:val="28"/>
        </w:rPr>
        <w:t>在临时堆土区周边设置牢固的拦挡设施是重要的防护措施。采用坚固的挡土墙，根据堆土的高度、重量和坡度等因素，对其高度和厚度经过科学计算，使用高强度的建筑材料，确保能承受堆土的侧向压力，防止堆土发生坍塌和滑坡。配合设置钢丝网围栏，钢丝的粗细和网孔大小经过严格筛选，进一步增强拦挡效果，防止碎土滑落造成水土流失。对这些拦挡设施进行定期的检查和维护，安排专业人员使用专业工具检测，确保其稳定性和完整性。</w:t>
      </w:r>
      <w:commentRangeEnd w:id="946"/>
      <w:r>
        <w:rPr>
          <w:rStyle w:val="CommentReference"/>
        </w:rPr>
        <w:commentReference w:id="946"/>
      </w:r>
    </w:p>
    <w:p w14:paraId="6DBA0E84">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47"/>
      <w:r>
        <w:rPr>
          <w:rFonts w:ascii="宋体" w:hAnsi="宋体" w:eastAsia="宋体" w:cs="宋体"/>
          <w:b w:val="0"/>
          <w:bCs w:val="0"/>
          <w:iCs w:val="0"/>
          <w:color w:val="000000"/>
          <w:kern w:val="0"/>
          <w:sz w:val="28"/>
          <w:szCs w:val="28"/>
        </w:rPr>
        <w:t>（三）堆土区排水设计</w:t>
      </w:r>
      <w:commentRangeEnd w:id="947"/>
      <w:r>
        <w:rPr>
          <w:rStyle w:val="CommentReference"/>
        </w:rPr>
        <w:commentReference w:id="947"/>
      </w:r>
    </w:p>
    <w:p w14:paraId="4195C98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48"/>
      <w:r>
        <w:rPr>
          <w:rFonts w:ascii="宋体" w:hAnsi="宋体" w:eastAsia="宋体" w:cs="宋体"/>
          <w:b w:val="0"/>
          <w:bCs w:val="0"/>
          <w:iCs w:val="0"/>
          <w:color w:val="000000"/>
          <w:kern w:val="0"/>
          <w:sz w:val="28"/>
          <w:szCs w:val="28"/>
        </w:rPr>
        <w:t>为避免积水对临时堆土区造成破坏，进行合理的排水设计。在堆土区表面设置一定的排水坡度，依据地形和降雨量等数据精确计算坡度大小，使雨水能够自然地流向排水渠道。在堆土区周边挖掘环形排水沟，排水沟的尺寸根据最大排水流量的要求进行设计，采用合适的挖掘工艺和支护方式，雨水迅速引导至集水井。在集水井设置排水泵，选用排水能力强、稳定性高的排水泵，及时将积水抽出，保持堆土区的干燥。</w:t>
      </w:r>
      <w:commentRangeEnd w:id="948"/>
      <w:r>
        <w:rPr>
          <w:rStyle w:val="CommentReference"/>
        </w:rPr>
        <w:commentReference w:id="948"/>
      </w:r>
    </w:p>
    <w:p w14:paraId="251955B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49"/>
      <w:r>
        <w:rPr>
          <w:rFonts w:ascii="宋体" w:hAnsi="宋体" w:eastAsia="宋体" w:cs="宋体"/>
          <w:b w:val="0"/>
          <w:bCs w:val="0"/>
          <w:iCs w:val="0"/>
          <w:color w:val="000000"/>
          <w:kern w:val="0"/>
          <w:sz w:val="28"/>
          <w:szCs w:val="28"/>
        </w:rPr>
        <w:t>（四）定期检查维护措施</w:t>
      </w:r>
      <w:commentRangeEnd w:id="949"/>
      <w:r>
        <w:rPr>
          <w:rStyle w:val="CommentReference"/>
        </w:rPr>
        <w:commentReference w:id="949"/>
      </w:r>
    </w:p>
    <w:p w14:paraId="613911D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50"/>
      <w:r>
        <w:rPr>
          <w:rFonts w:ascii="宋体" w:hAnsi="宋体" w:eastAsia="宋体" w:cs="宋体"/>
          <w:b w:val="0"/>
          <w:bCs w:val="0"/>
          <w:iCs w:val="0"/>
          <w:color w:val="000000"/>
          <w:kern w:val="0"/>
          <w:sz w:val="28"/>
          <w:szCs w:val="28"/>
        </w:rPr>
        <w:t>建立定期检查维护制度，安排专业人员对临时堆土区的防雨和拦挡设施进行日常巡查。检查苫布是否有破损，采用专业的检测手段进行查看，如有破损及时进行修补或更换；检查沙袋是否稳固，通过观察和测试沙袋的位置和稳固程度，如有松动及时进行加固。检查排水系统是否畅通，清理排水渠道内的杂物，确保排水功能正常。对于发现的问题及时进行处理，制定详细的处理方案，消除安全隐患，保证临时堆土区的稳定性和水土保持效果。</w:t>
      </w:r>
      <w:commentRangeEnd w:id="950"/>
      <w:r>
        <w:rPr>
          <w:rStyle w:val="CommentReference"/>
        </w:rPr>
        <w:commentReference w:id="950"/>
      </w:r>
    </w:p>
    <w:p w14:paraId="46FFBE8A">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9"/>
      <w:commentRangeStart w:id="951"/>
      <w:r>
        <w:rPr>
          <w:rFonts w:ascii="宋体" w:hAnsi="宋体" w:eastAsia="宋体" w:cs="宋体"/>
          <w:b w:val="0"/>
          <w:bCs w:val="0"/>
          <w:iCs w:val="0"/>
          <w:color w:val="000000"/>
          <w:kern w:val="0"/>
          <w:sz w:val="28"/>
          <w:szCs w:val="28"/>
        </w:rPr>
        <w:t>四、格宾石笼材料运输防洒漏控制</w:t>
      </w:r>
      <w:commentRangeEnd w:id="49"/>
      <w:r>
        <w:rPr>
          <w:rStyle w:val="CommentReference"/>
        </w:rPr>
        <w:commentReference w:id="49"/>
      </w:r>
      <w:commentRangeEnd w:id="951"/>
      <w:r>
        <w:rPr>
          <w:rStyle w:val="CommentReference"/>
        </w:rPr>
        <w:commentReference w:id="951"/>
      </w:r>
    </w:p>
    <w:p w14:paraId="21AA6B3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52"/>
      <w:r>
        <w:rPr>
          <w:rFonts w:ascii="宋体" w:hAnsi="宋体" w:eastAsia="宋体" w:cs="宋体"/>
          <w:b w:val="0"/>
          <w:bCs w:val="0"/>
          <w:iCs w:val="0"/>
          <w:color w:val="000000"/>
          <w:kern w:val="0"/>
          <w:sz w:val="28"/>
          <w:szCs w:val="28"/>
        </w:rPr>
        <w:t>（一）运输车辆密封检查</w:t>
      </w:r>
      <w:commentRangeEnd w:id="952"/>
      <w:r>
        <w:rPr>
          <w:rStyle w:val="CommentReference"/>
        </w:rPr>
        <w:commentReference w:id="952"/>
      </w:r>
    </w:p>
    <w:p w14:paraId="7360434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0"/>
      <w:commentRangeStart w:id="953"/>
      <w:r>
        <w:rPr>
          <w:rFonts w:ascii="宋体" w:hAnsi="宋体" w:eastAsia="宋体" w:cs="宋体"/>
          <w:b w:val="0"/>
          <w:bCs w:val="0"/>
          <w:iCs w:val="0"/>
          <w:color w:val="000000"/>
          <w:kern w:val="0"/>
          <w:sz w:val="28"/>
          <w:szCs w:val="28"/>
        </w:rPr>
        <w:t>格宾石笼材料运输前，对所有参与运输的车辆进行全面且细致的密封检查工作。着重检查车辆的车厢、货箱门等易出现洒漏的部位，确保其密封良好。由于格宾石笼材料包含碎石、砂砾等，一旦密封不严，在运输过程中极易洒漏。针对密封不严的车辆，及时安排专业人员进行维修和整改，直至车辆达到密封要求。在整个运输过程中，安排专人定期对车辆进行巡查，仔细检查密封情况。若发现有密封损坏或松动的情况，立即停车，采取对应措施进行处理，避免材料洒漏造成环境污染和资源浪费。通过严格的车辆密封检查和运输过程中的巡查，确保格宾石笼材料运输的密封性和安全性。</w:t>
      </w:r>
      <w:commentRangeEnd w:id="50"/>
      <w:r>
        <w:rPr>
          <w:rStyle w:val="CommentReference"/>
        </w:rPr>
        <w:commentReference w:id="50"/>
      </w:r>
      <w:commentRangeEnd w:id="953"/>
      <w:r>
        <w:rPr>
          <w:rStyle w:val="CommentReference"/>
        </w:rPr>
        <w:commentReference w:id="953"/>
      </w:r>
    </w:p>
    <w:p w14:paraId="12328EB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54"/>
      <w:r>
        <w:rPr>
          <w:rFonts w:ascii="宋体" w:hAnsi="宋体" w:eastAsia="宋体" w:cs="宋体"/>
          <w:b w:val="0"/>
          <w:bCs w:val="0"/>
          <w:iCs w:val="0"/>
          <w:color w:val="000000"/>
          <w:kern w:val="0"/>
          <w:sz w:val="28"/>
          <w:szCs w:val="28"/>
        </w:rPr>
        <w:t>（二）运输路线规划选择</w:t>
      </w:r>
      <w:commentRangeEnd w:id="954"/>
      <w:r>
        <w:rPr>
          <w:rStyle w:val="CommentReference"/>
        </w:rPr>
        <w:commentReference w:id="954"/>
      </w:r>
    </w:p>
    <w:p w14:paraId="70BFE05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1"/>
      <w:commentRangeStart w:id="955"/>
      <w:r>
        <w:rPr>
          <w:rFonts w:ascii="宋体" w:hAnsi="宋体" w:eastAsia="宋体" w:cs="宋体"/>
          <w:b w:val="0"/>
          <w:bCs w:val="0"/>
          <w:iCs w:val="0"/>
          <w:color w:val="000000"/>
          <w:kern w:val="0"/>
          <w:sz w:val="28"/>
          <w:szCs w:val="28"/>
        </w:rPr>
        <w:t>综合考虑多方面因素，科学地规划格宾石笼材料的运输路线。充分考虑道路状况、交通流量以及周边环境等关键要素，优先选择路况良好、交通流量相对较小的道路。这样的道路能减少运输过程中的颠簸和急刹车情况，从而有效降低材料洒漏的风险。为防止材料洒漏对周边环境造成不良影响，避免经过人口密集区、水源保护区、农田等环境敏感区域。在路线规划时，还需充分考虑天气变化和道路施工等不确定因素，提前制定应急预案。当遇到突发情况时，能及时调整路线，保障运输安全和环境安全。通过合理规划运输路线，最大程度减少格宾石笼材料运输对环境的潜在影响。</w:t>
      </w:r>
      <w:commentRangeEnd w:id="51"/>
      <w:r>
        <w:rPr>
          <w:rStyle w:val="CommentReference"/>
        </w:rPr>
        <w:commentReference w:id="51"/>
      </w:r>
      <w:commentRangeEnd w:id="955"/>
      <w:r>
        <w:rPr>
          <w:rStyle w:val="CommentReference"/>
        </w:rPr>
        <w:commentReference w:id="955"/>
      </w:r>
    </w:p>
    <w:p w14:paraId="09D5A94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56"/>
      <w:r>
        <w:rPr>
          <w:rFonts w:ascii="宋体" w:hAnsi="宋体" w:eastAsia="宋体" w:cs="宋体"/>
          <w:b w:val="0"/>
          <w:bCs w:val="0"/>
          <w:iCs w:val="0"/>
          <w:color w:val="000000"/>
          <w:kern w:val="0"/>
          <w:sz w:val="28"/>
          <w:szCs w:val="28"/>
        </w:rPr>
        <w:t>（三）洒漏情况及时处理</w:t>
      </w:r>
      <w:commentRangeEnd w:id="956"/>
      <w:r>
        <w:rPr>
          <w:rStyle w:val="CommentReference"/>
        </w:rPr>
        <w:commentReference w:id="956"/>
      </w:r>
    </w:p>
    <w:p w14:paraId="6527157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57"/>
      <w:r>
        <w:rPr>
          <w:rFonts w:ascii="宋体" w:hAnsi="宋体" w:eastAsia="宋体" w:cs="宋体"/>
          <w:b w:val="0"/>
          <w:bCs w:val="0"/>
          <w:iCs w:val="0"/>
          <w:color w:val="000000"/>
          <w:kern w:val="0"/>
          <w:sz w:val="28"/>
          <w:szCs w:val="28"/>
        </w:rPr>
        <w:t>一旦发现格宾石笼材料在运输过程中出现洒漏情况，必须立即采取有效措施进行处理。具体操作如下：首先，在洒漏现场设置明显的警示标志，划定警示区域，防止过往车辆和行人发生意外事故。然后，迅速组织人员清理洒漏的材料，对于散落的碎石、砂砾等，使用合适的工具进行清扫和收集，尽量减少材料的损失。对于已经污染的路面，采用相应的清洗设备进行清洗，确保路面干净整洁。清理完成后，对现场进行仔细检查，确认无残留材料和污染痕迹后，方可撤掉警示标志。对洒漏事件进行详细记录和分析，找出原因，采取针对性的措施进行改进，避免类似事件再次发生。</w:t>
      </w:r>
      <w:commentRangeEnd w:id="957"/>
      <w:r>
        <w:rPr>
          <w:rStyle w:val="CommentReference"/>
        </w:rPr>
        <w:commentReference w:id="957"/>
      </w:r>
    </w:p>
    <w:p w14:paraId="51CCD25D">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58"/>
      <w:r>
        <w:rPr>
          <w:rFonts w:ascii="宋体" w:hAnsi="宋体" w:eastAsia="宋体" w:cs="宋体"/>
          <w:b w:val="0"/>
          <w:bCs w:val="0"/>
          <w:iCs w:val="0"/>
          <w:color w:val="000000"/>
          <w:kern w:val="0"/>
          <w:sz w:val="28"/>
          <w:szCs w:val="28"/>
        </w:rPr>
        <w:t>五、土方填筑清基作业面土体处理</w:t>
      </w:r>
      <w:commentRangeEnd w:id="958"/>
      <w:r>
        <w:rPr>
          <w:rStyle w:val="CommentReference"/>
        </w:rPr>
        <w:commentReference w:id="958"/>
      </w:r>
    </w:p>
    <w:p w14:paraId="1FE80E4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59"/>
      <w:r>
        <w:rPr>
          <w:rFonts w:ascii="宋体" w:hAnsi="宋体" w:eastAsia="宋体" w:cs="宋体"/>
          <w:b w:val="0"/>
          <w:bCs w:val="0"/>
          <w:iCs w:val="0"/>
          <w:color w:val="000000"/>
          <w:kern w:val="0"/>
          <w:sz w:val="28"/>
          <w:szCs w:val="28"/>
        </w:rPr>
        <w:t>（一）裸露土体适时苫盖</w:t>
      </w:r>
      <w:commentRangeEnd w:id="959"/>
      <w:r>
        <w:rPr>
          <w:rStyle w:val="CommentReference"/>
        </w:rPr>
        <w:commentReference w:id="959"/>
      </w:r>
    </w:p>
    <w:p w14:paraId="590B2EB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60"/>
      <w:r>
        <w:rPr>
          <w:rFonts w:ascii="宋体" w:hAnsi="宋体" w:eastAsia="宋体" w:cs="宋体"/>
          <w:b w:val="0"/>
          <w:bCs w:val="0"/>
          <w:iCs w:val="0"/>
          <w:color w:val="000000"/>
          <w:kern w:val="0"/>
          <w:sz w:val="28"/>
          <w:szCs w:val="28"/>
        </w:rPr>
        <w:t>土方填筑与清基作业期间，对于暂时无需施工的裸露土体，进行适时苫盖。苫盖可减少雨水对土体的冲刷，防止水土流失，避免土料资源浪费。确保在降水来临之前，完成对裸露土体的苫盖作业。采用环保型的苫盖材料，保证苫盖效果和稳定性，有效降低因雨水冲刷导致的水土流失风险。安排专人定期检查苫盖情况，如发现苫盖材料破损或移位，及时进行修复和调整，确保苫盖的完整性和有效性。</w:t>
      </w:r>
      <w:commentRangeEnd w:id="960"/>
      <w:r>
        <w:rPr>
          <w:rStyle w:val="CommentReference"/>
        </w:rPr>
        <w:commentReference w:id="960"/>
      </w:r>
    </w:p>
    <w:p w14:paraId="7369395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61"/>
      <w:r>
        <w:rPr>
          <w:rFonts w:ascii="宋体" w:hAnsi="宋体" w:eastAsia="宋体" w:cs="宋体"/>
          <w:b w:val="0"/>
          <w:bCs w:val="0"/>
          <w:iCs w:val="0"/>
          <w:color w:val="000000"/>
          <w:kern w:val="0"/>
          <w:sz w:val="28"/>
          <w:szCs w:val="28"/>
        </w:rPr>
        <w:t>（二）植被恢复方案制定</w:t>
      </w:r>
      <w:commentRangeEnd w:id="961"/>
      <w:r>
        <w:rPr>
          <w:rStyle w:val="CommentReference"/>
        </w:rPr>
        <w:commentReference w:id="961"/>
      </w:r>
    </w:p>
    <w:p w14:paraId="4B2FC55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62"/>
      <w:r>
        <w:rPr>
          <w:rFonts w:ascii="宋体" w:hAnsi="宋体" w:eastAsia="宋体" w:cs="宋体"/>
          <w:b w:val="0"/>
          <w:bCs w:val="0"/>
          <w:iCs w:val="0"/>
          <w:color w:val="000000"/>
          <w:kern w:val="0"/>
          <w:sz w:val="28"/>
          <w:szCs w:val="28"/>
        </w:rPr>
        <w:t>依据项目区域的生态环境特点和相关要求，精心制定植被恢复方案。根据当地的气候、土壤条件，挑选合适的植被种类进行种植，以提升植被的成活率和适应性。植被恢复工作将在作业面施工完成后及时开展，遵循生态修复的原则，逐步恢复作业面周边的生态环境。优先选用本土植被品种，以减少对生态系统的影响。在植被种植过程中，依据种植规范进行操作，确保植被的正常生长和发育。建立植被养护管理制度，定期对植被进行浇水、施肥、修剪等养护工作，提升植被的成活率和生长质量。</w:t>
      </w:r>
      <w:commentRangeEnd w:id="962"/>
      <w:r>
        <w:rPr>
          <w:rStyle w:val="CommentReference"/>
        </w:rPr>
        <w:commentReference w:id="962"/>
      </w:r>
    </w:p>
    <w:p w14:paraId="7BB2418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63"/>
      <w:r>
        <w:rPr>
          <w:rFonts w:ascii="宋体" w:hAnsi="宋体" w:eastAsia="宋体" w:cs="宋体"/>
          <w:b w:val="0"/>
          <w:bCs w:val="0"/>
          <w:iCs w:val="0"/>
          <w:color w:val="000000"/>
          <w:kern w:val="0"/>
          <w:sz w:val="28"/>
          <w:szCs w:val="28"/>
        </w:rPr>
        <w:t>（三）作业面清理及时开展</w:t>
      </w:r>
      <w:commentRangeEnd w:id="963"/>
      <w:r>
        <w:rPr>
          <w:rStyle w:val="CommentReference"/>
        </w:rPr>
        <w:commentReference w:id="963"/>
      </w:r>
    </w:p>
    <w:p w14:paraId="2A7BE67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64"/>
      <w:r>
        <w:rPr>
          <w:rFonts w:ascii="宋体" w:hAnsi="宋体" w:eastAsia="宋体" w:cs="宋体"/>
          <w:b w:val="0"/>
          <w:bCs w:val="0"/>
          <w:iCs w:val="0"/>
          <w:color w:val="000000"/>
          <w:kern w:val="0"/>
          <w:sz w:val="28"/>
          <w:szCs w:val="28"/>
        </w:rPr>
        <w:t>土方填筑与清基作业过程中，会及时开展作业面清理工作。对作业面上的杂物、弃土等进行清理，保持作业面的整洁。清理出的建基面需进行平整，及时清运作业面的废弃物，避免废弃物随意堆放导致的水土流失。对清理出的可利用土料进行合理堆放和管理，以便后续施工使用。在清理作业面时，遵循从上到下、从外到内的顺序，确保清理工作的高效和彻底。安排专人负责作业面的日常巡查，及时发现并清理新产生的杂物和废弃物，保持作业面始终处于整洁状态。</w:t>
      </w:r>
      <w:commentRangeEnd w:id="964"/>
      <w:r>
        <w:rPr>
          <w:rStyle w:val="CommentReference"/>
        </w:rPr>
        <w:commentReference w:id="964"/>
      </w:r>
    </w:p>
    <w:p w14:paraId="75E2D8A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65"/>
      <w:r>
        <w:rPr>
          <w:rFonts w:ascii="宋体" w:hAnsi="宋体" w:eastAsia="宋体" w:cs="宋体"/>
          <w:b w:val="0"/>
          <w:bCs w:val="0"/>
          <w:iCs w:val="0"/>
          <w:color w:val="000000"/>
          <w:kern w:val="0"/>
          <w:sz w:val="28"/>
          <w:szCs w:val="28"/>
        </w:rPr>
        <w:t>（四）土体保护措施落实</w:t>
      </w:r>
      <w:commentRangeEnd w:id="965"/>
      <w:r>
        <w:rPr>
          <w:rStyle w:val="CommentReference"/>
        </w:rPr>
        <w:commentReference w:id="965"/>
      </w:r>
    </w:p>
    <w:p w14:paraId="6839B89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66"/>
      <w:r>
        <w:rPr>
          <w:rFonts w:ascii="宋体" w:hAnsi="宋体" w:eastAsia="宋体" w:cs="宋体"/>
          <w:b w:val="0"/>
          <w:bCs w:val="0"/>
          <w:iCs w:val="0"/>
          <w:color w:val="000000"/>
          <w:kern w:val="0"/>
          <w:sz w:val="28"/>
          <w:szCs w:val="28"/>
        </w:rPr>
        <w:t>土方填筑的堤防填筑土料采用岸坡治理开挖土方及河道开挖土，填筑前对建基面验收合格后才进行施工，回填后压实系数达到设计要求。严格控制填筑土料各项物理指标满足设计要求，含水量满足施工规范要求。土方回填时分层辗压，机械分片、分段碾压时，相邻作业面搭接碾压，搭接宽度一般不宜小于2.0m，人工夯实时采用连环套打法，双向套打，夯压夯1/3，行压行1/3，分段、分片夯实时，夯迹搭接宽度不小于1/3夯径。卸料方式采用前进法，拖拉机碾压，边角部位用2.8kW蛙式打夯机夯实。每层铺土时两侧留有30cm富余宽度。</w:t>
      </w:r>
      <w:commentRangeEnd w:id="966"/>
      <w:r>
        <w:rPr>
          <w:rStyle w:val="CommentReference"/>
        </w:rPr>
        <w:commentReference w:id="966"/>
      </w:r>
    </w:p>
    <w:p w14:paraId="02426F1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67"/>
      <w:r>
        <w:rPr>
          <w:rFonts w:ascii="宋体" w:hAnsi="宋体" w:eastAsia="宋体" w:cs="宋体"/>
          <w:b w:val="0"/>
          <w:bCs w:val="0"/>
          <w:iCs w:val="0"/>
          <w:color w:val="000000"/>
          <w:kern w:val="0"/>
          <w:sz w:val="28"/>
          <w:szCs w:val="28"/>
        </w:rPr>
        <w:t>填筑体每上升2m左右，及时对边坡进行一次初步的削坡，削坡土方作为筑堤土料直接摊铺于填筑面上，同时预留20cm厚保护层。坡面覆土土料采用工程清表土，采用挖掘机在堤脚处自上而下铺土，人工摊铺，人工削坡，确保覆土厚度、坡度、表面平整度满足设计要求。若压实土体中出现不良现象，根据具体情况处理并报监理工程师检验合格后才铺筑新土。基面平整压实后，及时报验，若不能立即施工，做好基面保护，复工前再检验，必要时重新清理。增强对土体保护措施落实情况的监督检查，确保各项措施严格执行到位。</w:t>
      </w:r>
      <w:commentRangeEnd w:id="967"/>
      <w:r>
        <w:rPr>
          <w:rStyle w:val="CommentReference"/>
        </w:rPr>
        <w:commentReference w:id="967"/>
      </w:r>
    </w:p>
    <w:p w14:paraId="257B83A5">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68"/>
      <w:r>
        <w:rPr>
          <w:rFonts w:ascii="宋体" w:hAnsi="宋体" w:eastAsia="宋体" w:cs="宋体"/>
          <w:b w:val="0"/>
          <w:bCs w:val="0"/>
          <w:iCs w:val="0"/>
          <w:color w:val="000000"/>
          <w:kern w:val="0"/>
          <w:sz w:val="28"/>
          <w:szCs w:val="28"/>
        </w:rPr>
        <w:t>第二节施工期环保重点管控</w:t>
      </w:r>
      <w:commentRangeEnd w:id="968"/>
      <w:r>
        <w:rPr>
          <w:rStyle w:val="CommentReference"/>
        </w:rPr>
        <w:commentReference w:id="968"/>
      </w:r>
    </w:p>
    <w:p w14:paraId="0A9B8CB9">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69"/>
      <w:r>
        <w:rPr>
          <w:rFonts w:ascii="宋体" w:hAnsi="宋体" w:eastAsia="宋体" w:cs="宋体"/>
          <w:b w:val="0"/>
          <w:bCs w:val="0"/>
          <w:iCs w:val="0"/>
          <w:color w:val="000000"/>
          <w:kern w:val="0"/>
          <w:sz w:val="28"/>
          <w:szCs w:val="28"/>
        </w:rPr>
        <w:t>一、靠近居民区段噪声控制</w:t>
      </w:r>
      <w:commentRangeEnd w:id="969"/>
      <w:r>
        <w:rPr>
          <w:rStyle w:val="CommentReference"/>
        </w:rPr>
        <w:commentReference w:id="969"/>
      </w:r>
    </w:p>
    <w:p w14:paraId="19ADD2F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70"/>
      <w:r>
        <w:rPr>
          <w:rFonts w:ascii="宋体" w:hAnsi="宋体" w:eastAsia="宋体" w:cs="宋体"/>
          <w:b w:val="0"/>
          <w:bCs w:val="0"/>
          <w:iCs w:val="0"/>
          <w:color w:val="000000"/>
          <w:kern w:val="0"/>
          <w:sz w:val="28"/>
          <w:szCs w:val="28"/>
        </w:rPr>
        <w:t>（一）低噪作业时间安排</w:t>
      </w:r>
      <w:commentRangeEnd w:id="970"/>
      <w:r>
        <w:rPr>
          <w:rStyle w:val="CommentReference"/>
        </w:rPr>
        <w:commentReference w:id="970"/>
      </w:r>
    </w:p>
    <w:p w14:paraId="3E300B7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71"/>
      <w:r>
        <w:rPr>
          <w:rFonts w:ascii="宋体" w:hAnsi="宋体" w:eastAsia="宋体" w:cs="宋体"/>
          <w:b w:val="0"/>
          <w:bCs w:val="0"/>
          <w:iCs w:val="0"/>
          <w:color w:val="000000"/>
          <w:kern w:val="0"/>
          <w:sz w:val="28"/>
          <w:szCs w:val="28"/>
        </w:rPr>
        <w:t>靠近居民区段施工时，合理规划施工机械的低噪作业时间是减少对居民干扰的重要举措。依据工程特点与施工进度，制定详尽的低噪作业时间表。每日明确居民休息时间，高噪音作业如土方开挖、混凝土搅拌等安排在非休息时间段进行。例如，上午7点至12点、下午14点至20点可安排高噪音作业，而夜间20点至次日早上7点则避免进行此类作业。合理安排不同施工工序的衔接，确保施工的连续性和高效性，最大程度减少对居民正常生活的影响。</w:t>
      </w:r>
      <w:commentRangeEnd w:id="971"/>
      <w:r>
        <w:rPr>
          <w:rStyle w:val="CommentReference"/>
        </w:rPr>
        <w:commentReference w:id="971"/>
      </w:r>
    </w:p>
    <w:p w14:paraId="4969829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72"/>
      <w:r>
        <w:rPr>
          <w:rFonts w:ascii="宋体" w:hAnsi="宋体" w:eastAsia="宋体" w:cs="宋体"/>
          <w:b w:val="0"/>
          <w:bCs w:val="0"/>
          <w:iCs w:val="0"/>
          <w:color w:val="000000"/>
          <w:kern w:val="0"/>
          <w:sz w:val="28"/>
          <w:szCs w:val="28"/>
        </w:rPr>
        <w:t>在制定低噪作业时间表时，充分考虑当地居民的生活习惯和作息规律。提前与居民进行沟通，听取他们的意见和建议，对时间表进行适当调整，做到施工与居民生活和谐共处。建立严格的施工时间管理制度，要求施工人员严格按照时间表进行作业，如有违反将进行严肃处理，确保低噪作业时间安排得到有效执行。</w:t>
      </w:r>
      <w:commentRangeEnd w:id="972"/>
      <w:r>
        <w:rPr>
          <w:rStyle w:val="CommentReference"/>
        </w:rPr>
        <w:commentReference w:id="972"/>
      </w:r>
    </w:p>
    <w:p w14:paraId="0E87A7F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73"/>
      <w:r>
        <w:rPr>
          <w:rFonts w:ascii="宋体" w:hAnsi="宋体" w:eastAsia="宋体" w:cs="宋体"/>
          <w:b w:val="0"/>
          <w:bCs w:val="0"/>
          <w:iCs w:val="0"/>
          <w:color w:val="000000"/>
          <w:kern w:val="0"/>
          <w:sz w:val="28"/>
          <w:szCs w:val="28"/>
        </w:rPr>
        <w:t>（二）夜间施工时间限制</w:t>
      </w:r>
      <w:commentRangeEnd w:id="973"/>
      <w:r>
        <w:rPr>
          <w:rStyle w:val="CommentReference"/>
        </w:rPr>
        <w:commentReference w:id="973"/>
      </w:r>
    </w:p>
    <w:p w14:paraId="38CCC73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74"/>
      <w:r>
        <w:rPr>
          <w:rFonts w:ascii="宋体" w:hAnsi="宋体" w:eastAsia="宋体" w:cs="宋体"/>
          <w:b w:val="0"/>
          <w:bCs w:val="0"/>
          <w:iCs w:val="0"/>
          <w:color w:val="000000"/>
          <w:kern w:val="0"/>
          <w:sz w:val="28"/>
          <w:szCs w:val="28"/>
        </w:rPr>
        <w:t>严格执行夜间限时施工规定，禁止在居民休息的夜间进行产生高噪音的施工作业。只有在特殊且必要的情况下，如抢险、抢修等紧急任务，且经过相关部门批准后，方可在夜间进行必要的施工。对于夜间施工，提前办理夜间施工许可证，确保施工行为符合法律法规要求。在夜间施工过程中，选用性能优良的低噪音施工设备，减少设备运行时产生的噪音。</w:t>
      </w:r>
      <w:commentRangeEnd w:id="974"/>
      <w:r>
        <w:rPr>
          <w:rStyle w:val="CommentReference"/>
        </w:rPr>
        <w:commentReference w:id="974"/>
      </w:r>
    </w:p>
    <w:p w14:paraId="41C7A95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75"/>
      <w:r>
        <w:rPr>
          <w:rFonts w:ascii="宋体" w:hAnsi="宋体" w:eastAsia="宋体" w:cs="宋体"/>
          <w:b w:val="0"/>
          <w:bCs w:val="0"/>
          <w:iCs w:val="0"/>
          <w:color w:val="000000"/>
          <w:kern w:val="0"/>
          <w:sz w:val="28"/>
          <w:szCs w:val="28"/>
        </w:rPr>
        <w:t>对施工设备进行定期维护和保养，确保其处于良好的运行状态，进一步降低噪音水平。采取有效的降噪措施，如在施工现场设置隔音屏障、使用降噪材料等，将噪音控制在规定范围内。安排专人负责监督夜间施工情况，确保施工依据相关规定进行，避免噪音扰民现象的发生。</w:t>
      </w:r>
      <w:commentRangeEnd w:id="975"/>
      <w:r>
        <w:rPr>
          <w:rStyle w:val="CommentReference"/>
        </w:rPr>
        <w:commentReference w:id="975"/>
      </w:r>
    </w:p>
    <w:p w14:paraId="302A13C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76"/>
      <w:r>
        <w:rPr>
          <w:rFonts w:ascii="宋体" w:hAnsi="宋体" w:eastAsia="宋体" w:cs="宋体"/>
          <w:b w:val="0"/>
          <w:bCs w:val="0"/>
          <w:iCs w:val="0"/>
          <w:color w:val="000000"/>
          <w:kern w:val="0"/>
          <w:sz w:val="28"/>
          <w:szCs w:val="28"/>
        </w:rPr>
        <w:t>若因特殊原因需要延长夜间施工时间，提前向居民发布公告，说明施工原因、时间和降噪措施，争取居民的理解和支持。在夜间施工结束后，及时清理施工现场，恢复周边环境的整洁，减少对居民的影响。</w:t>
      </w:r>
      <w:commentRangeEnd w:id="976"/>
      <w:r>
        <w:rPr>
          <w:rStyle w:val="CommentReference"/>
        </w:rPr>
        <w:commentReference w:id="976"/>
      </w:r>
    </w:p>
    <w:p w14:paraId="7A7CB01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77"/>
      <w:r>
        <w:rPr>
          <w:rFonts w:ascii="宋体" w:hAnsi="宋体" w:eastAsia="宋体" w:cs="宋体"/>
          <w:b w:val="0"/>
          <w:bCs w:val="0"/>
          <w:iCs w:val="0"/>
          <w:color w:val="000000"/>
          <w:kern w:val="0"/>
          <w:sz w:val="28"/>
          <w:szCs w:val="28"/>
        </w:rPr>
        <w:t>（三）噪声监测定期开展</w:t>
      </w:r>
      <w:commentRangeEnd w:id="977"/>
      <w:r>
        <w:rPr>
          <w:rStyle w:val="CommentReference"/>
        </w:rPr>
        <w:commentReference w:id="977"/>
      </w:r>
    </w:p>
    <w:p w14:paraId="57D9DE8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78"/>
      <w:r>
        <w:rPr>
          <w:rFonts w:ascii="宋体" w:hAnsi="宋体" w:eastAsia="宋体" w:cs="宋体"/>
          <w:b w:val="0"/>
          <w:bCs w:val="0"/>
          <w:iCs w:val="0"/>
          <w:color w:val="000000"/>
          <w:kern w:val="0"/>
          <w:sz w:val="28"/>
          <w:szCs w:val="28"/>
        </w:rPr>
        <w:t>确保施工期间噪声符合相关标准和要求，定期开展噪声监测工作至关重要。安排专业的监测人员使用符合国家标准的噪声监测设备，对靠近居民区段的施工噪声进行实时监测。制定详细的噪声监测计划，明确监测的时间、地点和频率。例如，每周至少进行三次监测，每次监测时间不少于2小时，监测点覆盖整个施工区域及周边居民敏感区域。</w:t>
      </w:r>
      <w:commentRangeEnd w:id="978"/>
      <w:r>
        <w:rPr>
          <w:rStyle w:val="CommentReference"/>
        </w:rPr>
        <w:commentReference w:id="978"/>
      </w:r>
    </w:p>
    <w:p w14:paraId="7D002C8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79"/>
      <w:r>
        <w:rPr>
          <w:rFonts w:ascii="宋体" w:hAnsi="宋体" w:eastAsia="宋体" w:cs="宋体"/>
          <w:b w:val="0"/>
          <w:bCs w:val="0"/>
          <w:iCs w:val="0"/>
          <w:color w:val="000000"/>
          <w:kern w:val="0"/>
          <w:sz w:val="28"/>
          <w:szCs w:val="28"/>
        </w:rPr>
        <w:t>根据监测结果，及时调整施工安排和降噪措施。若发现施工噪声超过规定阈值，立即停止高噪音作业，查找噪声源并采取相关的治理措施。对降噪措施的效果进行评估，如有必要，对其进行优化和改进，确保施工噪声始终控制在允许范围内。将噪声监测记录妥善保存，记录内容包括监测时间、地点、噪声值、监测人员等信息，以备检查和评估。通过定期的噪声监测，及时发现和解决施工过程中的噪声问题，保障居民的生活环境质量。</w:t>
      </w:r>
      <w:commentRangeEnd w:id="979"/>
      <w:r>
        <w:rPr>
          <w:rStyle w:val="CommentReference"/>
        </w:rPr>
        <w:commentReference w:id="979"/>
      </w:r>
    </w:p>
    <w:p w14:paraId="5D8DC90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80"/>
      <w:r>
        <w:rPr>
          <w:rFonts w:ascii="宋体" w:hAnsi="宋体" w:eastAsia="宋体" w:cs="宋体"/>
          <w:b w:val="0"/>
          <w:bCs w:val="0"/>
          <w:iCs w:val="0"/>
          <w:color w:val="000000"/>
          <w:kern w:val="0"/>
          <w:sz w:val="28"/>
          <w:szCs w:val="28"/>
        </w:rPr>
        <w:t>此外，建立噪声监测报告制度，定期向相关部门和居民通报监测结果，接受社会监督。积极响应居民对施工噪声的反馈意见，及时采取措施解决问题，做到公开、透明，增强居民对施工的信任和理解。</w:t>
      </w:r>
      <w:commentRangeEnd w:id="980"/>
      <w:r>
        <w:rPr>
          <w:rStyle w:val="CommentReference"/>
        </w:rPr>
        <w:commentReference w:id="980"/>
      </w:r>
    </w:p>
    <w:p w14:paraId="5053F104">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81"/>
      <w:r>
        <w:rPr>
          <w:rFonts w:ascii="宋体" w:hAnsi="宋体" w:eastAsia="宋体" w:cs="宋体"/>
          <w:b w:val="0"/>
          <w:bCs w:val="0"/>
          <w:iCs w:val="0"/>
          <w:color w:val="000000"/>
          <w:kern w:val="0"/>
          <w:sz w:val="28"/>
          <w:szCs w:val="28"/>
        </w:rPr>
        <w:t>二、土方开挖运输粉尘控制</w:t>
      </w:r>
      <w:commentRangeEnd w:id="981"/>
      <w:r>
        <w:rPr>
          <w:rStyle w:val="CommentReference"/>
        </w:rPr>
        <w:commentReference w:id="981"/>
      </w:r>
    </w:p>
    <w:p w14:paraId="31983BFA">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82"/>
      <w:r>
        <w:rPr>
          <w:rFonts w:ascii="宋体" w:hAnsi="宋体" w:eastAsia="宋体" w:cs="宋体"/>
          <w:b w:val="0"/>
          <w:bCs w:val="0"/>
          <w:iCs w:val="0"/>
          <w:color w:val="000000"/>
          <w:kern w:val="0"/>
          <w:sz w:val="28"/>
          <w:szCs w:val="28"/>
        </w:rPr>
        <w:t>（一）道路洒水降尘频率</w:t>
      </w:r>
      <w:commentRangeEnd w:id="982"/>
      <w:r>
        <w:rPr>
          <w:rStyle w:val="CommentReference"/>
        </w:rPr>
        <w:commentReference w:id="982"/>
      </w:r>
    </w:p>
    <w:p w14:paraId="507E449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83"/>
      <w:r>
        <w:rPr>
          <w:rFonts w:ascii="宋体" w:hAnsi="宋体" w:eastAsia="宋体" w:cs="宋体"/>
          <w:b w:val="0"/>
          <w:bCs w:val="0"/>
          <w:iCs w:val="0"/>
          <w:color w:val="000000"/>
          <w:kern w:val="0"/>
          <w:sz w:val="28"/>
          <w:szCs w:val="28"/>
        </w:rPr>
        <w:t>土方开挖及运输期间，对施工区域内的运输道路进行定时洒水降尘。施工过程中，依据土方开挖和运输作业的频繁程度动态调整洒水频率。当土方开挖和运输活动较为集中时，增加洒水次数，确保路面始终处于湿润状态，以减少车辆行驶时产生的扬尘。在干燥、多风等易产生扬尘的气候条件下，进一步提升洒水降尘的频次，有效抑制粉尘在空气中的扩散，避免对周边环境造成污染。</w:t>
      </w:r>
      <w:commentRangeEnd w:id="983"/>
      <w:r>
        <w:rPr>
          <w:rStyle w:val="CommentReference"/>
        </w:rPr>
        <w:commentReference w:id="983"/>
      </w:r>
    </w:p>
    <w:p w14:paraId="47BCC7E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84"/>
      <w:r>
        <w:rPr>
          <w:rFonts w:ascii="宋体" w:hAnsi="宋体" w:eastAsia="宋体" w:cs="宋体"/>
          <w:b w:val="0"/>
          <w:bCs w:val="0"/>
          <w:iCs w:val="0"/>
          <w:color w:val="000000"/>
          <w:kern w:val="0"/>
          <w:sz w:val="28"/>
          <w:szCs w:val="28"/>
        </w:rPr>
        <w:t>（二）车辆密闭运输检查</w:t>
      </w:r>
      <w:commentRangeEnd w:id="984"/>
      <w:r>
        <w:rPr>
          <w:rStyle w:val="CommentReference"/>
        </w:rPr>
        <w:commentReference w:id="984"/>
      </w:r>
    </w:p>
    <w:p w14:paraId="0B0AEB3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85"/>
      <w:r>
        <w:rPr>
          <w:rFonts w:ascii="宋体" w:hAnsi="宋体" w:eastAsia="宋体" w:cs="宋体"/>
          <w:b w:val="0"/>
          <w:bCs w:val="0"/>
          <w:iCs w:val="0"/>
          <w:color w:val="000000"/>
          <w:kern w:val="0"/>
          <w:sz w:val="28"/>
          <w:szCs w:val="28"/>
        </w:rPr>
        <w:t>强化对土方运输车辆的管理，要求所有运输车辆必须进行密闭处理。通过定期和不定期的现场检查，确保车辆的密闭装置完好且正常使用，防止土方在运输过程中洒落和飞扬产生粉尘。对于未按要求进行密闭运输的车辆，禁止其上路行驶，并督促整改，直至符合标准。在检查过程中，详细检查车辆密闭装置的各个部位，确保无漏洞和损坏，从源头上控制粉尘的产生和扩散。</w:t>
      </w:r>
      <w:commentRangeEnd w:id="985"/>
      <w:r>
        <w:rPr>
          <w:rStyle w:val="CommentReference"/>
        </w:rPr>
        <w:commentReference w:id="985"/>
      </w:r>
    </w:p>
    <w:p w14:paraId="248FFEEE">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86"/>
      <w:r>
        <w:rPr>
          <w:rFonts w:ascii="宋体" w:hAnsi="宋体" w:eastAsia="宋体" w:cs="宋体"/>
          <w:b w:val="0"/>
          <w:bCs w:val="0"/>
          <w:iCs w:val="0"/>
          <w:color w:val="000000"/>
          <w:kern w:val="0"/>
          <w:sz w:val="28"/>
          <w:szCs w:val="28"/>
        </w:rPr>
        <w:t>（三）防尘网设置要求</w:t>
      </w:r>
      <w:commentRangeEnd w:id="986"/>
      <w:r>
        <w:rPr>
          <w:rStyle w:val="CommentReference"/>
        </w:rPr>
        <w:commentReference w:id="986"/>
      </w:r>
    </w:p>
    <w:p w14:paraId="4AB82BB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87"/>
      <w:r>
        <w:rPr>
          <w:rFonts w:ascii="宋体" w:hAnsi="宋体" w:eastAsia="宋体" w:cs="宋体"/>
          <w:b w:val="0"/>
          <w:bCs w:val="0"/>
          <w:iCs w:val="0"/>
          <w:color w:val="000000"/>
          <w:kern w:val="0"/>
          <w:sz w:val="28"/>
          <w:szCs w:val="28"/>
        </w:rPr>
        <w:t>施工现场的临时堆土区、土方作业面等易产生扬尘的区域，设置防尘网进行覆盖。防尘网需具有一定的强度和密度，能够有效阻挡粉尘飞扬。铺设时要确保防尘网与地面紧密贴合，对土方进行全面覆盖，避免出现漏盖、破损等情况。若防尘网出现损坏，及时进行修补或更换。在铺设过程中，会安排专人进行监督，确保防尘网的铺设质量，为施工现场的粉尘控制提供有力保障。</w:t>
      </w:r>
      <w:commentRangeEnd w:id="987"/>
      <w:r>
        <w:rPr>
          <w:rStyle w:val="CommentReference"/>
        </w:rPr>
        <w:commentReference w:id="987"/>
      </w:r>
    </w:p>
    <w:p w14:paraId="1133871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88"/>
      <w:r>
        <w:rPr>
          <w:rFonts w:ascii="宋体" w:hAnsi="宋体" w:eastAsia="宋体" w:cs="宋体"/>
          <w:b w:val="0"/>
          <w:bCs w:val="0"/>
          <w:iCs w:val="0"/>
          <w:color w:val="000000"/>
          <w:kern w:val="0"/>
          <w:sz w:val="28"/>
          <w:szCs w:val="28"/>
        </w:rPr>
        <w:t>（四）粉尘排放实时监测</w:t>
      </w:r>
      <w:commentRangeEnd w:id="988"/>
      <w:r>
        <w:rPr>
          <w:rStyle w:val="CommentReference"/>
        </w:rPr>
        <w:commentReference w:id="988"/>
      </w:r>
    </w:p>
    <w:p w14:paraId="25269E4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89"/>
      <w:r>
        <w:rPr>
          <w:rFonts w:ascii="宋体" w:hAnsi="宋体" w:eastAsia="宋体" w:cs="宋体"/>
          <w:b w:val="0"/>
          <w:bCs w:val="0"/>
          <w:iCs w:val="0"/>
          <w:color w:val="000000"/>
          <w:kern w:val="0"/>
          <w:sz w:val="28"/>
          <w:szCs w:val="28"/>
        </w:rPr>
        <w:t>将在施工现场设置粉尘监测设备，对施工区域内的粉尘排放情况进行实时监测。通过数据的实时反馈，准确掌握粉尘排放的浓度和变化情况。一旦监测到粉尘浓度超标，立即采取相应的措施，如增加洒水降尘频次、暂停易产生扬尘的作业等，确保粉尘排放符合环保要求。同时，对监测数据进行详细记录和分析，以便及时调整环保措施，提升施工现场的粉尘控制效果。</w:t>
      </w:r>
      <w:commentRangeEnd w:id="989"/>
      <w:r>
        <w:rPr>
          <w:rStyle w:val="CommentReference"/>
        </w:rPr>
        <w:commentReference w:id="989"/>
      </w:r>
    </w:p>
    <w:p w14:paraId="6C70CBE8">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90"/>
      <w:r>
        <w:rPr>
          <w:rFonts w:ascii="宋体" w:hAnsi="宋体" w:eastAsia="宋体" w:cs="宋体"/>
          <w:b w:val="0"/>
          <w:bCs w:val="0"/>
          <w:iCs w:val="0"/>
          <w:color w:val="000000"/>
          <w:kern w:val="0"/>
          <w:sz w:val="28"/>
          <w:szCs w:val="28"/>
        </w:rPr>
        <w:t>三、施工营地废水分类处理</w:t>
      </w:r>
      <w:commentRangeEnd w:id="990"/>
      <w:r>
        <w:rPr>
          <w:rStyle w:val="CommentReference"/>
        </w:rPr>
        <w:commentReference w:id="990"/>
      </w:r>
    </w:p>
    <w:p w14:paraId="6544F194">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91"/>
      <w:r>
        <w:rPr>
          <w:rFonts w:ascii="宋体" w:hAnsi="宋体" w:eastAsia="宋体" w:cs="宋体"/>
          <w:b w:val="0"/>
          <w:bCs w:val="0"/>
          <w:iCs w:val="0"/>
          <w:color w:val="000000"/>
          <w:kern w:val="0"/>
          <w:sz w:val="28"/>
          <w:szCs w:val="28"/>
        </w:rPr>
        <w:t>（一）生活污水沉淀处理</w:t>
      </w:r>
      <w:commentRangeEnd w:id="991"/>
      <w:r>
        <w:rPr>
          <w:rStyle w:val="CommentReference"/>
        </w:rPr>
        <w:commentReference w:id="991"/>
      </w:r>
    </w:p>
    <w:p w14:paraId="6236833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92"/>
      <w:r>
        <w:rPr>
          <w:rFonts w:ascii="宋体" w:hAnsi="宋体" w:eastAsia="宋体" w:cs="宋体"/>
          <w:b w:val="0"/>
          <w:bCs w:val="0"/>
          <w:iCs w:val="0"/>
          <w:color w:val="000000"/>
          <w:kern w:val="0"/>
          <w:sz w:val="28"/>
          <w:szCs w:val="28"/>
        </w:rPr>
        <w:t>施工营地产生的生活污水，通过沉淀处理确保环保达标。首先，设置一套完善的生活污水收集系统，对营地内洗漱、餐饮等各个环节产生的污水进行全面集中收集。此收集系统会合理分布于营地各处，确保污水不出现遗漏收集的情况。接着，把收集到的污水引入专门建造的沉淀池中。在沉淀池中，利用物理沉淀原理，使污水中的悬浮颗粒、泥沙等杂质在重力作用下自然沉降到池底。在沉淀过程中，精确控制污水在沉淀池中的停留时间。根据污水的成分和性质，科学计算停留时长，以保证沉淀效果达到最佳。经过充分沉淀后，上清液会被抽取出来，根据实际情况进行进一步的处理或排放。若水质符合相关标准，可进行排放；若仍有部分指标不达标，则会进行深度处理，如过滤、消毒等，确保排放的污水不会对环境造成污染。</w:t>
      </w:r>
      <w:commentRangeEnd w:id="992"/>
      <w:r>
        <w:rPr>
          <w:rStyle w:val="CommentReference"/>
        </w:rPr>
        <w:commentReference w:id="992"/>
      </w:r>
    </w:p>
    <w:p w14:paraId="0327C52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93"/>
      <w:r>
        <w:rPr>
          <w:rFonts w:ascii="宋体" w:hAnsi="宋体" w:eastAsia="宋体" w:cs="宋体"/>
          <w:b w:val="0"/>
          <w:bCs w:val="0"/>
          <w:iCs w:val="0"/>
          <w:color w:val="000000"/>
          <w:kern w:val="0"/>
          <w:sz w:val="28"/>
          <w:szCs w:val="28"/>
        </w:rPr>
        <w:t>（二）含油废水隔油处置</w:t>
      </w:r>
      <w:commentRangeEnd w:id="993"/>
      <w:r>
        <w:rPr>
          <w:rStyle w:val="CommentReference"/>
        </w:rPr>
        <w:commentReference w:id="993"/>
      </w:r>
    </w:p>
    <w:p w14:paraId="4319B2C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94"/>
      <w:r>
        <w:rPr>
          <w:rFonts w:ascii="宋体" w:hAnsi="宋体" w:eastAsia="宋体" w:cs="宋体"/>
          <w:b w:val="0"/>
          <w:bCs w:val="0"/>
          <w:iCs w:val="0"/>
          <w:color w:val="000000"/>
          <w:kern w:val="0"/>
          <w:sz w:val="28"/>
          <w:szCs w:val="28"/>
        </w:rPr>
        <w:t>对于施工营地机械维修产生的含油废水，采取专业的隔油处置措施。设置专业的隔油池，其结构和设计经过精心考量，能够最大程度地实现油和水的分离。将含油废水排入隔油池中后，利用油和水密度的差异，油会逐渐漂浮在水面上。隔油池通过特殊的装置，如刮油板等，浮油收集起来。收集后的浮油会进行专门的处理，如提炼、回收等，以实现资源的再利用。对隔油后的废水也不会掉以轻心，进行全面的检测。检测指标涵盖化学需氧量、石油类含量等多个方面。采用专业的检测设备和方法，确保检测结果的准确性。如果检测发现废水仍不符合排放标准，及时采取进一步的处理措施，如添加化学药剂进行净化等，直至废水达标排放，避免油污对周边环境造成污染。</w:t>
      </w:r>
      <w:commentRangeEnd w:id="994"/>
      <w:r>
        <w:rPr>
          <w:rStyle w:val="CommentReference"/>
        </w:rPr>
        <w:commentReference w:id="994"/>
      </w:r>
    </w:p>
    <w:p w14:paraId="2670FB2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95"/>
      <w:r>
        <w:rPr>
          <w:rFonts w:ascii="宋体" w:hAnsi="宋体" w:eastAsia="宋体" w:cs="宋体"/>
          <w:b w:val="0"/>
          <w:bCs w:val="0"/>
          <w:iCs w:val="0"/>
          <w:color w:val="000000"/>
          <w:kern w:val="0"/>
          <w:sz w:val="28"/>
          <w:szCs w:val="28"/>
        </w:rPr>
        <w:t>（三）废水排放合规检测</w:t>
      </w:r>
      <w:commentRangeEnd w:id="995"/>
      <w:r>
        <w:rPr>
          <w:rStyle w:val="CommentReference"/>
        </w:rPr>
        <w:commentReference w:id="995"/>
      </w:r>
    </w:p>
    <w:p w14:paraId="0456E7A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96"/>
      <w:r>
        <w:rPr>
          <w:rFonts w:ascii="宋体" w:hAnsi="宋体" w:eastAsia="宋体" w:cs="宋体"/>
          <w:b w:val="0"/>
          <w:bCs w:val="0"/>
          <w:iCs w:val="0"/>
          <w:color w:val="000000"/>
          <w:kern w:val="0"/>
          <w:sz w:val="28"/>
          <w:szCs w:val="28"/>
        </w:rPr>
        <w:t>确保施工营地废水排放完全符合环保要求，建立严格的定期合规检测制度。制定详细且完善的检测计划，该计划明确了检测指标、检测频率和检测方法。检测指标覆盖化学需氧量、生化需氧量、悬浮物、石油类等多个关键指标，全面评估废水的质量。在检测频率方面，根据废水产生的特点和环保要求，合理安排检测时间，确保能及时发现废水排放中的问题。采用专业的检测设备和先进的检测方法，对废水进行准确、高效的检测。一旦检测结果显示不符合排放标准，立即启动排查机制，深入查找原因。可能的原因包括处理工艺不合理、设备故障等。根据查找出的原因，迅速调整处理工艺，如增加处理环节、更换药剂等，对设备进行维修或更换。持续进行检测和调整，直到废水排放达标为止，为施工营地的环境保护提供坚实保障。</w:t>
      </w:r>
      <w:commentRangeEnd w:id="996"/>
      <w:r>
        <w:rPr>
          <w:rStyle w:val="CommentReference"/>
        </w:rPr>
        <w:commentReference w:id="996"/>
      </w:r>
    </w:p>
    <w:p w14:paraId="457BFE49">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97"/>
      <w:r>
        <w:rPr>
          <w:rFonts w:ascii="宋体" w:hAnsi="宋体" w:eastAsia="宋体" w:cs="宋体"/>
          <w:b w:val="0"/>
          <w:bCs w:val="0"/>
          <w:iCs w:val="0"/>
          <w:color w:val="000000"/>
          <w:kern w:val="0"/>
          <w:sz w:val="28"/>
          <w:szCs w:val="28"/>
        </w:rPr>
        <w:t>四、燃油机械废气排放管理</w:t>
      </w:r>
      <w:commentRangeEnd w:id="997"/>
      <w:r>
        <w:rPr>
          <w:rStyle w:val="CommentReference"/>
        </w:rPr>
        <w:commentReference w:id="997"/>
      </w:r>
    </w:p>
    <w:p w14:paraId="0B9ECA9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98"/>
      <w:r>
        <w:rPr>
          <w:rFonts w:ascii="宋体" w:hAnsi="宋体" w:eastAsia="宋体" w:cs="宋体"/>
          <w:b w:val="0"/>
          <w:bCs w:val="0"/>
          <w:iCs w:val="0"/>
          <w:color w:val="000000"/>
          <w:kern w:val="0"/>
          <w:sz w:val="28"/>
          <w:szCs w:val="28"/>
        </w:rPr>
        <w:t>（一）尾气达标排放检测</w:t>
      </w:r>
      <w:commentRangeEnd w:id="998"/>
      <w:r>
        <w:rPr>
          <w:rStyle w:val="CommentReference"/>
        </w:rPr>
        <w:commentReference w:id="998"/>
      </w:r>
    </w:p>
    <w:p w14:paraId="2EADA1D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99"/>
      <w:r>
        <w:rPr>
          <w:rFonts w:ascii="宋体" w:hAnsi="宋体" w:eastAsia="宋体" w:cs="宋体"/>
          <w:b w:val="0"/>
          <w:bCs w:val="0"/>
          <w:iCs w:val="0"/>
          <w:color w:val="000000"/>
          <w:kern w:val="0"/>
          <w:sz w:val="28"/>
          <w:szCs w:val="28"/>
        </w:rPr>
        <w:t>有效降低施工对环境的污染，我公司对燃油机械尾气进行达标排放检测，确保其污染物排放符合国家和地方相关标准。采用专业的尾气检测设备，定期对燃油机械进行检测，检测周期根据机械的使用频率和工作强度合理确定。严格把控尾气排放质量，若检测结果不达标，立即对机械进行维修或调整，直至尾气排放符合标准。建立详细的检测档案，记录每次检测的结果和处理情况，以便追溯和管理。</w:t>
      </w:r>
      <w:commentRangeEnd w:id="999"/>
      <w:r>
        <w:rPr>
          <w:rStyle w:val="CommentReference"/>
        </w:rPr>
        <w:commentReference w:id="999"/>
      </w:r>
    </w:p>
    <w:p w14:paraId="3F43A95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00"/>
      <w:r>
        <w:rPr>
          <w:rFonts w:ascii="宋体" w:hAnsi="宋体" w:eastAsia="宋体" w:cs="宋体"/>
          <w:b w:val="0"/>
          <w:bCs w:val="0"/>
          <w:iCs w:val="0"/>
          <w:color w:val="000000"/>
          <w:kern w:val="0"/>
          <w:sz w:val="28"/>
          <w:szCs w:val="28"/>
        </w:rPr>
        <w:t>（二）柴油储存防挥发措施</w:t>
      </w:r>
      <w:commentRangeEnd w:id="1000"/>
      <w:r>
        <w:rPr>
          <w:rStyle w:val="CommentReference"/>
        </w:rPr>
        <w:commentReference w:id="1000"/>
      </w:r>
    </w:p>
    <w:p w14:paraId="630BCC6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01"/>
      <w:r>
        <w:rPr>
          <w:rFonts w:ascii="宋体" w:hAnsi="宋体" w:eastAsia="宋体" w:cs="宋体"/>
          <w:b w:val="0"/>
          <w:bCs w:val="0"/>
          <w:iCs w:val="0"/>
          <w:color w:val="000000"/>
          <w:kern w:val="0"/>
          <w:sz w:val="28"/>
          <w:szCs w:val="28"/>
        </w:rPr>
        <w:t>我公司高度重视柴油储存的防挥发问题，采取了一系列有效措施。采用密封性良好的柴油储存容器，减少柴油在储存过程中的挥发。做好储存场地的通风设施，确保空气流通，降低挥发柴油在空气中的积聚浓度。具体措施包括：</w:t>
      </w:r>
      <w:commentRangeEnd w:id="1001"/>
      <w:r>
        <w:rPr>
          <w:rStyle w:val="CommentReference"/>
        </w:rPr>
        <w:commentReference w:id="1001"/>
      </w:r>
    </w:p>
    <w:p w14:paraId="7ECEA8A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02"/>
      <w:r>
        <w:rPr>
          <w:rFonts w:ascii="宋体" w:hAnsi="宋体" w:eastAsia="宋体" w:cs="宋体"/>
          <w:b w:val="0"/>
          <w:bCs w:val="0"/>
          <w:iCs w:val="0"/>
          <w:color w:val="000000"/>
          <w:kern w:val="0"/>
          <w:sz w:val="28"/>
          <w:szCs w:val="28"/>
        </w:rPr>
        <w:t>1）选用符合国家标准的密封储存罐，定期检查罐体的密封性，防止柴油泄漏和挥发。</w:t>
      </w:r>
      <w:commentRangeEnd w:id="1002"/>
      <w:r>
        <w:rPr>
          <w:rStyle w:val="CommentReference"/>
        </w:rPr>
        <w:commentReference w:id="1002"/>
      </w:r>
    </w:p>
    <w:p w14:paraId="287E9F9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03"/>
      <w:r>
        <w:rPr>
          <w:rFonts w:ascii="宋体" w:hAnsi="宋体" w:eastAsia="宋体" w:cs="宋体"/>
          <w:b w:val="0"/>
          <w:bCs w:val="0"/>
          <w:iCs w:val="0"/>
          <w:color w:val="000000"/>
          <w:kern w:val="0"/>
          <w:sz w:val="28"/>
          <w:szCs w:val="28"/>
        </w:rPr>
        <w:t>2）在储存场地设置通风管道和通风设备，保证空气的有效流通，及时排出挥发的柴油气体。</w:t>
      </w:r>
      <w:commentRangeEnd w:id="1003"/>
      <w:r>
        <w:rPr>
          <w:rStyle w:val="CommentReference"/>
        </w:rPr>
        <w:commentReference w:id="1003"/>
      </w:r>
    </w:p>
    <w:p w14:paraId="1E85541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04"/>
      <w:r>
        <w:rPr>
          <w:rFonts w:ascii="宋体" w:hAnsi="宋体" w:eastAsia="宋体" w:cs="宋体"/>
          <w:b w:val="0"/>
          <w:bCs w:val="0"/>
          <w:iCs w:val="0"/>
          <w:color w:val="000000"/>
          <w:kern w:val="0"/>
          <w:sz w:val="28"/>
          <w:szCs w:val="28"/>
        </w:rPr>
        <w:t>3）合理安排储存场地的布局，避免阳光直射和高温环境，减少柴油的挥发速度。</w:t>
      </w:r>
      <w:commentRangeEnd w:id="1004"/>
      <w:r>
        <w:rPr>
          <w:rStyle w:val="CommentReference"/>
        </w:rPr>
        <w:commentReference w:id="1004"/>
      </w:r>
    </w:p>
    <w:p w14:paraId="58848C0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05"/>
      <w:r>
        <w:rPr>
          <w:rFonts w:ascii="宋体" w:hAnsi="宋体" w:eastAsia="宋体" w:cs="宋体"/>
          <w:b w:val="0"/>
          <w:bCs w:val="0"/>
          <w:iCs w:val="0"/>
          <w:color w:val="000000"/>
          <w:kern w:val="0"/>
          <w:sz w:val="28"/>
          <w:szCs w:val="28"/>
        </w:rPr>
        <w:t>（三）机械维护保养要求</w:t>
      </w:r>
      <w:commentRangeEnd w:id="1005"/>
      <w:r>
        <w:rPr>
          <w:rStyle w:val="CommentReference"/>
        </w:rPr>
        <w:commentReference w:id="1005"/>
      </w:r>
    </w:p>
    <w:p w14:paraId="411F8F5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06"/>
      <w:r>
        <w:rPr>
          <w:rFonts w:ascii="宋体" w:hAnsi="宋体" w:eastAsia="宋体" w:cs="宋体"/>
          <w:b w:val="0"/>
          <w:bCs w:val="0"/>
          <w:iCs w:val="0"/>
          <w:color w:val="000000"/>
          <w:kern w:val="0"/>
          <w:sz w:val="28"/>
          <w:szCs w:val="28"/>
        </w:rPr>
        <w:t>严格的机械维护保养要求是减少燃油机械废气排放的关键。我公司定期对燃油机械进行全面的维护保养，确保发动机等关键部件处于良好的工作状态。按照机械的使用说明书和维护手册，制定详细的维护保养计划，明确保养的内容、周期和责任人。及时更换老化或损坏的零部件，保证燃油燃烧充分，减少废气排放。对维护保养的过程进行详细记录，以便跟踪和评估机械的性能。加大对操作人员的培训，改善他们的维护保养意识和技能水平，确保机械的正确使用和日常维护。</w:t>
      </w:r>
      <w:commentRangeEnd w:id="1006"/>
      <w:r>
        <w:rPr>
          <w:rStyle w:val="CommentReference"/>
        </w:rPr>
        <w:commentReference w:id="1006"/>
      </w:r>
    </w:p>
    <w:p w14:paraId="43CFF81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07"/>
      <w:r>
        <w:rPr>
          <w:rFonts w:ascii="宋体" w:hAnsi="宋体" w:eastAsia="宋体" w:cs="宋体"/>
          <w:b w:val="0"/>
          <w:bCs w:val="0"/>
          <w:iCs w:val="0"/>
          <w:color w:val="000000"/>
          <w:kern w:val="0"/>
          <w:sz w:val="28"/>
          <w:szCs w:val="28"/>
        </w:rPr>
        <w:t>（四）废气排放监测制度</w:t>
      </w:r>
      <w:commentRangeEnd w:id="1007"/>
      <w:r>
        <w:rPr>
          <w:rStyle w:val="CommentReference"/>
        </w:rPr>
        <w:commentReference w:id="1007"/>
      </w:r>
    </w:p>
    <w:p w14:paraId="23752B6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08"/>
      <w:r>
        <w:rPr>
          <w:rFonts w:ascii="宋体" w:hAnsi="宋体" w:eastAsia="宋体" w:cs="宋体"/>
          <w:b w:val="0"/>
          <w:bCs w:val="0"/>
          <w:iCs w:val="0"/>
          <w:color w:val="000000"/>
          <w:kern w:val="0"/>
          <w:sz w:val="28"/>
          <w:szCs w:val="28"/>
        </w:rPr>
        <w:t>建立科学完善的废气排放监测制度，是保障燃油机械废气达标排放的重要手段。我公司对燃油机械的废气排放情况进行实时监测，采用先进的监测设备和技术，确保监测数据的准确性和可靠性。制定详细的监测计划和记录表格，明确监测的时间、地点、方法和频率。对监测数据进行深入分析和评估，及时发现并解决废气排放超标的问题。若发现废气排放异常，立即停止机械的使用，进行全面检查和维修，直至废气排放符合标准。监测结果和处理情况及时反馈给相关部门和人员，以便采取进一步的措施。</w:t>
      </w:r>
      <w:commentRangeEnd w:id="1008"/>
      <w:r>
        <w:rPr>
          <w:rStyle w:val="CommentReference"/>
        </w:rPr>
        <w:commentReference w:id="1008"/>
      </w:r>
    </w:p>
    <w:p w14:paraId="1A6451A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09"/>
      <w:r>
        <w:rPr>
          <w:rFonts w:ascii="宋体" w:hAnsi="宋体" w:eastAsia="宋体" w:cs="宋体"/>
          <w:b w:val="0"/>
          <w:bCs w:val="0"/>
          <w:iCs w:val="0"/>
          <w:color w:val="000000"/>
          <w:kern w:val="0"/>
          <w:sz w:val="28"/>
          <w:szCs w:val="28"/>
        </w:rPr>
        <w:t>五、废油等危险废物规范处置</w:t>
      </w:r>
      <w:commentRangeEnd w:id="1009"/>
      <w:r>
        <w:rPr>
          <w:rStyle w:val="CommentReference"/>
        </w:rPr>
        <w:commentReference w:id="1009"/>
      </w:r>
    </w:p>
    <w:p w14:paraId="0614A59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10"/>
      <w:r>
        <w:rPr>
          <w:rFonts w:ascii="宋体" w:hAnsi="宋体" w:eastAsia="宋体" w:cs="宋体"/>
          <w:b w:val="0"/>
          <w:bCs w:val="0"/>
          <w:iCs w:val="0"/>
          <w:color w:val="000000"/>
          <w:kern w:val="0"/>
          <w:sz w:val="28"/>
          <w:szCs w:val="28"/>
        </w:rPr>
        <w:t>（一）危险废物分类存放</w:t>
      </w:r>
      <w:commentRangeEnd w:id="1010"/>
      <w:r>
        <w:rPr>
          <w:rStyle w:val="CommentReference"/>
        </w:rPr>
        <w:commentReference w:id="1010"/>
      </w:r>
    </w:p>
    <w:p w14:paraId="316725B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11"/>
      <w:r>
        <w:rPr>
          <w:rFonts w:ascii="宋体" w:hAnsi="宋体" w:eastAsia="宋体" w:cs="宋体"/>
          <w:b w:val="0"/>
          <w:bCs w:val="0"/>
          <w:iCs w:val="0"/>
          <w:color w:val="000000"/>
          <w:kern w:val="0"/>
          <w:sz w:val="28"/>
          <w:szCs w:val="28"/>
        </w:rPr>
        <w:t>施工期间会产生如废油漆桶、废电池、废灯管、废机油、液压油等危险废物，对其进行单独存放。依据不同危险废物的特性和性质，划分专门的储存区域。这不仅能确保各类危险废物之间不会相互影响或发生化学反应，而且可避免造成二次污染或安全隐患。对于每个专门区域，设置明显的标识，详细注明存放的危险废物种类和相关注意事项。会安排专人定期对存放区域进行检查，确保危险废物的存放状态始终达到要求，进一步保障施工环境的安全与环保。</w:t>
      </w:r>
      <w:commentRangeEnd w:id="1011"/>
      <w:r>
        <w:rPr>
          <w:rStyle w:val="CommentReference"/>
        </w:rPr>
        <w:commentReference w:id="1011"/>
      </w:r>
    </w:p>
    <w:p w14:paraId="29353A0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12"/>
      <w:r>
        <w:rPr>
          <w:rFonts w:ascii="宋体" w:hAnsi="宋体" w:eastAsia="宋体" w:cs="宋体"/>
          <w:b w:val="0"/>
          <w:bCs w:val="0"/>
          <w:iCs w:val="0"/>
          <w:color w:val="000000"/>
          <w:kern w:val="0"/>
          <w:sz w:val="28"/>
          <w:szCs w:val="28"/>
        </w:rPr>
        <w:t>（二）台账登记准确及时</w:t>
      </w:r>
      <w:commentRangeEnd w:id="1012"/>
      <w:r>
        <w:rPr>
          <w:rStyle w:val="CommentReference"/>
        </w:rPr>
        <w:commentReference w:id="1012"/>
      </w:r>
    </w:p>
    <w:p w14:paraId="111EAD1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13"/>
      <w:r>
        <w:rPr>
          <w:rFonts w:ascii="宋体" w:hAnsi="宋体" w:eastAsia="宋体" w:cs="宋体"/>
          <w:b w:val="0"/>
          <w:bCs w:val="0"/>
          <w:iCs w:val="0"/>
          <w:color w:val="000000"/>
          <w:kern w:val="0"/>
          <w:sz w:val="28"/>
          <w:szCs w:val="28"/>
        </w:rPr>
        <w:t>会建立完善的危险废物台账登记制度，对危险废物的产生、收集、存放、转移等情况进行准确及时的记录。在台账中详细登记危险废物的种类、数量、来源、存放位置、入库时间等信息，保证数据的真实可靠。安排专人负责台账的管理和更新，做到定期核对和检查。这样可以随时掌握危险废物的动态情况，以便在出现问题时能够迅速追溯和处理。会将台账数据进行电子化存储，方便查询和统计分析，为危险废物的科学管理提供有力支持。</w:t>
      </w:r>
      <w:commentRangeEnd w:id="1013"/>
      <w:r>
        <w:rPr>
          <w:rStyle w:val="CommentReference"/>
        </w:rPr>
        <w:commentReference w:id="1013"/>
      </w:r>
    </w:p>
    <w:p w14:paraId="55D791B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14"/>
      <w:r>
        <w:rPr>
          <w:rFonts w:ascii="宋体" w:hAnsi="宋体" w:eastAsia="宋体" w:cs="宋体"/>
          <w:b w:val="0"/>
          <w:bCs w:val="0"/>
          <w:iCs w:val="0"/>
          <w:color w:val="000000"/>
          <w:kern w:val="0"/>
          <w:sz w:val="28"/>
          <w:szCs w:val="28"/>
        </w:rPr>
        <w:t>（三）委托处置单位资质审查</w:t>
      </w:r>
      <w:commentRangeEnd w:id="1014"/>
      <w:r>
        <w:rPr>
          <w:rStyle w:val="CommentReference"/>
        </w:rPr>
        <w:commentReference w:id="1014"/>
      </w:r>
    </w:p>
    <w:p w14:paraId="6F814E0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15"/>
      <w:r>
        <w:rPr>
          <w:rFonts w:ascii="宋体" w:hAnsi="宋体" w:eastAsia="宋体" w:cs="宋体"/>
          <w:b w:val="0"/>
          <w:bCs w:val="0"/>
          <w:iCs w:val="0"/>
          <w:color w:val="000000"/>
          <w:kern w:val="0"/>
          <w:sz w:val="28"/>
          <w:szCs w:val="28"/>
        </w:rPr>
        <w:t>委托有资质单位规范处置危险废物时，会严格审查其处置资质。查看处置单位是否具有合法经营许可证，确认相关资质是否在有效期内。了解其处置能力、技术水平、处理工艺等方面情况，评估其是否能符合危险废物处置要求。具体会考察以下方面：其一，查看其处置设备的先进程度和运行状况，确保能够高效处理危险废物。其二，了解其专业技术人员的配备情况，专业人员的素质和经验是保障处置质量的关键。其三，考察其过往的处置业绩和信誉状况。通过多方面考察，确保选择的处置单位具备专业能力和良好信誉，能够安全、环保地完成危险废物处置工作。</w:t>
      </w:r>
      <w:commentRangeEnd w:id="1015"/>
      <w:r>
        <w:rPr>
          <w:rStyle w:val="CommentReference"/>
        </w:rPr>
        <w:commentReference w:id="1015"/>
      </w:r>
    </w:p>
    <w:p w14:paraId="4CDF9B79">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16"/>
      <w:r>
        <w:rPr>
          <w:rFonts w:ascii="宋体" w:hAnsi="宋体" w:eastAsia="宋体" w:cs="宋体"/>
          <w:b w:val="0"/>
          <w:bCs w:val="0"/>
          <w:iCs w:val="0"/>
          <w:color w:val="000000"/>
          <w:kern w:val="0"/>
          <w:sz w:val="28"/>
          <w:szCs w:val="28"/>
        </w:rPr>
        <w:t>第三节水源保护与生态应对</w:t>
      </w:r>
      <w:commentRangeEnd w:id="1016"/>
      <w:r>
        <w:rPr>
          <w:rStyle w:val="CommentReference"/>
        </w:rPr>
        <w:commentReference w:id="1016"/>
      </w:r>
    </w:p>
    <w:p w14:paraId="7720A5C0">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2"/>
      <w:commentRangeStart w:id="1017"/>
      <w:r>
        <w:rPr>
          <w:rFonts w:ascii="宋体" w:hAnsi="宋体" w:eastAsia="宋体" w:cs="宋体"/>
          <w:b w:val="0"/>
          <w:bCs w:val="0"/>
          <w:iCs w:val="0"/>
          <w:color w:val="000000"/>
          <w:kern w:val="0"/>
          <w:sz w:val="28"/>
          <w:szCs w:val="28"/>
        </w:rPr>
        <w:t>一、白马河沿线水质定期监测</w:t>
      </w:r>
      <w:commentRangeEnd w:id="52"/>
      <w:r>
        <w:rPr>
          <w:rStyle w:val="CommentReference"/>
        </w:rPr>
        <w:commentReference w:id="52"/>
      </w:r>
      <w:commentRangeEnd w:id="1017"/>
      <w:r>
        <w:rPr>
          <w:rStyle w:val="CommentReference"/>
        </w:rPr>
        <w:commentReference w:id="1017"/>
      </w:r>
    </w:p>
    <w:p w14:paraId="10D9AE7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18"/>
      <w:r>
        <w:rPr>
          <w:rFonts w:ascii="宋体" w:hAnsi="宋体" w:eastAsia="宋体" w:cs="宋体"/>
          <w:b w:val="0"/>
          <w:bCs w:val="0"/>
          <w:iCs w:val="0"/>
          <w:color w:val="000000"/>
          <w:kern w:val="0"/>
          <w:sz w:val="28"/>
          <w:szCs w:val="28"/>
        </w:rPr>
        <w:t>（一）监测指标确定选择</w:t>
      </w:r>
      <w:commentRangeEnd w:id="1018"/>
      <w:r>
        <w:rPr>
          <w:rStyle w:val="CommentReference"/>
        </w:rPr>
        <w:commentReference w:id="1018"/>
      </w:r>
    </w:p>
    <w:p w14:paraId="7DC103F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19"/>
      <w:r>
        <w:rPr>
          <w:rFonts w:ascii="宋体" w:hAnsi="宋体" w:eastAsia="宋体" w:cs="宋体"/>
          <w:b w:val="0"/>
          <w:bCs w:val="0"/>
          <w:iCs w:val="0"/>
          <w:color w:val="000000"/>
          <w:kern w:val="0"/>
          <w:sz w:val="28"/>
          <w:szCs w:val="28"/>
        </w:rPr>
        <w:t>全面、准确地反映沿线饮用水源水质状况，对多项关键指标进行监测。物理指标方面，涵盖水温、色度、浊度、嗅和味、肉眼可见物、总固体等，这些指标能直观体现水体的基本物理特性。水温的变化会影响水中生物的生存和化学反应的速率，色度和浊度则反映了水体中悬浮物和胶体物质的含量。化学指标上，包括酸碱度、硬度、氯化物、硫酸盐、氨氮、亚硝酸盐氮、硝酸盐氮、溶解氧、化学需氧量、生化需氧量、总磷、总氮等，它们反映了水体的化学组成和污染程度。酸碱度影响着水中生物的生存环境，氨氮等物质的含量过高则可能导致水体富营养化。还会关注重金属指标，如汞、镉、铅、铬、砷等，以及微生物指标，像细菌总数、总大肠菌群、耐热大肠菌群、大肠埃希氏菌等。重金属会在生物体内积累，对人体健康造成严重危害，微生物指标则直接关系到饮用水的卫生安全。这些指标的综合监测，能够为水源水质的评估和保护提供科学依据。</w:t>
      </w:r>
      <w:commentRangeEnd w:id="1019"/>
      <w:r>
        <w:rPr>
          <w:rStyle w:val="CommentReference"/>
        </w:rPr>
        <w:commentReference w:id="1019"/>
      </w:r>
    </w:p>
    <w:p w14:paraId="157C929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20"/>
      <w:r>
        <w:rPr>
          <w:rFonts w:ascii="宋体" w:hAnsi="宋体" w:eastAsia="宋体" w:cs="宋体"/>
          <w:b w:val="0"/>
          <w:bCs w:val="0"/>
          <w:iCs w:val="0"/>
          <w:color w:val="000000"/>
          <w:kern w:val="0"/>
          <w:sz w:val="28"/>
          <w:szCs w:val="28"/>
        </w:rPr>
        <w:t>（二）监测频率合理安排</w:t>
      </w:r>
      <w:commentRangeEnd w:id="1020"/>
      <w:r>
        <w:rPr>
          <w:rStyle w:val="CommentReference"/>
        </w:rPr>
        <w:commentReference w:id="1020"/>
      </w:r>
    </w:p>
    <w:p w14:paraId="6B2D4C9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21"/>
      <w:r>
        <w:rPr>
          <w:rFonts w:ascii="宋体" w:hAnsi="宋体" w:eastAsia="宋体" w:cs="宋体"/>
          <w:b w:val="0"/>
          <w:bCs w:val="0"/>
          <w:iCs w:val="0"/>
          <w:color w:val="000000"/>
          <w:kern w:val="0"/>
          <w:sz w:val="28"/>
          <w:szCs w:val="28"/>
        </w:rPr>
        <w:t>会根据不同情况合理安排沿线饮用水源水质的监测频率。在常规情况下，每月进行一次全面监测，确保能及时掌握水质的基本状况和变化趋势。通过每月的监测数据，可以分析水质的长期变化规律，为后续的水源保护提供参考。在雨季、汛期等特殊时期，由于降水和水流变化可能对水质产生较大影响，将增加监测频率，每半月进行一次监测，以便及时发现水质异常。降水可能会将地表的污染物带入水体，水流的变化也会影响污染物的扩散和稀释，因此增加监测频率能够及时发现这些变化带来的影响。若遇到突发污染事件或其他可能影响水质的情况，启动应急监测机制，进行每日监测，甚至根据实际需要增加监测次数，为及时采取应对措施提供准确的数据支持。应急监测能够快速掌握水质的变化情况，以便及时采取措施保障饮用水安全。</w:t>
      </w:r>
      <w:commentRangeEnd w:id="1021"/>
      <w:r>
        <w:rPr>
          <w:rStyle w:val="CommentReference"/>
        </w:rPr>
        <w:commentReference w:id="1021"/>
      </w:r>
    </w:p>
    <w:p w14:paraId="23E37EC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22"/>
      <w:r>
        <w:rPr>
          <w:rFonts w:ascii="宋体" w:hAnsi="宋体" w:eastAsia="宋体" w:cs="宋体"/>
          <w:b w:val="0"/>
          <w:bCs w:val="0"/>
          <w:iCs w:val="0"/>
          <w:color w:val="000000"/>
          <w:kern w:val="0"/>
          <w:sz w:val="28"/>
          <w:szCs w:val="28"/>
        </w:rPr>
        <w:t>（三）监测结果分析处理</w:t>
      </w:r>
      <w:commentRangeEnd w:id="1022"/>
      <w:r>
        <w:rPr>
          <w:rStyle w:val="CommentReference"/>
        </w:rPr>
        <w:commentReference w:id="1022"/>
      </w:r>
    </w:p>
    <w:p w14:paraId="2079097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23"/>
      <w:r>
        <w:rPr>
          <w:rFonts w:ascii="宋体" w:hAnsi="宋体" w:eastAsia="宋体" w:cs="宋体"/>
          <w:b w:val="0"/>
          <w:bCs w:val="0"/>
          <w:iCs w:val="0"/>
          <w:color w:val="000000"/>
          <w:kern w:val="0"/>
          <w:sz w:val="28"/>
          <w:szCs w:val="28"/>
        </w:rPr>
        <w:t>每次完成水质监测后，立即对监测结果进行详细分析。将实际监测数据与国家相关饮用水源水质标准进行严格比对，准确判断水质是否达标。通过比对，可以直观地了解水质的各项指标是否符合标准。若发现某项或多项指标超出标准，迅速启动深入调查程序。首先排查可能导致水质超标的污染源，确定污染源的位置、类型和排放情况。污染源可能来自工业排放、农业面源污染等多个方面，准确排查污染源是解决水质问题的关键。评估水质超标对周边居民用水安全和生态环境可能造成的影响范围和程度。根据分析和评估结果，制定针对性的处理措施。若污染源是违规排放，及时联系相关部门要求立即整改，并强化对企业的监管；若属于自然因素导致的水质变化，会研究可行的治理方案，如采取生态修复措施等。会建立监测结果档案，对每次监测数据和处理情况进行记录和整理，为后续的水质监测和管理提供数据参考和经验借鉴。建立监测结果档案能够方便对水质变化进行长期跟踪和分析，为水源保护提供更科学的决策依据。</w:t>
      </w:r>
      <w:commentRangeEnd w:id="1023"/>
      <w:r>
        <w:rPr>
          <w:rStyle w:val="CommentReference"/>
        </w:rPr>
        <w:commentReference w:id="1023"/>
      </w:r>
    </w:p>
    <w:p w14:paraId="6F686A74">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24"/>
      <w:r>
        <w:rPr>
          <w:rFonts w:ascii="宋体" w:hAnsi="宋体" w:eastAsia="宋体" w:cs="宋体"/>
          <w:b w:val="0"/>
          <w:bCs w:val="0"/>
          <w:iCs w:val="0"/>
          <w:color w:val="000000"/>
          <w:kern w:val="0"/>
          <w:sz w:val="28"/>
          <w:szCs w:val="28"/>
        </w:rPr>
        <w:t>二、河道施工避开汛期扰动</w:t>
      </w:r>
      <w:commentRangeEnd w:id="1024"/>
      <w:r>
        <w:rPr>
          <w:rStyle w:val="CommentReference"/>
        </w:rPr>
        <w:commentReference w:id="1024"/>
      </w:r>
    </w:p>
    <w:p w14:paraId="37D3ECA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25"/>
      <w:r>
        <w:rPr>
          <w:rFonts w:ascii="宋体" w:hAnsi="宋体" w:eastAsia="宋体" w:cs="宋体"/>
          <w:b w:val="0"/>
          <w:bCs w:val="0"/>
          <w:iCs w:val="0"/>
          <w:color w:val="000000"/>
          <w:kern w:val="0"/>
          <w:sz w:val="28"/>
          <w:szCs w:val="28"/>
        </w:rPr>
        <w:t>（一）施工时间合理规划</w:t>
      </w:r>
      <w:commentRangeEnd w:id="1025"/>
      <w:r>
        <w:rPr>
          <w:rStyle w:val="CommentReference"/>
        </w:rPr>
        <w:commentReference w:id="1025"/>
      </w:r>
    </w:p>
    <w:p w14:paraId="5EDC0A9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26"/>
      <w:r>
        <w:rPr>
          <w:rFonts w:ascii="宋体" w:hAnsi="宋体" w:eastAsia="宋体" w:cs="宋体"/>
          <w:b w:val="0"/>
          <w:bCs w:val="0"/>
          <w:iCs w:val="0"/>
          <w:color w:val="000000"/>
          <w:kern w:val="0"/>
          <w:sz w:val="28"/>
          <w:szCs w:val="28"/>
        </w:rPr>
        <w:t>依据工程的计划工期，对河道岸线治理及格宾石笼的施工时间进行合理规划，全力避开汛期。在施工准备阶段，就对整个工期予以详细规划，明确各施工阶段的时间节点。为确保关键施工工序不在汛期进行，把对河道水文情势影响较大的河道及岸坡土方开挖、基础处理等施工工序，安排在非汛期开展，避免在汛期进行大规模土方作业，减少水土流失与对河道水流的扰动，保障施工顺利进行。</w:t>
      </w:r>
      <w:commentRangeEnd w:id="1026"/>
      <w:r>
        <w:rPr>
          <w:rStyle w:val="CommentReference"/>
        </w:rPr>
        <w:commentReference w:id="1026"/>
      </w:r>
    </w:p>
    <w:p w14:paraId="663F649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27"/>
      <w:r>
        <w:rPr>
          <w:rFonts w:ascii="宋体" w:hAnsi="宋体" w:eastAsia="宋体" w:cs="宋体"/>
          <w:b w:val="0"/>
          <w:bCs w:val="0"/>
          <w:iCs w:val="0"/>
          <w:color w:val="000000"/>
          <w:kern w:val="0"/>
          <w:sz w:val="28"/>
          <w:szCs w:val="28"/>
        </w:rPr>
        <w:t>（二）水文情势影响评估</w:t>
      </w:r>
      <w:commentRangeEnd w:id="1027"/>
      <w:r>
        <w:rPr>
          <w:rStyle w:val="CommentReference"/>
        </w:rPr>
        <w:commentReference w:id="1027"/>
      </w:r>
    </w:p>
    <w:p w14:paraId="1AA2EB6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28"/>
      <w:r>
        <w:rPr>
          <w:rFonts w:ascii="宋体" w:hAnsi="宋体" w:eastAsia="宋体" w:cs="宋体"/>
          <w:b w:val="0"/>
          <w:bCs w:val="0"/>
          <w:iCs w:val="0"/>
          <w:color w:val="000000"/>
          <w:kern w:val="0"/>
          <w:sz w:val="28"/>
          <w:szCs w:val="28"/>
        </w:rPr>
        <w:t>施工前对施工区域的水文情势展开详细调查与评估。分析施工活动可能对河道水位、流量、流速等水文要素产生的影响，并预测施工过程中可能出现的水文变化情况。依据评估结果，制定相关的施工方案和应对措施，以降低施工对河道水文情势的扰动。在进行土方开挖时，计算开挖量对河道过水断面的影响，合理调整开挖进度和方式，保证河道的行洪能力不受影响。</w:t>
      </w:r>
      <w:commentRangeEnd w:id="1028"/>
      <w:r>
        <w:rPr>
          <w:rStyle w:val="CommentReference"/>
        </w:rPr>
        <w:commentReference w:id="1028"/>
      </w:r>
    </w:p>
    <w:p w14:paraId="5239C16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29"/>
      <w:r>
        <w:rPr>
          <w:rFonts w:ascii="宋体" w:hAnsi="宋体" w:eastAsia="宋体" w:cs="宋体"/>
          <w:b w:val="0"/>
          <w:bCs w:val="0"/>
          <w:iCs w:val="0"/>
          <w:color w:val="000000"/>
          <w:kern w:val="0"/>
          <w:sz w:val="28"/>
          <w:szCs w:val="28"/>
        </w:rPr>
        <w:t>（三）应急预案制定完善</w:t>
      </w:r>
      <w:commentRangeEnd w:id="1029"/>
      <w:r>
        <w:rPr>
          <w:rStyle w:val="CommentReference"/>
        </w:rPr>
        <w:commentReference w:id="1029"/>
      </w:r>
    </w:p>
    <w:p w14:paraId="40BEE02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30"/>
      <w:r>
        <w:rPr>
          <w:rFonts w:ascii="宋体" w:hAnsi="宋体" w:eastAsia="宋体" w:cs="宋体"/>
          <w:b w:val="0"/>
          <w:bCs w:val="0"/>
          <w:iCs w:val="0"/>
          <w:color w:val="000000"/>
          <w:kern w:val="0"/>
          <w:sz w:val="28"/>
          <w:szCs w:val="28"/>
        </w:rPr>
        <w:t>制定完善的汛期施工应急预案，明确应急组织机构、职责分工、应急响应程序和救援措施。针对可能出现的洪水、暴雨等自然灾害，制定相应的防范和应对举措，确保在突发情况下能迅速、有效地进行抢险救援，减少损失。定期对应急预案进行演练和修订，提高应急处置能力。储备足够的防汛物资，确保在汛期能及时应对突发情况。</w:t>
      </w:r>
      <w:commentRangeEnd w:id="1030"/>
      <w:r>
        <w:rPr>
          <w:rStyle w:val="CommentReference"/>
        </w:rPr>
        <w:commentReference w:id="1030"/>
      </w:r>
    </w:p>
    <w:p w14:paraId="29B672D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31"/>
      <w:r>
        <w:rPr>
          <w:rFonts w:ascii="宋体" w:hAnsi="宋体" w:eastAsia="宋体" w:cs="宋体"/>
          <w:b w:val="0"/>
          <w:bCs w:val="0"/>
          <w:iCs w:val="0"/>
          <w:color w:val="000000"/>
          <w:kern w:val="0"/>
          <w:sz w:val="28"/>
          <w:szCs w:val="28"/>
        </w:rPr>
        <w:t>（四）汛期施工防范措施</w:t>
      </w:r>
      <w:commentRangeEnd w:id="1031"/>
      <w:r>
        <w:rPr>
          <w:rStyle w:val="CommentReference"/>
        </w:rPr>
        <w:commentReference w:id="1031"/>
      </w:r>
    </w:p>
    <w:p w14:paraId="5BB62BE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32"/>
      <w:r>
        <w:rPr>
          <w:rFonts w:ascii="宋体" w:hAnsi="宋体" w:eastAsia="宋体" w:cs="宋体"/>
          <w:b w:val="0"/>
          <w:bCs w:val="0"/>
          <w:iCs w:val="0"/>
          <w:color w:val="000000"/>
          <w:kern w:val="0"/>
          <w:sz w:val="28"/>
          <w:szCs w:val="28"/>
        </w:rPr>
        <w:t>若因特殊情况必须在汛期施工，采取有效的防范措施。强化与气象部门的沟通，及时掌握天气变化，提前做好防范准备。在施工现场设置水位监测设备，实时监测河道水位变化，一旦水位达到警戒值，立刻停止施工并采取相应防护措施。对施工设备和材料妥善保管，避免被洪水冲走或损坏。将施工设备停放在地势较高的安全地带，对材料进行覆盖和固定。</w:t>
      </w:r>
      <w:commentRangeEnd w:id="1032"/>
      <w:r>
        <w:rPr>
          <w:rStyle w:val="CommentReference"/>
        </w:rPr>
        <w:commentReference w:id="1032"/>
      </w:r>
    </w:p>
    <w:p w14:paraId="3134DECD">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3"/>
      <w:commentRangeStart w:id="1033"/>
      <w:r>
        <w:rPr>
          <w:rFonts w:ascii="宋体" w:hAnsi="宋体" w:eastAsia="宋体" w:cs="宋体"/>
          <w:b w:val="0"/>
          <w:bCs w:val="0"/>
          <w:iCs w:val="0"/>
          <w:color w:val="000000"/>
          <w:kern w:val="0"/>
          <w:sz w:val="28"/>
          <w:szCs w:val="28"/>
        </w:rPr>
        <w:t>三、巡河路修建控制路基开挖</w:t>
      </w:r>
      <w:commentRangeEnd w:id="53"/>
      <w:r>
        <w:rPr>
          <w:rStyle w:val="CommentReference"/>
        </w:rPr>
        <w:commentReference w:id="53"/>
      </w:r>
      <w:commentRangeEnd w:id="1033"/>
      <w:r>
        <w:rPr>
          <w:rStyle w:val="CommentReference"/>
        </w:rPr>
        <w:commentReference w:id="1033"/>
      </w:r>
    </w:p>
    <w:p w14:paraId="0AB8946E">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34"/>
      <w:r>
        <w:rPr>
          <w:rFonts w:ascii="宋体" w:hAnsi="宋体" w:eastAsia="宋体" w:cs="宋体"/>
          <w:b w:val="0"/>
          <w:bCs w:val="0"/>
          <w:iCs w:val="0"/>
          <w:color w:val="000000"/>
          <w:kern w:val="0"/>
          <w:sz w:val="28"/>
          <w:szCs w:val="28"/>
        </w:rPr>
        <w:t>（一）开挖范围严格界定</w:t>
      </w:r>
      <w:commentRangeEnd w:id="1034"/>
      <w:r>
        <w:rPr>
          <w:rStyle w:val="CommentReference"/>
        </w:rPr>
        <w:commentReference w:id="1034"/>
      </w:r>
    </w:p>
    <w:p w14:paraId="5254ED4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4"/>
      <w:commentRangeStart w:id="1035"/>
      <w:r>
        <w:rPr>
          <w:rFonts w:ascii="宋体" w:hAnsi="宋体" w:eastAsia="宋体" w:cs="宋体"/>
          <w:b w:val="0"/>
          <w:bCs w:val="0"/>
          <w:iCs w:val="0"/>
          <w:color w:val="000000"/>
          <w:kern w:val="0"/>
          <w:sz w:val="28"/>
          <w:szCs w:val="28"/>
        </w:rPr>
        <w:t>巡河路修建过程中，严格依据设计文件和相关规范，对路基开挖范围进行精确界定。施工单位会根据设计图纸确定河岸线，报送监理工程师复核开挖前实测地形和剖面图。土方开挖按照放样剖面进行，推运40m，河道取土并翻晒，运距2km，工程量为8398m³；清基采用特定设备将土方运1.0km至临时堆土区，边坡土方开挖后用于回填，河道土方开挖采用特定方式装自卸汽车，平均运距2km用于回填，工程量达90.29万m³。对于巡河路路基开挖，结合整体工程规划和防洪要求，明确开挖的边界与深度，防止超挖或欠挖。这不仅能保证工程质量，还能避免不必要的土地扰动和水土流失，维护周边生态环境的稳定。</w:t>
      </w:r>
      <w:commentRangeEnd w:id="54"/>
      <w:r>
        <w:rPr>
          <w:rStyle w:val="CommentReference"/>
        </w:rPr>
        <w:commentReference w:id="54"/>
      </w:r>
      <w:commentRangeEnd w:id="1035"/>
      <w:r>
        <w:rPr>
          <w:rStyle w:val="CommentReference"/>
        </w:rPr>
        <w:commentReference w:id="1035"/>
      </w:r>
    </w:p>
    <w:p w14:paraId="4779CFA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36"/>
      <w:r>
        <w:rPr>
          <w:rFonts w:ascii="宋体" w:hAnsi="宋体" w:eastAsia="宋体" w:cs="宋体"/>
          <w:b w:val="0"/>
          <w:bCs w:val="0"/>
          <w:iCs w:val="0"/>
          <w:color w:val="000000"/>
          <w:kern w:val="0"/>
          <w:sz w:val="28"/>
          <w:szCs w:val="28"/>
        </w:rPr>
        <w:t>（二）行洪断面保护措施</w:t>
      </w:r>
      <w:commentRangeEnd w:id="1036"/>
      <w:r>
        <w:rPr>
          <w:rStyle w:val="CommentReference"/>
        </w:rPr>
        <w:commentReference w:id="1036"/>
      </w:r>
    </w:p>
    <w:p w14:paraId="48877CD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5"/>
      <w:commentRangeStart w:id="1037"/>
      <w:r>
        <w:rPr>
          <w:rFonts w:ascii="宋体" w:hAnsi="宋体" w:eastAsia="宋体" w:cs="宋体"/>
          <w:b w:val="0"/>
          <w:bCs w:val="0"/>
          <w:iCs w:val="0"/>
          <w:color w:val="000000"/>
          <w:kern w:val="0"/>
          <w:sz w:val="28"/>
          <w:szCs w:val="28"/>
        </w:rPr>
        <w:t>为避免侵占河道行洪断面，在巡河路路基开挖施工前，会对河道行洪断面进行详细测量和分析，制定切实可行的保护方案。施工过程中，严格按照设计要求控制开挖范围和深度，严禁在规定范围外进行开挖作业。土方开挖时，无论是河道取土翻晒、清基作业还是边坡土方开挖等，都严格遵循设计标准，确保不影响行洪断面。强化对河道水位、水流情况的监测，及时调整施工方案。如遇特殊情况可能影响行洪断面，将立即停止施工并采取相应的补救措施，确保施工期间河道行洪安全，保障整体工程的顺利推进。</w:t>
      </w:r>
      <w:commentRangeEnd w:id="55"/>
      <w:r>
        <w:rPr>
          <w:rStyle w:val="CommentReference"/>
        </w:rPr>
        <w:commentReference w:id="55"/>
      </w:r>
      <w:commentRangeEnd w:id="1037"/>
      <w:r>
        <w:rPr>
          <w:rStyle w:val="CommentReference"/>
        </w:rPr>
        <w:commentReference w:id="1037"/>
      </w:r>
    </w:p>
    <w:p w14:paraId="59926D3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38"/>
      <w:r>
        <w:rPr>
          <w:rFonts w:ascii="宋体" w:hAnsi="宋体" w:eastAsia="宋体" w:cs="宋体"/>
          <w:b w:val="0"/>
          <w:bCs w:val="0"/>
          <w:iCs w:val="0"/>
          <w:color w:val="000000"/>
          <w:kern w:val="0"/>
          <w:sz w:val="28"/>
          <w:szCs w:val="28"/>
        </w:rPr>
        <w:t>（三）开挖过程实时监督</w:t>
      </w:r>
      <w:commentRangeEnd w:id="1038"/>
      <w:r>
        <w:rPr>
          <w:rStyle w:val="CommentReference"/>
        </w:rPr>
        <w:commentReference w:id="1038"/>
      </w:r>
    </w:p>
    <w:p w14:paraId="29E6AD8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39"/>
      <w:r>
        <w:rPr>
          <w:rFonts w:ascii="宋体" w:hAnsi="宋体" w:eastAsia="宋体" w:cs="宋体"/>
          <w:b w:val="0"/>
          <w:bCs w:val="0"/>
          <w:iCs w:val="0"/>
          <w:color w:val="000000"/>
          <w:kern w:val="0"/>
          <w:sz w:val="28"/>
          <w:szCs w:val="28"/>
        </w:rPr>
        <w:t>巡河路路基开挖过程中，安排专业的监督人员进行实时监督。监督人员会严格检查施工是否按照既定的开挖范围和方案进行，对每一个施工环节进行细致把控。土方开挖的各个工序，如放样剖面、取土运土、清基等，都在监督范围内。同时，利用先进的监测技术和设备，对开挖过程中的地形变化、水位变化等进行实时监测。若发现河道水位异常或地形变化可能影响行洪断面，及时预警。若发现开挖范围超出规定或对行洪断面有潜在影响的情况，立即要求施工人员进行整改，确保开挖过程符合设计要求和防洪标准，保障工程质量和周边环境安全。</w:t>
      </w:r>
      <w:commentRangeEnd w:id="1039"/>
      <w:r>
        <w:rPr>
          <w:rStyle w:val="CommentReference"/>
        </w:rPr>
        <w:commentReference w:id="1039"/>
      </w:r>
    </w:p>
    <w:p w14:paraId="5E08D9D3">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40"/>
      <w:r>
        <w:rPr>
          <w:rFonts w:ascii="宋体" w:hAnsi="宋体" w:eastAsia="宋体" w:cs="宋体"/>
          <w:b w:val="0"/>
          <w:bCs w:val="0"/>
          <w:iCs w:val="0"/>
          <w:color w:val="000000"/>
          <w:kern w:val="0"/>
          <w:sz w:val="28"/>
          <w:szCs w:val="28"/>
        </w:rPr>
        <w:t>四、堤防工程基础填筑防流失</w:t>
      </w:r>
      <w:commentRangeEnd w:id="1040"/>
      <w:r>
        <w:rPr>
          <w:rStyle w:val="CommentReference"/>
        </w:rPr>
        <w:commentReference w:id="1040"/>
      </w:r>
    </w:p>
    <w:p w14:paraId="4EE0C48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41"/>
      <w:r>
        <w:rPr>
          <w:rFonts w:ascii="宋体" w:hAnsi="宋体" w:eastAsia="宋体" w:cs="宋体"/>
          <w:b w:val="0"/>
          <w:bCs w:val="0"/>
          <w:iCs w:val="0"/>
          <w:color w:val="000000"/>
          <w:kern w:val="0"/>
          <w:sz w:val="28"/>
          <w:szCs w:val="28"/>
        </w:rPr>
        <w:t>（一）设计断面严格实施</w:t>
      </w:r>
      <w:commentRangeEnd w:id="1041"/>
      <w:r>
        <w:rPr>
          <w:rStyle w:val="CommentReference"/>
        </w:rPr>
        <w:commentReference w:id="1041"/>
      </w:r>
    </w:p>
    <w:p w14:paraId="57799A9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42"/>
      <w:r>
        <w:rPr>
          <w:rFonts w:ascii="宋体" w:hAnsi="宋体" w:eastAsia="宋体" w:cs="宋体"/>
          <w:b w:val="0"/>
          <w:bCs w:val="0"/>
          <w:iCs w:val="0"/>
          <w:color w:val="000000"/>
          <w:kern w:val="0"/>
          <w:sz w:val="28"/>
          <w:szCs w:val="28"/>
        </w:rPr>
        <w:t>堤防工程基础处理及土方填筑严格按设计断面实施，以防止水土流失入河。土方填筑时，堤防填筑土料采用岸坡治理开挖土方及河道开挖土，预留沉降量为堤高的5%。回填前，建基面需经严格验收，合格后方可填筑。回填后，压实系数必须达到设计要求。土方回填时分层辗压，机械分片、分段碾压时，相邻作业面搭接碾压宽度一般不宜小于2.0m；人工夯实时，采用连环套打法，双向套打，夯压夯1/3，行压行1/3，分段、分片夯实时，夯迹搭接宽度不应小于1/3夯径。石笼以上覆土，应在石笼工程施工完成并验收合格后，先填充石笼缝隙，再进行清表土回覆，确保每一个环节都符合设计标准，减少水土流失的风险。</w:t>
      </w:r>
      <w:commentRangeEnd w:id="1042"/>
      <w:r>
        <w:rPr>
          <w:rStyle w:val="CommentReference"/>
        </w:rPr>
        <w:commentReference w:id="1042"/>
      </w:r>
    </w:p>
    <w:p w14:paraId="457AEF5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43"/>
      <w:r>
        <w:rPr>
          <w:rFonts w:ascii="宋体" w:hAnsi="宋体" w:eastAsia="宋体" w:cs="宋体"/>
          <w:b w:val="0"/>
          <w:bCs w:val="0"/>
          <w:iCs w:val="0"/>
          <w:color w:val="000000"/>
          <w:kern w:val="0"/>
          <w:sz w:val="28"/>
          <w:szCs w:val="28"/>
        </w:rPr>
        <w:t>（二）水土流失监测预警</w:t>
      </w:r>
      <w:commentRangeEnd w:id="1043"/>
      <w:r>
        <w:rPr>
          <w:rStyle w:val="CommentReference"/>
        </w:rPr>
        <w:commentReference w:id="1043"/>
      </w:r>
    </w:p>
    <w:p w14:paraId="767C89C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44"/>
      <w:r>
        <w:rPr>
          <w:rFonts w:ascii="宋体" w:hAnsi="宋体" w:eastAsia="宋体" w:cs="宋体"/>
          <w:b w:val="0"/>
          <w:bCs w:val="0"/>
          <w:iCs w:val="0"/>
          <w:color w:val="000000"/>
          <w:kern w:val="0"/>
          <w:sz w:val="28"/>
          <w:szCs w:val="28"/>
        </w:rPr>
        <w:t>建立水土流失监测预警体系，定期对沿线进行监测，及时掌握水土流失情况。在堤防工程基础填筑过程中，密切关注施工区域及周边的土壤变化和水流情况。安排专业人员对土壤的稳定性、水流的含沙量等进行详细监测和分析。一旦发现水土流失迹象，如土壤松动、水流浑浊等，立即启动相关的应急处理措施。组织人员对流失区域进行封堵，采取覆盖土工布、种植植被等方式，防止水土流失进一步扩大，确保施工过程中的生态环境安全。</w:t>
      </w:r>
      <w:commentRangeEnd w:id="1044"/>
      <w:r>
        <w:rPr>
          <w:rStyle w:val="CommentReference"/>
        </w:rPr>
        <w:commentReference w:id="1044"/>
      </w:r>
    </w:p>
    <w:p w14:paraId="3B72532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45"/>
      <w:r>
        <w:rPr>
          <w:rFonts w:ascii="宋体" w:hAnsi="宋体" w:eastAsia="宋体" w:cs="宋体"/>
          <w:b w:val="0"/>
          <w:bCs w:val="0"/>
          <w:iCs w:val="0"/>
          <w:color w:val="000000"/>
          <w:kern w:val="0"/>
          <w:sz w:val="28"/>
          <w:szCs w:val="28"/>
        </w:rPr>
        <w:t>（三）防护措施有效落实</w:t>
      </w:r>
      <w:commentRangeEnd w:id="1045"/>
      <w:r>
        <w:rPr>
          <w:rStyle w:val="CommentReference"/>
        </w:rPr>
        <w:commentReference w:id="1045"/>
      </w:r>
    </w:p>
    <w:p w14:paraId="57CFC7E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46"/>
      <w:r>
        <w:rPr>
          <w:rFonts w:ascii="宋体" w:hAnsi="宋体" w:eastAsia="宋体" w:cs="宋体"/>
          <w:b w:val="0"/>
          <w:bCs w:val="0"/>
          <w:iCs w:val="0"/>
          <w:color w:val="000000"/>
          <w:kern w:val="0"/>
          <w:sz w:val="28"/>
          <w:szCs w:val="28"/>
        </w:rPr>
        <w:t>采取有效防护措施减少水土流失。土方填筑分层后用凸块振动碾压实，不足土料取自料场。料场表层有大块砾石或建筑垃圾时，用推土机清除覆盖层后取土。填筑土料物理指标和含水量需满足设计与施工规范要求。土方填筑先清基开挖、地基处理，土料运到场地后分层卸料、铺散、碾压，根据现场试验确定碾压遍数。将填筑面分成作业区，平行流水作业，保证填筑面平起，减少填土接缝。分段施工时，各段土层设标志，防止漏压、欠压和过压，上下层分段位置错开。若压实土体出现不良现象，处理后报监理检验合格再铺新土。卸料用前进法，拖拉机碾压，边角用蛙式打夯机夯实。每层铺土两侧留30cm富余宽度，填筑体上升2m左右削坡，削坡土方用于筑堤，预留20cm厚保护层。坡面覆土用工程清表土，挖掘机铺土，人工摊铺、削坡，保证覆土厚度、坡度和平整度。</w:t>
      </w:r>
      <w:commentRangeEnd w:id="1046"/>
      <w:r>
        <w:rPr>
          <w:rStyle w:val="CommentReference"/>
        </w:rPr>
        <w:commentReference w:id="1046"/>
      </w:r>
    </w:p>
    <w:p w14:paraId="1391C6A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47"/>
      <w:r>
        <w:rPr>
          <w:rFonts w:ascii="宋体" w:hAnsi="宋体" w:eastAsia="宋体" w:cs="宋体"/>
          <w:b w:val="0"/>
          <w:bCs w:val="0"/>
          <w:iCs w:val="0"/>
          <w:color w:val="000000"/>
          <w:kern w:val="0"/>
          <w:sz w:val="28"/>
          <w:szCs w:val="28"/>
        </w:rPr>
        <w:t>（四）施工质量检查验收</w:t>
      </w:r>
      <w:commentRangeEnd w:id="1047"/>
      <w:r>
        <w:rPr>
          <w:rStyle w:val="CommentReference"/>
        </w:rPr>
        <w:commentReference w:id="1047"/>
      </w:r>
    </w:p>
    <w:p w14:paraId="59F7669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48"/>
      <w:r>
        <w:rPr>
          <w:rFonts w:ascii="宋体" w:hAnsi="宋体" w:eastAsia="宋体" w:cs="宋体"/>
          <w:b w:val="0"/>
          <w:bCs w:val="0"/>
          <w:iCs w:val="0"/>
          <w:color w:val="000000"/>
          <w:kern w:val="0"/>
          <w:sz w:val="28"/>
          <w:szCs w:val="28"/>
        </w:rPr>
        <w:t>强化施工质量检查验收，确保堤防工程基础填筑质量，降低水土流失风险。施工过程中，依据相关标准和规范进行质量检查。每完成一道工序，都进行细致的验收，只有验收合格后才进行下一道工序。对土方填筑的压实度、含水量等指标进行严格检测，采用科学的检测方法和先进的检测设备，确保各项指标达到设计要求。同时，对石笼工程、坡面覆土等工程的施工质量也进行严格检查，保证防护措施落实到位。通过增强质量控制，改善堤防工程的整体稳定性和抗侵蚀能力，减少水土流失的可能性。</w:t>
      </w:r>
      <w:commentRangeEnd w:id="1048"/>
      <w:r>
        <w:rPr>
          <w:rStyle w:val="CommentReference"/>
        </w:rPr>
        <w:commentReference w:id="1048"/>
      </w:r>
    </w:p>
    <w:p w14:paraId="604A4877">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49"/>
      <w:r>
        <w:rPr>
          <w:rFonts w:ascii="宋体" w:hAnsi="宋体" w:eastAsia="宋体" w:cs="宋体"/>
          <w:b w:val="0"/>
          <w:bCs w:val="0"/>
          <w:iCs w:val="0"/>
          <w:color w:val="000000"/>
          <w:kern w:val="0"/>
          <w:sz w:val="28"/>
          <w:szCs w:val="28"/>
        </w:rPr>
        <w:t>第四节施工废弃物分类管理</w:t>
      </w:r>
      <w:commentRangeEnd w:id="1049"/>
      <w:r>
        <w:rPr>
          <w:rStyle w:val="CommentReference"/>
        </w:rPr>
        <w:commentReference w:id="1049"/>
      </w:r>
    </w:p>
    <w:p w14:paraId="748E5341">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50"/>
      <w:r>
        <w:rPr>
          <w:rFonts w:ascii="宋体" w:hAnsi="宋体" w:eastAsia="宋体" w:cs="宋体"/>
          <w:b w:val="0"/>
          <w:bCs w:val="0"/>
          <w:iCs w:val="0"/>
          <w:color w:val="000000"/>
          <w:kern w:val="0"/>
          <w:sz w:val="28"/>
          <w:szCs w:val="28"/>
        </w:rPr>
        <w:t>一、建筑垃圾分类回收利用</w:t>
      </w:r>
      <w:commentRangeEnd w:id="1050"/>
      <w:r>
        <w:rPr>
          <w:rStyle w:val="CommentReference"/>
        </w:rPr>
        <w:commentReference w:id="1050"/>
      </w:r>
    </w:p>
    <w:p w14:paraId="22B46FC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51"/>
      <w:r>
        <w:rPr>
          <w:rFonts w:ascii="宋体" w:hAnsi="宋体" w:eastAsia="宋体" w:cs="宋体"/>
          <w:b w:val="0"/>
          <w:bCs w:val="0"/>
          <w:iCs w:val="0"/>
          <w:color w:val="000000"/>
          <w:kern w:val="0"/>
          <w:sz w:val="28"/>
          <w:szCs w:val="28"/>
        </w:rPr>
        <w:t>（一）集中堆放场地规划</w:t>
      </w:r>
      <w:commentRangeEnd w:id="1051"/>
      <w:r>
        <w:rPr>
          <w:rStyle w:val="CommentReference"/>
        </w:rPr>
        <w:commentReference w:id="1051"/>
      </w:r>
    </w:p>
    <w:p w14:paraId="0DFE59C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52"/>
      <w:r>
        <w:rPr>
          <w:rFonts w:ascii="宋体" w:hAnsi="宋体" w:eastAsia="宋体" w:cs="宋体"/>
          <w:b w:val="0"/>
          <w:bCs w:val="0"/>
          <w:iCs w:val="0"/>
          <w:color w:val="000000"/>
          <w:kern w:val="0"/>
          <w:sz w:val="28"/>
          <w:szCs w:val="28"/>
        </w:rPr>
        <w:t>规划专门且合理的场地用于建筑垃圾的集中堆放，依据施工流程和时间顺序，结合施工现场的实际空间布局，科学划分不同类型建筑垃圾的堆放区域。在河道岸线治理、岸坡防护和巡河路修建过程中产生的模板、混凝土块、废弃路缘石等建筑垃圾，分别设置特定的堆放点。具体而言，在场地的一角设置模板堆放区，对不同材质和尺寸的模板进行有序摆放；在靠近施工机械的位置设置混凝土块堆放区，按照强度等级和使用部位分类堆放；在相对开阔的区域设置废弃路缘石堆放区，依据形状和规格进行整齐排列。确保各类垃圾有序存放，避免相互混合，便于后续的分类处理和回收利用。对堆放场地进行定期巡查和清理，保持场地整洁，防止建筑垃圾随意散落对周边环境造成污染。安排专人负责场地的管理，每天进行检查，及时清理散落的垃圾和杂物，确保场地符合环保要求。</w:t>
      </w:r>
      <w:commentRangeEnd w:id="1052"/>
      <w:r>
        <w:rPr>
          <w:rStyle w:val="CommentReference"/>
        </w:rPr>
        <w:commentReference w:id="1052"/>
      </w:r>
    </w:p>
    <w:p w14:paraId="6596053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53"/>
      <w:r>
        <w:rPr>
          <w:rFonts w:ascii="宋体" w:hAnsi="宋体" w:eastAsia="宋体" w:cs="宋体"/>
          <w:b w:val="0"/>
          <w:bCs w:val="0"/>
          <w:iCs w:val="0"/>
          <w:color w:val="000000"/>
          <w:kern w:val="0"/>
          <w:sz w:val="28"/>
          <w:szCs w:val="28"/>
        </w:rPr>
        <w:t>（二）分类标准明确界定</w:t>
      </w:r>
      <w:commentRangeEnd w:id="1053"/>
      <w:r>
        <w:rPr>
          <w:rStyle w:val="CommentReference"/>
        </w:rPr>
        <w:commentReference w:id="1053"/>
      </w:r>
    </w:p>
    <w:p w14:paraId="3396C6D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54"/>
      <w:r>
        <w:rPr>
          <w:rFonts w:ascii="宋体" w:hAnsi="宋体" w:eastAsia="宋体" w:cs="宋体"/>
          <w:b w:val="0"/>
          <w:bCs w:val="0"/>
          <w:iCs w:val="0"/>
          <w:color w:val="000000"/>
          <w:kern w:val="0"/>
          <w:sz w:val="28"/>
          <w:szCs w:val="28"/>
        </w:rPr>
        <w:t>明确建筑垃圾的分类标准，将模板、混凝土块、废弃路缘石等进行严格区分。对于模板，按照材质和尺寸进行细分，如木质模板、钢模板，以及不同的长度、宽度和厚度规格；混凝土块根据其强度等级和使用部位进行归类，如C15、C20等不同强度等级，以及基础、墙体等不同使用部位；废弃路缘石依据形状和规格进行分类，如直线型、曲线型，以及不同的高度和宽度尺寸。在施工过程中，要求施工人员严格按照分类标准进行垃圾投放，不得随意丢弃。设置明显的分类标识牌，引导施工人员正确投放垃圾。安排专人负责监督和管理，一旦发现分类不准确的情况及时纠正，确保建筑垃圾能够得到准确分类，为后续的回收利用工作奠定基础。对分类不准确的施工人员进行教育和培训，提高他们的环保意识和分类能力。</w:t>
      </w:r>
      <w:commentRangeEnd w:id="1054"/>
      <w:r>
        <w:rPr>
          <w:rStyle w:val="CommentReference"/>
        </w:rPr>
        <w:commentReference w:id="1054"/>
      </w:r>
    </w:p>
    <w:p w14:paraId="5D45EB6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55"/>
      <w:r>
        <w:rPr>
          <w:rFonts w:ascii="宋体" w:hAnsi="宋体" w:eastAsia="宋体" w:cs="宋体"/>
          <w:b w:val="0"/>
          <w:bCs w:val="0"/>
          <w:iCs w:val="0"/>
          <w:color w:val="000000"/>
          <w:kern w:val="0"/>
          <w:sz w:val="28"/>
          <w:szCs w:val="28"/>
        </w:rPr>
        <w:t>（三）回收利用途径拓展</w:t>
      </w:r>
      <w:commentRangeEnd w:id="1055"/>
      <w:r>
        <w:rPr>
          <w:rStyle w:val="CommentReference"/>
        </w:rPr>
        <w:commentReference w:id="1055"/>
      </w:r>
    </w:p>
    <w:p w14:paraId="3E96A62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56"/>
      <w:r>
        <w:rPr>
          <w:rFonts w:ascii="宋体" w:hAnsi="宋体" w:eastAsia="宋体" w:cs="宋体"/>
          <w:b w:val="0"/>
          <w:bCs w:val="0"/>
          <w:iCs w:val="0"/>
          <w:color w:val="000000"/>
          <w:kern w:val="0"/>
          <w:sz w:val="28"/>
          <w:szCs w:val="28"/>
        </w:rPr>
        <w:t>积极拓展建筑垃圾的回收利用途径，对于模板，经过修复和处理后可再次用于工程施工，如对损坏的模板进行修补、加固，使其符合使用要求；混凝土块可进行破碎、筛分等加工处理，制成再生骨料，用于道路基层铺设或其他次要结构部位，将混凝土块破碎成不同粒径的骨料，根据不同的工程需求进行合理利用；废弃路缘石可根据其完好程度，用于其他类似工程或进行改造后重新使用，对完好的路缘石直接用于其他项目，对有损坏的路缘石进行修复和改造。与专业的建筑垃圾处理企业建立合作关系，借助其先进的技术和设备，改善建筑垃圾的回收利用率。持续关注行业内的新技术、新方法，不断探索更多的回收利用途径，实现建筑垃圾的资源化利用，减少对自然资源的消耗。定期与合作企业进行技术交流和合作，共同研发新的回收利用技术和方法。</w:t>
      </w:r>
      <w:commentRangeEnd w:id="1056"/>
      <w:r>
        <w:rPr>
          <w:rStyle w:val="CommentReference"/>
        </w:rPr>
        <w:commentReference w:id="1056"/>
      </w:r>
    </w:p>
    <w:p w14:paraId="7E28E728">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57"/>
      <w:r>
        <w:rPr>
          <w:rFonts w:ascii="宋体" w:hAnsi="宋体" w:eastAsia="宋体" w:cs="宋体"/>
          <w:b w:val="0"/>
          <w:bCs w:val="0"/>
          <w:iCs w:val="0"/>
          <w:color w:val="000000"/>
          <w:kern w:val="0"/>
          <w:sz w:val="28"/>
          <w:szCs w:val="28"/>
        </w:rPr>
        <w:t>二、生活垃圾定点收集转运</w:t>
      </w:r>
      <w:commentRangeEnd w:id="1057"/>
      <w:r>
        <w:rPr>
          <w:rStyle w:val="CommentReference"/>
        </w:rPr>
        <w:commentReference w:id="1057"/>
      </w:r>
    </w:p>
    <w:p w14:paraId="4BA94C5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58"/>
      <w:r>
        <w:rPr>
          <w:rFonts w:ascii="宋体" w:hAnsi="宋体" w:eastAsia="宋体" w:cs="宋体"/>
          <w:b w:val="0"/>
          <w:bCs w:val="0"/>
          <w:iCs w:val="0"/>
          <w:color w:val="000000"/>
          <w:kern w:val="0"/>
          <w:sz w:val="28"/>
          <w:szCs w:val="28"/>
        </w:rPr>
        <w:t>（一）收集点合理设置</w:t>
      </w:r>
      <w:commentRangeEnd w:id="1058"/>
      <w:r>
        <w:rPr>
          <w:rStyle w:val="CommentReference"/>
        </w:rPr>
        <w:commentReference w:id="1058"/>
      </w:r>
    </w:p>
    <w:p w14:paraId="221016A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59"/>
      <w:r>
        <w:rPr>
          <w:rFonts w:ascii="宋体" w:hAnsi="宋体" w:eastAsia="宋体" w:cs="宋体"/>
          <w:b w:val="0"/>
          <w:bCs w:val="0"/>
          <w:iCs w:val="0"/>
          <w:color w:val="000000"/>
          <w:kern w:val="0"/>
          <w:sz w:val="28"/>
          <w:szCs w:val="28"/>
        </w:rPr>
        <w:t>依据施工场地布局与人员分布情况，对生活垃圾收集点进行合理设置。在工人生活区、管理人员生活区等人员集中区域，综合考虑人员数量、日常垃圾产生量等因素，科学规划收集容器的数量与位置。确保收集点既方便人员投放垃圾，又能及时收集生活垃圾，避免垃圾堆积。合理设置的收集点应不影响施工场地的整洁与通行，保持施工场地的有序环境。此外，还会对收集点进行定期清理和消毒，防止异味滋生和蚊虫繁殖。</w:t>
      </w:r>
      <w:commentRangeEnd w:id="1059"/>
      <w:r>
        <w:rPr>
          <w:rStyle w:val="CommentReference"/>
        </w:rPr>
        <w:commentReference w:id="1059"/>
      </w:r>
    </w:p>
    <w:p w14:paraId="1D45BD4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60"/>
      <w:r>
        <w:rPr>
          <w:rFonts w:ascii="宋体" w:hAnsi="宋体" w:eastAsia="宋体" w:cs="宋体"/>
          <w:b w:val="0"/>
          <w:bCs w:val="0"/>
          <w:iCs w:val="0"/>
          <w:color w:val="000000"/>
          <w:kern w:val="0"/>
          <w:sz w:val="28"/>
          <w:szCs w:val="28"/>
        </w:rPr>
        <w:t>（二）密闭转运方式选择</w:t>
      </w:r>
      <w:commentRangeEnd w:id="1060"/>
      <w:r>
        <w:rPr>
          <w:rStyle w:val="CommentReference"/>
        </w:rPr>
        <w:commentReference w:id="1060"/>
      </w:r>
    </w:p>
    <w:p w14:paraId="2ECB5D3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61"/>
      <w:r>
        <w:rPr>
          <w:rFonts w:ascii="宋体" w:hAnsi="宋体" w:eastAsia="宋体" w:cs="宋体"/>
          <w:b w:val="0"/>
          <w:bCs w:val="0"/>
          <w:iCs w:val="0"/>
          <w:color w:val="000000"/>
          <w:kern w:val="0"/>
          <w:sz w:val="28"/>
          <w:szCs w:val="28"/>
        </w:rPr>
        <w:t>采用专业化的密闭垃圾运输车辆进行生活垃圾的转运。这些车辆具备良好的密封性，能够有效防止垃圾异味散发、垃圾泄漏以及抛洒滴漏等问题。在转运过程中，良好的密封性可避免垃圾中的污水、异味对周边环境造成二次污染。车辆的专业化设计能够确保垃圾在运输过程中的稳定性，防止因颠簸、摇晃等原因导致垃圾外漏。在日常使用中，还会对运输车辆进行定期检查和维护，确保其密封性能始终保持良好状态，为生活垃圾的安全转运提供保障。</w:t>
      </w:r>
      <w:commentRangeEnd w:id="1061"/>
      <w:r>
        <w:rPr>
          <w:rStyle w:val="CommentReference"/>
        </w:rPr>
        <w:commentReference w:id="1061"/>
      </w:r>
    </w:p>
    <w:p w14:paraId="04A52C6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62"/>
      <w:r>
        <w:rPr>
          <w:rFonts w:ascii="宋体" w:hAnsi="宋体" w:eastAsia="宋体" w:cs="宋体"/>
          <w:b w:val="0"/>
          <w:bCs w:val="0"/>
          <w:iCs w:val="0"/>
          <w:color w:val="000000"/>
          <w:kern w:val="0"/>
          <w:sz w:val="28"/>
          <w:szCs w:val="28"/>
        </w:rPr>
        <w:t>（三）消纳场所对接联系</w:t>
      </w:r>
      <w:commentRangeEnd w:id="1062"/>
      <w:r>
        <w:rPr>
          <w:rStyle w:val="CommentReference"/>
        </w:rPr>
        <w:commentReference w:id="1062"/>
      </w:r>
    </w:p>
    <w:p w14:paraId="019716E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63"/>
      <w:r>
        <w:rPr>
          <w:rFonts w:ascii="宋体" w:hAnsi="宋体" w:eastAsia="宋体" w:cs="宋体"/>
          <w:b w:val="0"/>
          <w:bCs w:val="0"/>
          <w:iCs w:val="0"/>
          <w:color w:val="000000"/>
          <w:kern w:val="0"/>
          <w:sz w:val="28"/>
          <w:szCs w:val="28"/>
        </w:rPr>
        <w:t>与指定的生活垃圾消纳场所建立长期稳定的对接联系机制。提前详细了解消纳场所的接收要求、工作时间、处理能力等信息。按照消纳场所的要求，对生活垃圾进行分类整理和包装，确保能够顺利、及时地将生活垃圾运送至消纳场所进行处理。与消纳场所保持密切沟通，及时反馈运输过程中出现的问题，共同协商解决方案，保证生活垃圾处理的高效性和顺畅性。还会关注消纳场所的政策变化，及时调整运输和处理方案。</w:t>
      </w:r>
      <w:commentRangeEnd w:id="1063"/>
      <w:r>
        <w:rPr>
          <w:rStyle w:val="CommentReference"/>
        </w:rPr>
        <w:commentReference w:id="1063"/>
      </w:r>
    </w:p>
    <w:p w14:paraId="26D4AC2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64"/>
      <w:r>
        <w:rPr>
          <w:rFonts w:ascii="宋体" w:hAnsi="宋体" w:eastAsia="宋体" w:cs="宋体"/>
          <w:b w:val="0"/>
          <w:bCs w:val="0"/>
          <w:iCs w:val="0"/>
          <w:color w:val="000000"/>
          <w:kern w:val="0"/>
          <w:sz w:val="28"/>
          <w:szCs w:val="28"/>
        </w:rPr>
        <w:t>（四）转运过程监督管理</w:t>
      </w:r>
      <w:commentRangeEnd w:id="1064"/>
      <w:r>
        <w:rPr>
          <w:rStyle w:val="CommentReference"/>
        </w:rPr>
        <w:commentReference w:id="1064"/>
      </w:r>
    </w:p>
    <w:p w14:paraId="5D8D363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65"/>
      <w:r>
        <w:rPr>
          <w:rFonts w:ascii="宋体" w:hAnsi="宋体" w:eastAsia="宋体" w:cs="宋体"/>
          <w:b w:val="0"/>
          <w:bCs w:val="0"/>
          <w:iCs w:val="0"/>
          <w:color w:val="000000"/>
          <w:kern w:val="0"/>
          <w:sz w:val="28"/>
          <w:szCs w:val="28"/>
        </w:rPr>
        <w:t>对生活垃圾转运过程实施全程监督管理。安排专人跟踪运输车辆，专人需严格监督车辆是否按照规定的运输路线和时间行驶，严禁随意倾倒垃圾。利用信息化手段，如车辆定位系统等，实时掌握运输车辆的位置与状态。一旦发现车辆偏离既定路线或出现异常停留，能够及时联系驾驶员并查明原因。通过这些措施，保障转运过程的安全与规范，防止出现环境污染等问题。还会建立监督管理档案，对转运过程中的各项信息进行记录和分析，不断优化监督管理方案。</w:t>
      </w:r>
      <w:commentRangeEnd w:id="1065"/>
      <w:r>
        <w:rPr>
          <w:rStyle w:val="CommentReference"/>
        </w:rPr>
        <w:commentReference w:id="1065"/>
      </w:r>
    </w:p>
    <w:p w14:paraId="4B6578BE">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66"/>
      <w:r>
        <w:rPr>
          <w:rFonts w:ascii="宋体" w:hAnsi="宋体" w:eastAsia="宋体" w:cs="宋体"/>
          <w:b w:val="0"/>
          <w:bCs w:val="0"/>
          <w:iCs w:val="0"/>
          <w:color w:val="000000"/>
          <w:kern w:val="0"/>
          <w:sz w:val="28"/>
          <w:szCs w:val="28"/>
        </w:rPr>
        <w:t>三、危险废物单独存放处置</w:t>
      </w:r>
      <w:commentRangeEnd w:id="1066"/>
      <w:r>
        <w:rPr>
          <w:rStyle w:val="CommentReference"/>
        </w:rPr>
        <w:commentReference w:id="1066"/>
      </w:r>
    </w:p>
    <w:p w14:paraId="5E8D54F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67"/>
      <w:r>
        <w:rPr>
          <w:rFonts w:ascii="宋体" w:hAnsi="宋体" w:eastAsia="宋体" w:cs="宋体"/>
          <w:b w:val="0"/>
          <w:bCs w:val="0"/>
          <w:iCs w:val="0"/>
          <w:color w:val="000000"/>
          <w:kern w:val="0"/>
          <w:sz w:val="28"/>
          <w:szCs w:val="28"/>
        </w:rPr>
        <w:t>（一）单独存放区域规划</w:t>
      </w:r>
      <w:commentRangeEnd w:id="1067"/>
      <w:r>
        <w:rPr>
          <w:rStyle w:val="CommentReference"/>
        </w:rPr>
        <w:commentReference w:id="1067"/>
      </w:r>
    </w:p>
    <w:p w14:paraId="7F74C63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68"/>
      <w:r>
        <w:rPr>
          <w:rFonts w:ascii="宋体" w:hAnsi="宋体" w:eastAsia="宋体" w:cs="宋体"/>
          <w:b w:val="0"/>
          <w:bCs w:val="0"/>
          <w:iCs w:val="0"/>
          <w:color w:val="000000"/>
          <w:kern w:val="0"/>
          <w:sz w:val="28"/>
          <w:szCs w:val="28"/>
        </w:rPr>
        <w:t>保障施工过程中危险废物的安全存放，对危险废物设置专门的单独存放区域，并进行科学分类存放。针对施工中产生的废油漆桶、废电池、废灯管等不同类型的危险废物，分别放置在特定的区域。这样做能确保各类危险废物之间不会相互影响，避免发生化学反应或其他安全事故。会为存放区域设置明确的标识，标注危险废物的类型、性质和注意事项等详细信息。这不仅便于管理人员识别和管理，也能在发生紧急情况时，让相关人员迅速了解危险废物的情况，采取正确的应对措施。还会对存放区域进行定期检查和维护，确保其安全性和稳定性，防止危险废物泄漏对环境造成污染。</w:t>
      </w:r>
      <w:commentRangeEnd w:id="1068"/>
      <w:r>
        <w:rPr>
          <w:rStyle w:val="CommentReference"/>
        </w:rPr>
        <w:commentReference w:id="1068"/>
      </w:r>
    </w:p>
    <w:p w14:paraId="3995412E">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69"/>
      <w:r>
        <w:rPr>
          <w:rFonts w:ascii="宋体" w:hAnsi="宋体" w:eastAsia="宋体" w:cs="宋体"/>
          <w:b w:val="0"/>
          <w:bCs w:val="0"/>
          <w:iCs w:val="0"/>
          <w:color w:val="000000"/>
          <w:kern w:val="0"/>
          <w:sz w:val="28"/>
          <w:szCs w:val="28"/>
        </w:rPr>
        <w:t>（二）台账登记精确管理</w:t>
      </w:r>
      <w:commentRangeEnd w:id="1069"/>
      <w:r>
        <w:rPr>
          <w:rStyle w:val="CommentReference"/>
        </w:rPr>
        <w:commentReference w:id="1069"/>
      </w:r>
    </w:p>
    <w:p w14:paraId="6E45FD4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70"/>
      <w:r>
        <w:rPr>
          <w:rFonts w:ascii="宋体" w:hAnsi="宋体" w:eastAsia="宋体" w:cs="宋体"/>
          <w:b w:val="0"/>
          <w:bCs w:val="0"/>
          <w:iCs w:val="0"/>
          <w:color w:val="000000"/>
          <w:kern w:val="0"/>
          <w:sz w:val="28"/>
          <w:szCs w:val="28"/>
        </w:rPr>
        <w:t>建立完善且精确的危险废物台账，对危险废物的来源、数量、出入库时间、处置情况等信息进行全面管理。详细记录每一批危险废物的产生环节、产生量、转移时间和去向等内容，使危险废物的流向可完全追溯。通过精确的台账管理，能够及时掌握危险废物的动态情况，为环保监管和内部管理提供准确的数据支持。在记录过程中，安排专业人员进行操作，保证信息的准确性和及时性。会定期对台账进行审核和更新，确保数据的可靠性。还会利用信息化手段对台账进行管理，方便数据的查询和统计，为决策提供有力依据。</w:t>
      </w:r>
      <w:commentRangeEnd w:id="1070"/>
      <w:r>
        <w:rPr>
          <w:rStyle w:val="CommentReference"/>
        </w:rPr>
        <w:commentReference w:id="1070"/>
      </w:r>
    </w:p>
    <w:p w14:paraId="508F4CD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71"/>
      <w:r>
        <w:rPr>
          <w:rFonts w:ascii="宋体" w:hAnsi="宋体" w:eastAsia="宋体" w:cs="宋体"/>
          <w:b w:val="0"/>
          <w:bCs w:val="0"/>
          <w:iCs w:val="0"/>
          <w:color w:val="000000"/>
          <w:kern w:val="0"/>
          <w:sz w:val="28"/>
          <w:szCs w:val="28"/>
        </w:rPr>
        <w:t>（三）资质单位委托审查</w:t>
      </w:r>
      <w:commentRangeEnd w:id="1071"/>
      <w:r>
        <w:rPr>
          <w:rStyle w:val="CommentReference"/>
        </w:rPr>
        <w:commentReference w:id="1071"/>
      </w:r>
    </w:p>
    <w:p w14:paraId="098EE98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72"/>
      <w:r>
        <w:rPr>
          <w:rFonts w:ascii="宋体" w:hAnsi="宋体" w:eastAsia="宋体" w:cs="宋体"/>
          <w:b w:val="0"/>
          <w:bCs w:val="0"/>
          <w:iCs w:val="0"/>
          <w:color w:val="000000"/>
          <w:kern w:val="0"/>
          <w:sz w:val="28"/>
          <w:szCs w:val="28"/>
        </w:rPr>
        <w:t>对于危险废物的处置，委托具备相应资质的单位进行处理。在选择委托单位时，对其资质进行严格审查，确保其具备合法合规的处置能力和条件。审查的内容包括资质证书的有效性、处置工艺的合理性、环保措施的落实情况等。只有经过严格审查，达到要求的资质单位，才会与其签订委托处置合同，以保证危险废物得到规范、安全的处置。会与委托单位保持密切沟通，监督其处置过程，确保符合环保要求。会要求委托单位定期提供处置报告，以便对危险废物的处置情况进行跟踪和评估。</w:t>
      </w:r>
      <w:commentRangeEnd w:id="1072"/>
      <w:r>
        <w:rPr>
          <w:rStyle w:val="CommentReference"/>
        </w:rPr>
        <w:commentReference w:id="1072"/>
      </w:r>
    </w:p>
    <w:p w14:paraId="2B695E37">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73"/>
      <w:r>
        <w:rPr>
          <w:rFonts w:ascii="宋体" w:hAnsi="宋体" w:eastAsia="宋体" w:cs="宋体"/>
          <w:b w:val="0"/>
          <w:bCs w:val="0"/>
          <w:iCs w:val="0"/>
          <w:color w:val="000000"/>
          <w:kern w:val="0"/>
          <w:sz w:val="28"/>
          <w:szCs w:val="28"/>
        </w:rPr>
        <w:t>四、沥青混凝土废料合规处置</w:t>
      </w:r>
      <w:commentRangeEnd w:id="1073"/>
      <w:r>
        <w:rPr>
          <w:rStyle w:val="CommentReference"/>
        </w:rPr>
        <w:commentReference w:id="1073"/>
      </w:r>
    </w:p>
    <w:p w14:paraId="348128B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74"/>
      <w:r>
        <w:rPr>
          <w:rFonts w:ascii="宋体" w:hAnsi="宋体" w:eastAsia="宋体" w:cs="宋体"/>
          <w:b w:val="0"/>
          <w:bCs w:val="0"/>
          <w:iCs w:val="0"/>
          <w:color w:val="000000"/>
          <w:kern w:val="0"/>
          <w:sz w:val="28"/>
          <w:szCs w:val="28"/>
        </w:rPr>
        <w:t>（一）环保要求严格遵循</w:t>
      </w:r>
      <w:commentRangeEnd w:id="1074"/>
      <w:r>
        <w:rPr>
          <w:rStyle w:val="CommentReference"/>
        </w:rPr>
        <w:commentReference w:id="1074"/>
      </w:r>
    </w:p>
    <w:p w14:paraId="7407767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75"/>
      <w:r>
        <w:rPr>
          <w:rFonts w:ascii="宋体" w:hAnsi="宋体" w:eastAsia="宋体" w:cs="宋体"/>
          <w:b w:val="0"/>
          <w:bCs w:val="0"/>
          <w:iCs w:val="0"/>
          <w:color w:val="000000"/>
          <w:kern w:val="0"/>
          <w:sz w:val="28"/>
          <w:szCs w:val="28"/>
        </w:rPr>
        <w:t>处置沥青混凝土废料时，严格遵循环保要求，确保对环境无污染。在沥青混合料运输期间，若其温度无法满足碾压要求，将其判定为废料，及时运往指定弃置地点堆放，且在运输过程中会防止漏料。对于废弃沥青混凝土，完全遵照相关环保法规处理，杜绝随意丢弃的情况。会安排专人负责监督废料的运输和处理过程，确保每一个环节都符合环保标准。若发现有不符合环保要求的情况，立即采取措施进行整改，避免对环境造成不良影响。</w:t>
      </w:r>
      <w:commentRangeEnd w:id="1075"/>
      <w:r>
        <w:rPr>
          <w:rStyle w:val="CommentReference"/>
        </w:rPr>
        <w:commentReference w:id="1075"/>
      </w:r>
    </w:p>
    <w:p w14:paraId="6B537EA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76"/>
      <w:r>
        <w:rPr>
          <w:rFonts w:ascii="宋体" w:hAnsi="宋体" w:eastAsia="宋体" w:cs="宋体"/>
          <w:b w:val="0"/>
          <w:bCs w:val="0"/>
          <w:iCs w:val="0"/>
          <w:color w:val="000000"/>
          <w:kern w:val="0"/>
          <w:sz w:val="28"/>
          <w:szCs w:val="28"/>
        </w:rPr>
        <w:t>（二）处置方式合理选择</w:t>
      </w:r>
      <w:commentRangeEnd w:id="1076"/>
      <w:r>
        <w:rPr>
          <w:rStyle w:val="CommentReference"/>
        </w:rPr>
        <w:commentReference w:id="1076"/>
      </w:r>
    </w:p>
    <w:p w14:paraId="191AE4C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77"/>
      <w:r>
        <w:rPr>
          <w:rFonts w:ascii="宋体" w:hAnsi="宋体" w:eastAsia="宋体" w:cs="宋体"/>
          <w:b w:val="0"/>
          <w:bCs w:val="0"/>
          <w:iCs w:val="0"/>
          <w:color w:val="000000"/>
          <w:kern w:val="0"/>
          <w:sz w:val="28"/>
          <w:szCs w:val="28"/>
        </w:rPr>
        <w:t>根据沥青混凝土废料特性和数量，合理选择处置方式。本工程使用商品沥青混凝土，对于不符合质量要求或施工剩余的沥青混合料，优先考虑回收利用。若废料具备可回收性，安排专业人员进行筛选和处理，让其重新投入到工程建设中，减少资源浪费。若无法回收利用，则按照环保要求进行合规处置，如运往指定弃置地点填埋。在运输时，运料车会采取覆盖篷布等保温、防雨、防污染的措施，防止废料泄漏和飞扬。会选用具备专业资质的运输公司，确保废料运输过程安全、环保。每次运输前检查车辆车况和篷布覆盖情况，严禁出现运输过程中废料泄漏或飞扬的现象。</w:t>
      </w:r>
      <w:commentRangeEnd w:id="1077"/>
      <w:r>
        <w:rPr>
          <w:rStyle w:val="CommentReference"/>
        </w:rPr>
        <w:commentReference w:id="1077"/>
      </w:r>
    </w:p>
    <w:p w14:paraId="59E3E9C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78"/>
      <w:r>
        <w:rPr>
          <w:rFonts w:ascii="宋体" w:hAnsi="宋体" w:eastAsia="宋体" w:cs="宋体"/>
          <w:b w:val="0"/>
          <w:bCs w:val="0"/>
          <w:iCs w:val="0"/>
          <w:color w:val="000000"/>
          <w:kern w:val="0"/>
          <w:sz w:val="28"/>
          <w:szCs w:val="28"/>
        </w:rPr>
        <w:t>（三）处置过程监督检查</w:t>
      </w:r>
      <w:commentRangeEnd w:id="1078"/>
      <w:r>
        <w:rPr>
          <w:rStyle w:val="CommentReference"/>
        </w:rPr>
        <w:commentReference w:id="1078"/>
      </w:r>
    </w:p>
    <w:p w14:paraId="01B2671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79"/>
      <w:r>
        <w:rPr>
          <w:rFonts w:ascii="宋体" w:hAnsi="宋体" w:eastAsia="宋体" w:cs="宋体"/>
          <w:b w:val="0"/>
          <w:bCs w:val="0"/>
          <w:iCs w:val="0"/>
          <w:color w:val="000000"/>
          <w:kern w:val="0"/>
          <w:sz w:val="28"/>
          <w:szCs w:val="28"/>
        </w:rPr>
        <w:t>对沥青混凝土废料处置过程进行全程监督检查，确保符合环保要求。在废料运输过程中，检查车辆是否采取有效的防漏措施，是否按规定路线行驶，是否运往指定地点。运输路线专人跟踪监督，要求司机严格按预定路线行驶，不得随意更改。在废料处置现场，检查处置方式是否合规，是否存在环境污染隐患。定期对处置过程进行评估，及时发现问题并采取整改措施，确保废料处置过程安全、环保。如发现处置方式不符合环保要求，立即停止处置，并要求相关责任人进行整改，直到达标为止。同时，建立完善的监督检查记录档案，对每次监督检查情况进行详细记录，以备后续查询和审查。</w:t>
      </w:r>
      <w:commentRangeEnd w:id="1079"/>
      <w:r>
        <w:rPr>
          <w:rStyle w:val="CommentReference"/>
        </w:rPr>
        <w:commentReference w:id="1079"/>
      </w:r>
    </w:p>
    <w:p w14:paraId="5F0C4CFE">
      <w:pPr>
        <w:pStyle w:val="2"/>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80"/>
      <w:r>
        <w:rPr>
          <w:rFonts w:ascii="宋体" w:hAnsi="宋体" w:eastAsia="宋体" w:cs="宋体"/>
          <w:b w:val="0"/>
          <w:bCs w:val="0"/>
          <w:iCs w:val="0"/>
          <w:color w:val="000000"/>
          <w:kern w:val="0"/>
          <w:sz w:val="28"/>
          <w:szCs w:val="28"/>
        </w:rPr>
        <w:t>第六章工程进度计划与措施</w:t>
      </w:r>
      <w:commentRangeEnd w:id="1080"/>
      <w:r>
        <w:rPr>
          <w:rStyle w:val="CommentReference"/>
        </w:rPr>
        <w:commentReference w:id="1080"/>
      </w:r>
    </w:p>
    <w:p w14:paraId="6869F681">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81"/>
      <w:r>
        <w:rPr>
          <w:rFonts w:ascii="宋体" w:hAnsi="宋体" w:eastAsia="宋体" w:cs="宋体"/>
          <w:b w:val="0"/>
          <w:bCs w:val="0"/>
          <w:iCs w:val="0"/>
          <w:color w:val="000000"/>
          <w:kern w:val="0"/>
          <w:sz w:val="28"/>
          <w:szCs w:val="28"/>
        </w:rPr>
        <w:t>第一节总体进度目标</w:t>
      </w:r>
      <w:commentRangeEnd w:id="1081"/>
      <w:r>
        <w:rPr>
          <w:rStyle w:val="CommentReference"/>
        </w:rPr>
        <w:commentReference w:id="1081"/>
      </w:r>
    </w:p>
    <w:p w14:paraId="53B5F5DD">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82"/>
      <w:r>
        <w:rPr>
          <w:rFonts w:ascii="宋体" w:hAnsi="宋体" w:eastAsia="宋体" w:cs="宋体"/>
          <w:b w:val="0"/>
          <w:bCs w:val="0"/>
          <w:iCs w:val="0"/>
          <w:color w:val="000000"/>
          <w:kern w:val="0"/>
          <w:sz w:val="28"/>
          <w:szCs w:val="28"/>
        </w:rPr>
        <w:t>一、计划工期10个月</w:t>
      </w:r>
      <w:commentRangeEnd w:id="1082"/>
      <w:r>
        <w:rPr>
          <w:rStyle w:val="CommentReference"/>
        </w:rPr>
        <w:commentReference w:id="1082"/>
      </w:r>
    </w:p>
    <w:p w14:paraId="12732EC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83"/>
      <w:r>
        <w:rPr>
          <w:rFonts w:ascii="宋体" w:hAnsi="宋体" w:eastAsia="宋体" w:cs="宋体"/>
          <w:b w:val="0"/>
          <w:bCs w:val="0"/>
          <w:iCs w:val="0"/>
          <w:color w:val="000000"/>
          <w:kern w:val="0"/>
          <w:sz w:val="28"/>
          <w:szCs w:val="28"/>
        </w:rPr>
        <w:t>计划工期为10个月，涵盖招标范围内岸线治理、岸坡防护、巡河路修建三项主体工程，总长度均为7.78km，工程实施区域为原防洪规划河道中心线桩号6+200—12+730。施工将严格依照工期安排有序推进。</w:t>
      </w:r>
      <w:commentRangeEnd w:id="1083"/>
      <w:r>
        <w:rPr>
          <w:rStyle w:val="CommentReference"/>
        </w:rPr>
        <w:commentReference w:id="1083"/>
      </w:r>
    </w:p>
    <w:p w14:paraId="626A59B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84"/>
      <w:r>
        <w:rPr>
          <w:rFonts w:ascii="宋体" w:hAnsi="宋体" w:eastAsia="宋体" w:cs="宋体"/>
          <w:b w:val="0"/>
          <w:bCs w:val="0"/>
          <w:iCs w:val="0"/>
          <w:color w:val="000000"/>
          <w:kern w:val="0"/>
          <w:sz w:val="28"/>
          <w:szCs w:val="28"/>
        </w:rPr>
        <w:t>施工前期准备工作于第1天至第4天完成，包括场地平整、临时设施搭建、人员设备进场、技术交底与资料准备等。第5天至第8天进行工程测量与定位，包含坐标点测量、岸线放样、施工控制点布设与复核。文明施工及环境维护工作从第5天持续至第285天，涉及施工废弃物处理、水土保护、噪声粉尘控制、现场安全管理等。水位与河底高程记录从第10天至第280天每日进行水位监测、河底高程定期测量记录。</w:t>
      </w:r>
      <w:commentRangeEnd w:id="1084"/>
      <w:r>
        <w:rPr>
          <w:rStyle w:val="CommentReference"/>
        </w:rPr>
        <w:commentReference w:id="1084"/>
      </w:r>
    </w:p>
    <w:p w14:paraId="4D4905D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85"/>
      <w:r>
        <w:rPr>
          <w:rFonts w:ascii="宋体" w:hAnsi="宋体" w:eastAsia="宋体" w:cs="宋体"/>
          <w:b w:val="0"/>
          <w:bCs w:val="0"/>
          <w:iCs w:val="0"/>
          <w:color w:val="000000"/>
          <w:kern w:val="0"/>
          <w:sz w:val="28"/>
          <w:szCs w:val="28"/>
        </w:rPr>
        <w:t>土方工程分阶段实施。河道及岸坡土方开挖分三个施工段，分别在第9天至第40天、第30天至第61天、第51天至第90天开展；清基作业在第10天至第89天完成；第91天至第95天进行基础检查及验收，第92天至第94天开展基础压实指标检测；土方填筑在第96天至第185天进行，期间第100天至第184天开展土方填筑附属覆土工作，并同步进行土方填筑分层压实检测。</w:t>
      </w:r>
      <w:commentRangeEnd w:id="1085"/>
      <w:r>
        <w:rPr>
          <w:rStyle w:val="CommentReference"/>
        </w:rPr>
        <w:commentReference w:id="1085"/>
      </w:r>
    </w:p>
    <w:p w14:paraId="3FD0C82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6"/>
      <w:commentRangeStart w:id="1086"/>
      <w:r>
        <w:rPr>
          <w:rFonts w:ascii="宋体" w:hAnsi="宋体" w:eastAsia="宋体" w:cs="宋体"/>
          <w:b w:val="0"/>
          <w:bCs w:val="0"/>
          <w:iCs w:val="0"/>
          <w:color w:val="000000"/>
          <w:kern w:val="0"/>
          <w:sz w:val="28"/>
          <w:szCs w:val="28"/>
        </w:rPr>
        <w:t>格宾石笼工程中，第180天至第185天完成格宾石笼材料检验，第186天至第235天进行格宾石笼护坡施工，第187天至第234天开展砂砾垫层铺设，第220天至第234天进行格宾石笼灌缝覆土。</w:t>
      </w:r>
      <w:commentRangeEnd w:id="56"/>
      <w:r>
        <w:rPr>
          <w:rStyle w:val="CommentReference"/>
        </w:rPr>
        <w:commentReference w:id="56"/>
      </w:r>
      <w:commentRangeEnd w:id="1086"/>
      <w:r>
        <w:rPr>
          <w:rStyle w:val="CommentReference"/>
        </w:rPr>
        <w:commentReference w:id="1086"/>
      </w:r>
    </w:p>
    <w:p w14:paraId="567DD80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87"/>
      <w:r>
        <w:rPr>
          <w:rFonts w:ascii="宋体" w:hAnsi="宋体" w:eastAsia="宋体" w:cs="宋体"/>
          <w:b w:val="0"/>
          <w:bCs w:val="0"/>
          <w:iCs w:val="0"/>
          <w:color w:val="000000"/>
          <w:kern w:val="0"/>
          <w:sz w:val="28"/>
          <w:szCs w:val="28"/>
        </w:rPr>
        <w:t>路面工程方面，第220天至第235天完成沥青混凝土原材料检验，第236天至第275天进行堤顶路路面施工，第237天至第274天开展堤顶路透层、封层施工及堤顶路路缘石及靠背施工。</w:t>
      </w:r>
      <w:commentRangeEnd w:id="1087"/>
      <w:r>
        <w:rPr>
          <w:rStyle w:val="CommentReference"/>
        </w:rPr>
        <w:commentReference w:id="1087"/>
      </w:r>
    </w:p>
    <w:p w14:paraId="51D155F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7"/>
      <w:commentRangeStart w:id="1088"/>
      <w:r>
        <w:rPr>
          <w:rFonts w:ascii="宋体" w:hAnsi="宋体" w:eastAsia="宋体" w:cs="宋体"/>
          <w:b w:val="0"/>
          <w:bCs w:val="0"/>
          <w:iCs w:val="0"/>
          <w:color w:val="000000"/>
          <w:kern w:val="0"/>
          <w:sz w:val="28"/>
          <w:szCs w:val="28"/>
        </w:rPr>
        <w:t>附属设施安装工程中，第270天至第284天进行波形护栏安装，第280天至第283天开展巡河路限高杆安装，第276天至第285天完成附属设施安装。最后，第286天至第300天进行竣工验收，包括竣工资料整理、现场验收、缺陷整改、移交等工作。</w:t>
      </w:r>
      <w:commentRangeEnd w:id="57"/>
      <w:r>
        <w:rPr>
          <w:rStyle w:val="CommentReference"/>
        </w:rPr>
        <w:commentReference w:id="57"/>
      </w:r>
      <w:commentRangeEnd w:id="1088"/>
      <w:r>
        <w:rPr>
          <w:rStyle w:val="CommentReference"/>
        </w:rPr>
        <w:commentReference w:id="1088"/>
      </w:r>
    </w:p>
    <w:p w14:paraId="099A787F">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8"/>
      <w:commentRangeStart w:id="1089"/>
      <w:r>
        <w:rPr>
          <w:rFonts w:ascii="宋体" w:hAnsi="宋体" w:eastAsia="宋体" w:cs="宋体"/>
          <w:b w:val="0"/>
          <w:bCs w:val="0"/>
          <w:iCs w:val="0"/>
          <w:color w:val="000000"/>
          <w:kern w:val="0"/>
          <w:sz w:val="28"/>
          <w:szCs w:val="28"/>
        </w:rPr>
        <w:t>二、白马河内丘段左岸施工区域</w:t>
      </w:r>
      <w:commentRangeEnd w:id="58"/>
      <w:r>
        <w:rPr>
          <w:rStyle w:val="CommentReference"/>
        </w:rPr>
        <w:commentReference w:id="58"/>
      </w:r>
      <w:commentRangeEnd w:id="1089"/>
      <w:r>
        <w:rPr>
          <w:rStyle w:val="CommentReference"/>
        </w:rPr>
        <w:commentReference w:id="1089"/>
      </w:r>
    </w:p>
    <w:p w14:paraId="701650D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90"/>
      <w:r>
        <w:rPr>
          <w:rFonts w:ascii="宋体" w:hAnsi="宋体" w:eastAsia="宋体" w:cs="宋体"/>
          <w:b w:val="0"/>
          <w:bCs w:val="0"/>
          <w:iCs w:val="0"/>
          <w:color w:val="000000"/>
          <w:kern w:val="0"/>
          <w:sz w:val="28"/>
          <w:szCs w:val="28"/>
        </w:rPr>
        <w:t>计划工期为10个月，对工程实施区域内原防洪规划河道中心线桩号6+200—12+730的岸线治理、岸坡防护、巡河路修建三项主体工程开展施工，总长度均为7.78km。各项工程施工严格遵循标准规范，确保达成提升河道防洪能力至20年一遇标准的目标。</w:t>
      </w:r>
      <w:commentRangeEnd w:id="1090"/>
      <w:r>
        <w:rPr>
          <w:rStyle w:val="CommentReference"/>
        </w:rPr>
        <w:commentReference w:id="1090"/>
      </w:r>
    </w:p>
    <w:p w14:paraId="776547A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91"/>
      <w:r>
        <w:rPr>
          <w:rFonts w:ascii="宋体" w:hAnsi="宋体" w:eastAsia="宋体" w:cs="宋体"/>
          <w:b w:val="0"/>
          <w:bCs w:val="0"/>
          <w:iCs w:val="0"/>
          <w:color w:val="000000"/>
          <w:kern w:val="0"/>
          <w:sz w:val="28"/>
          <w:szCs w:val="28"/>
        </w:rPr>
        <w:t>岸线治理方面，根据设计图纸确定河岸线，开挖前实测地形和放样剖面图报送复核。开挖前清除现状表层土30cm，土方明挖分层分段依次进行，边坡坡度适当留有修坡余量，同时做好临时性排水设施。在施工过程中，探明管道位置，做好对现有工程的保护。清基采用74kW推土机集土，1m³挖掘机装8t自卸汽车运1.0km至临时堆土区用于堤脚坡面覆土；边坡土方开挖采用1m³挖掘机开挖74kw推土机推运40m用于回填；河道土方开挖采用1m³挖掘机装10t自卸汽车，平均运距2km用于回填，工程量达90.29万m³。</w:t>
      </w:r>
      <w:commentRangeEnd w:id="1091"/>
      <w:r>
        <w:rPr>
          <w:rStyle w:val="CommentReference"/>
        </w:rPr>
        <w:commentReference w:id="1091"/>
      </w:r>
    </w:p>
    <w:p w14:paraId="6C919DA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92"/>
      <w:r>
        <w:rPr>
          <w:rFonts w:ascii="宋体" w:hAnsi="宋体" w:eastAsia="宋体" w:cs="宋体"/>
          <w:b w:val="0"/>
          <w:bCs w:val="0"/>
          <w:iCs w:val="0"/>
          <w:color w:val="000000"/>
          <w:kern w:val="0"/>
          <w:sz w:val="28"/>
          <w:szCs w:val="28"/>
        </w:rPr>
        <w:t>针对岸坡防护，临水侧采用格宾石笼防护，防护厚度为0.5m，齿脚宽1m、高0.8m，底部铺0.1m厚砂砾垫层。护坡底部设置水平段防护，水平段宽6m、厚0.5m，护坡覆土0.5m，水平段覆土至齿脚顶部以上0.5m，开挖边坡为1：2。格宾石笼的钢丝网和填充块石有着严格的材质和规格要求，施工过程包括钢丝网箱拼装、块石填充绑扎、封盖固定、灌缝覆土等步骤。钢丝石笼网内填充材料采用质地坚硬、新鲜等特性的块石，钢丝网采用特定材质机械编制而成，且各项性能指标均有详细要求。</w:t>
      </w:r>
      <w:commentRangeEnd w:id="1092"/>
      <w:r>
        <w:rPr>
          <w:rStyle w:val="CommentReference"/>
        </w:rPr>
        <w:commentReference w:id="1092"/>
      </w:r>
    </w:p>
    <w:p w14:paraId="00B58B5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9"/>
      <w:commentRangeStart w:id="1093"/>
      <w:r>
        <w:rPr>
          <w:rFonts w:ascii="宋体" w:hAnsi="宋体" w:eastAsia="宋体" w:cs="宋体"/>
          <w:b w:val="0"/>
          <w:bCs w:val="0"/>
          <w:iCs w:val="0"/>
          <w:color w:val="000000"/>
          <w:kern w:val="0"/>
          <w:sz w:val="28"/>
          <w:szCs w:val="28"/>
        </w:rPr>
        <w:t>巡河路修建方面，路基宽7m，路面宽6m，两侧路肩各0.5m，道路设置向河道侧2%横坡。基层采用水泥稳定级配碎石层，压实度不小于98%，上基层7d无侧限抗压强度应不小于4.0MPa，下基层7d无侧限抗压强度应不小于2.5MPa。路面采用沥青混凝土，路缘石采用TF7型，具体尺寸为50cm（长）×28cm（宽）×15cm（厚），材质为C35混凝土，与路面齐平并修建C15混凝土靠背，靠背每15m分一道缝，缝宽2cm，缝内填充聚乙烯闭孔泡沫板。巡河路两端安装2.8m高的限高杆，工程量为2套。</w:t>
      </w:r>
      <w:commentRangeEnd w:id="59"/>
      <w:r>
        <w:rPr>
          <w:rStyle w:val="CommentReference"/>
        </w:rPr>
        <w:commentReference w:id="59"/>
      </w:r>
      <w:commentRangeEnd w:id="1093"/>
      <w:r>
        <w:rPr>
          <w:rStyle w:val="CommentReference"/>
        </w:rPr>
        <w:commentReference w:id="1093"/>
      </w:r>
    </w:p>
    <w:p w14:paraId="789BD6F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0"/>
      <w:commentRangeStart w:id="1094"/>
      <w:r>
        <w:rPr>
          <w:rFonts w:ascii="宋体" w:hAnsi="宋体" w:eastAsia="宋体" w:cs="宋体"/>
          <w:b w:val="0"/>
          <w:bCs w:val="0"/>
          <w:iCs w:val="0"/>
          <w:color w:val="000000"/>
          <w:kern w:val="0"/>
          <w:sz w:val="28"/>
          <w:szCs w:val="28"/>
        </w:rPr>
        <w:t>堤顶路及附属设施工程中，堤顶修建巡河路，长度7779m，临水侧安装B级波形护栏，长度7779m，按要求设置马道和限高杆。道路施工包括原材料准备、沥青混凝土施工、路缘石施工等环节。沥青混凝土配合比设计按相关规范进行，经过多阶段确定矿料级配及最佳沥青用量，施工过程中对运输、摊铺、压实等环节都有严格要求。路缘石应布设整齐，接缝紧密。整个工程严格遵循相关规范和标准，确保工程质量。</w:t>
      </w:r>
      <w:commentRangeEnd w:id="60"/>
      <w:r>
        <w:rPr>
          <w:rStyle w:val="CommentReference"/>
        </w:rPr>
        <w:commentReference w:id="60"/>
      </w:r>
      <w:commentRangeEnd w:id="1094"/>
      <w:r>
        <w:rPr>
          <w:rStyle w:val="CommentReference"/>
        </w:rPr>
        <w:commentReference w:id="1094"/>
      </w:r>
    </w:p>
    <w:p w14:paraId="3DF5CAC0">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95"/>
      <w:r>
        <w:rPr>
          <w:rFonts w:ascii="宋体" w:hAnsi="宋体" w:eastAsia="宋体" w:cs="宋体"/>
          <w:b w:val="0"/>
          <w:bCs w:val="0"/>
          <w:iCs w:val="0"/>
          <w:color w:val="000000"/>
          <w:kern w:val="0"/>
          <w:sz w:val="28"/>
          <w:szCs w:val="28"/>
        </w:rPr>
        <w:t>三、主体工程覆盖长度7.78km</w:t>
      </w:r>
      <w:commentRangeEnd w:id="1095"/>
      <w:r>
        <w:rPr>
          <w:rStyle w:val="CommentReference"/>
        </w:rPr>
        <w:commentReference w:id="1095"/>
      </w:r>
    </w:p>
    <w:p w14:paraId="61925CE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96"/>
      <w:r>
        <w:rPr>
          <w:rFonts w:ascii="宋体" w:hAnsi="宋体" w:eastAsia="宋体" w:cs="宋体"/>
          <w:b w:val="0"/>
          <w:bCs w:val="0"/>
          <w:iCs w:val="0"/>
          <w:color w:val="000000"/>
          <w:kern w:val="0"/>
          <w:sz w:val="28"/>
          <w:szCs w:val="28"/>
        </w:rPr>
        <w:t>计划实施的主体工程包含岸线治理、岸坡防护、巡河路修建三项，覆盖长度均达到7.78km，对应区域为原防洪规划河道中心线桩号6+200-12+730。这一明确的长度范围，为整个工程施工提供了清晰的边界和目标指引，各项施工活动都将紧密围绕此范围有序开展。</w:t>
      </w:r>
      <w:commentRangeEnd w:id="1096"/>
      <w:r>
        <w:rPr>
          <w:rStyle w:val="CommentReference"/>
        </w:rPr>
        <w:commentReference w:id="1096"/>
      </w:r>
    </w:p>
    <w:p w14:paraId="552C8E7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97"/>
      <w:r>
        <w:rPr>
          <w:rFonts w:ascii="宋体" w:hAnsi="宋体" w:eastAsia="宋体" w:cs="宋体"/>
          <w:b w:val="0"/>
          <w:bCs w:val="0"/>
          <w:iCs w:val="0"/>
          <w:color w:val="000000"/>
          <w:kern w:val="0"/>
          <w:sz w:val="28"/>
          <w:szCs w:val="28"/>
        </w:rPr>
        <w:t>土方开挖与填筑环节，以该7.78km的主体工程覆盖长度为依据，精心规划每个施工段的作业区域。根据不同位置的地质条件和设计要求，合理调配施工设备和人力，确保土方作业的高效与精准。从河道取土翻晒到岸坡表层清挖，再到土方的分层填筑与压实，每一个步骤都依据设计标准执行，以保障工程的基础稳固。</w:t>
      </w:r>
      <w:commentRangeEnd w:id="1097"/>
      <w:r>
        <w:rPr>
          <w:rStyle w:val="CommentReference"/>
        </w:rPr>
        <w:commentReference w:id="1097"/>
      </w:r>
    </w:p>
    <w:p w14:paraId="0D48FE4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098"/>
      <w:r>
        <w:rPr>
          <w:rFonts w:ascii="宋体" w:hAnsi="宋体" w:eastAsia="宋体" w:cs="宋体"/>
          <w:b w:val="0"/>
          <w:bCs w:val="0"/>
          <w:iCs w:val="0"/>
          <w:color w:val="000000"/>
          <w:kern w:val="0"/>
          <w:sz w:val="28"/>
          <w:szCs w:val="28"/>
        </w:rPr>
        <w:t>格宾石笼护坡施工是保障岸坡稳定性的关键环节。在该长度范围内，严格把控格宾石笼的材料质量，对钢丝网、填充块石进行严格检验和配合比复核。施工过程中，精准进行钢丝网箱的拼装、块石的填充绑扎以及封盖固定等操作，确保临水侧岸坡能够得到有效防护，抵御洪水的冲刷。</w:t>
      </w:r>
      <w:commentRangeEnd w:id="1098"/>
      <w:r>
        <w:rPr>
          <w:rStyle w:val="CommentReference"/>
        </w:rPr>
        <w:commentReference w:id="1098"/>
      </w:r>
    </w:p>
    <w:p w14:paraId="15B0AB5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1"/>
      <w:commentRangeStart w:id="1099"/>
      <w:r>
        <w:rPr>
          <w:rFonts w:ascii="宋体" w:hAnsi="宋体" w:eastAsia="宋体" w:cs="宋体"/>
          <w:b w:val="0"/>
          <w:bCs w:val="0"/>
          <w:iCs w:val="0"/>
          <w:color w:val="000000"/>
          <w:kern w:val="0"/>
          <w:sz w:val="28"/>
          <w:szCs w:val="28"/>
        </w:rPr>
        <w:t>路面结构施工将涵盖堤顶路和巡河路的建设。对于堤顶路，从水泥稳定级配碎石基层的摊铺，到沥青混凝土面层的铺设，再到透层、封层的施工以及路缘石、靠背和波形护栏的安装，每一道工序都将按照设计和规范要求进行，为堤顶提供坚实、平整、安全的通行条件。巡河路的修建也将同步跟进，包括路面的铺装和限高杆的安装等，确保其满足使用功能和安全要求。</w:t>
      </w:r>
      <w:commentRangeEnd w:id="61"/>
      <w:r>
        <w:rPr>
          <w:rStyle w:val="CommentReference"/>
        </w:rPr>
        <w:commentReference w:id="61"/>
      </w:r>
      <w:commentRangeEnd w:id="1099"/>
      <w:r>
        <w:rPr>
          <w:rStyle w:val="CommentReference"/>
        </w:rPr>
        <w:commentReference w:id="1099"/>
      </w:r>
    </w:p>
    <w:p w14:paraId="3B45018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00"/>
      <w:r>
        <w:rPr>
          <w:rFonts w:ascii="宋体" w:hAnsi="宋体" w:eastAsia="宋体" w:cs="宋体"/>
          <w:b w:val="0"/>
          <w:bCs w:val="0"/>
          <w:iCs w:val="0"/>
          <w:color w:val="000000"/>
          <w:kern w:val="0"/>
          <w:sz w:val="28"/>
          <w:szCs w:val="28"/>
        </w:rPr>
        <w:t>附属设施的安装同样围绕7.78km的范围展开，包括路缘石缝隙泡沫板的填充和护栏端头的处理等工作，这些细节虽然看似微小，但对于提升工程的整体质量和美观度至关重要。在整个施工过程中，技术人员将进行全程监督和指导，确保每一个施工环节都符合设计标准和技术规范。</w:t>
      </w:r>
      <w:commentRangeEnd w:id="1100"/>
      <w:r>
        <w:rPr>
          <w:rStyle w:val="CommentReference"/>
        </w:rPr>
        <w:commentReference w:id="1100"/>
      </w:r>
    </w:p>
    <w:p w14:paraId="2311958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01"/>
      <w:r>
        <w:rPr>
          <w:rFonts w:ascii="宋体" w:hAnsi="宋体" w:eastAsia="宋体" w:cs="宋体"/>
          <w:b w:val="0"/>
          <w:bCs w:val="0"/>
          <w:iCs w:val="0"/>
          <w:color w:val="000000"/>
          <w:kern w:val="0"/>
          <w:sz w:val="28"/>
          <w:szCs w:val="28"/>
        </w:rPr>
        <w:t>我方将依据设计要求，合理安排施工进度，确保在规定的计划工期10个月内，完成该长度范围内所有主体工程的施工。通过科学的管理和高效的施工组织，使工程达到预定的防洪标准及相关技术规范要求，为河道的安全和周边地区的稳定发展提供坚实保障。</w:t>
      </w:r>
      <w:commentRangeEnd w:id="1101"/>
      <w:r>
        <w:rPr>
          <w:rStyle w:val="CommentReference"/>
        </w:rPr>
        <w:commentReference w:id="1101"/>
      </w:r>
    </w:p>
    <w:p w14:paraId="2A7069AA">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02"/>
      <w:r>
        <w:rPr>
          <w:rFonts w:ascii="宋体" w:hAnsi="宋体" w:eastAsia="宋体" w:cs="宋体"/>
          <w:b w:val="0"/>
          <w:bCs w:val="0"/>
          <w:iCs w:val="0"/>
          <w:color w:val="000000"/>
          <w:kern w:val="0"/>
          <w:sz w:val="28"/>
          <w:szCs w:val="28"/>
        </w:rPr>
        <w:t>第二节阶段性节点安排</w:t>
      </w:r>
      <w:commentRangeEnd w:id="1102"/>
      <w:r>
        <w:rPr>
          <w:rStyle w:val="CommentReference"/>
        </w:rPr>
        <w:commentReference w:id="1102"/>
      </w:r>
    </w:p>
    <w:p w14:paraId="6DAB2168">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03"/>
      <w:r>
        <w:rPr>
          <w:rFonts w:ascii="宋体" w:hAnsi="宋体" w:eastAsia="宋体" w:cs="宋体"/>
          <w:b w:val="0"/>
          <w:bCs w:val="0"/>
          <w:iCs w:val="0"/>
          <w:color w:val="000000"/>
          <w:kern w:val="0"/>
          <w:sz w:val="28"/>
          <w:szCs w:val="28"/>
        </w:rPr>
        <w:t>一、岸线与土方施工阶段</w:t>
      </w:r>
      <w:commentRangeEnd w:id="1103"/>
      <w:r>
        <w:rPr>
          <w:rStyle w:val="CommentReference"/>
        </w:rPr>
        <w:commentReference w:id="1103"/>
      </w:r>
    </w:p>
    <w:p w14:paraId="17D9296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04"/>
      <w:r>
        <w:rPr>
          <w:rFonts w:ascii="宋体" w:hAnsi="宋体" w:eastAsia="宋体" w:cs="宋体"/>
          <w:b w:val="0"/>
          <w:bCs w:val="0"/>
          <w:iCs w:val="0"/>
          <w:color w:val="000000"/>
          <w:kern w:val="0"/>
          <w:sz w:val="28"/>
          <w:szCs w:val="28"/>
        </w:rPr>
        <w:t>此阶段涵盖岸线治理和土方开挖填筑等工作，具体实施步骤如下：施工单位依据设计图纸确定河岸线，开挖前实测地形和放样剖面图报送审核。在开挖前，清除现状表层土30cm，土方明挖按照从上到下分层分段的顺序依次进行，边坡坡度预留修坡余量。同时做好临时性排水设施，探明管道位置以保护现有工程。清基采用推土机集土，挖掘机装自卸汽车运至临时堆土区用于堤脚坡面覆土；边坡土方开挖采用挖掘机开挖、推土机推运40m用于回填；河道土方开挖采用挖掘机装10t自卸汽车，平均运距2km用于回填，开挖工程量共计约91.13万m³。</w:t>
      </w:r>
      <w:commentRangeEnd w:id="1104"/>
      <w:r>
        <w:rPr>
          <w:rStyle w:val="CommentReference"/>
        </w:rPr>
        <w:commentReference w:id="1104"/>
      </w:r>
    </w:p>
    <w:p w14:paraId="22FB410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05"/>
      <w:r>
        <w:rPr>
          <w:rFonts w:ascii="宋体" w:hAnsi="宋体" w:eastAsia="宋体" w:cs="宋体"/>
          <w:b w:val="0"/>
          <w:bCs w:val="0"/>
          <w:iCs w:val="0"/>
          <w:color w:val="000000"/>
          <w:kern w:val="0"/>
          <w:sz w:val="28"/>
          <w:szCs w:val="28"/>
        </w:rPr>
        <w:t>开挖完成后，建基面需进行平整与压实，检测基础土压实指标，要求碾压后土基黏性土压实度不小于0.91，非黏性土压实相对密度不低于0.7。基面平整压实后及时报验，若不能立即施工，则做好基面保护，复工前需再次检验，必要时重新清理。堤防填筑土料采用岸坡治理开挖土方及河道开挖土，预留沉降量为堤高的5%。回填前需确保建基面验收合格，回填后压实系数要达到设计要求。土方回填分层辗压，机械分片、分段碾压时，相邻作业面应搭接碾压，搭接宽度一般不宜小于2.0m，人工夯实时，采用连环套打法，双向套打，夯压夯1/3，行压行1/3，分段、分片夯实时，夯迹搭接宽度不应小于1/3夯径。石笼以上覆土，在石笼工程施工完成并验收合格后，先填充石笼缝隙，再进行清表土回覆。</w:t>
      </w:r>
      <w:commentRangeEnd w:id="1105"/>
      <w:r>
        <w:rPr>
          <w:rStyle w:val="CommentReference"/>
        </w:rPr>
        <w:commentReference w:id="1105"/>
      </w:r>
    </w:p>
    <w:p w14:paraId="6DE8956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06"/>
      <w:r>
        <w:rPr>
          <w:rFonts w:ascii="宋体" w:hAnsi="宋体" w:eastAsia="宋体" w:cs="宋体"/>
          <w:b w:val="0"/>
          <w:bCs w:val="0"/>
          <w:iCs w:val="0"/>
          <w:color w:val="000000"/>
          <w:kern w:val="0"/>
          <w:sz w:val="28"/>
          <w:szCs w:val="28"/>
        </w:rPr>
        <w:t>土方填筑分层填筑后用凸块振动碾分层压实，不足土料取自料场，需清除覆盖层后取土。填筑土料各项物理指标和含水量须满足要求。土方填筑按清基开挖、地基处理、分层卸料铺散、分层碾压等步骤进行，根据现场试验确定碾压遍数，保证摊铺宽度和厚度满足设计要求，填筑工作面分成作业区平行流水作业，防止漏压、欠压和过压。若压实土体出现不良现象，处理合格后方可铺筑新土。卸料采用前进法，拖拉机碾压，边角用蛙式打夯机夯实。每层铺土两侧留30cm富余宽度，填筑体每上升2m左右对边坡进行初步削坡，削坡土方用于筑堤，同时预留20cm厚保护层。坡面覆土土料采用工程清表土，按要求铺土、摊铺和削坡，土方填筑工程量共计约77.52万m³。</w:t>
      </w:r>
      <w:commentRangeEnd w:id="1106"/>
      <w:r>
        <w:rPr>
          <w:rStyle w:val="CommentReference"/>
        </w:rPr>
        <w:commentReference w:id="1106"/>
      </w:r>
    </w:p>
    <w:p w14:paraId="40A23F31">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2"/>
      <w:commentRangeStart w:id="1107"/>
      <w:r>
        <w:rPr>
          <w:rFonts w:ascii="宋体" w:hAnsi="宋体" w:eastAsia="宋体" w:cs="宋体"/>
          <w:b w:val="0"/>
          <w:bCs w:val="0"/>
          <w:iCs w:val="0"/>
          <w:color w:val="000000"/>
          <w:kern w:val="0"/>
          <w:sz w:val="28"/>
          <w:szCs w:val="28"/>
        </w:rPr>
        <w:t>二、格宾石笼与垫层施工阶段</w:t>
      </w:r>
      <w:commentRangeEnd w:id="62"/>
      <w:r>
        <w:rPr>
          <w:rStyle w:val="CommentReference"/>
        </w:rPr>
        <w:commentReference w:id="62"/>
      </w:r>
      <w:commentRangeEnd w:id="1107"/>
      <w:r>
        <w:rPr>
          <w:rStyle w:val="CommentReference"/>
        </w:rPr>
        <w:commentReference w:id="1107"/>
      </w:r>
    </w:p>
    <w:p w14:paraId="135D3D2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3"/>
      <w:commentRangeStart w:id="1108"/>
      <w:r>
        <w:rPr>
          <w:rFonts w:ascii="宋体" w:hAnsi="宋体" w:eastAsia="宋体" w:cs="宋体"/>
          <w:b w:val="0"/>
          <w:bCs w:val="0"/>
          <w:iCs w:val="0"/>
          <w:color w:val="000000"/>
          <w:kern w:val="0"/>
          <w:sz w:val="28"/>
          <w:szCs w:val="28"/>
        </w:rPr>
        <w:t>格宾石笼与垫层施工阶段在整个工程里占据着重要地位，主要涵盖格宾石笼护坡施工和砂砾垫层铺设工作。在格宾石笼护坡施工中，钢丝石笼网内的填充材料选用具备质地坚硬、新鲜、耐久性好、不易碎、无风化迹象等特性的块石。这些块石抗压强度大于40MPa，容重大于24kN/m³，软化系数不小于0.75，填料粒径介于120mm～250mm，中值粒径为190mm，且不在外表面的填料可有15％超出该范围，填充后格网结构的空隙率小于30%。</w:t>
      </w:r>
      <w:commentRangeEnd w:id="63"/>
      <w:r>
        <w:rPr>
          <w:rStyle w:val="CommentReference"/>
        </w:rPr>
        <w:commentReference w:id="63"/>
      </w:r>
      <w:commentRangeEnd w:id="1108"/>
      <w:r>
        <w:rPr>
          <w:rStyle w:val="CommentReference"/>
        </w:rPr>
        <w:commentReference w:id="1108"/>
      </w:r>
    </w:p>
    <w:p w14:paraId="645AD6A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09"/>
      <w:r>
        <w:rPr>
          <w:rFonts w:ascii="宋体" w:hAnsi="宋体" w:eastAsia="宋体" w:cs="宋体"/>
          <w:b w:val="0"/>
          <w:bCs w:val="0"/>
          <w:iCs w:val="0"/>
          <w:color w:val="000000"/>
          <w:kern w:val="0"/>
          <w:sz w:val="28"/>
          <w:szCs w:val="28"/>
        </w:rPr>
        <w:t>钢丝网采用PAZ（10%）（锌-10％铝混合稀土合金包覆PVC钢丝）机械编制而成，材质抗拉强度＞400MPa，锌镀层重量≥245g/m²，网丝线径φ2.7mm，边丝线径φ3.4mm，钢丝在自身缠绕八圈以上后镀层不得出现开裂或脱落。钢丝外覆聚氯乙烯膜（PVC），其厚度≥0.5mm，原材料密度1.30～1.35g/cm³，邵氏D硬度为50～60，抗拉强度不低于20.6MPa，断裂伸长率大于180%，弹性模量大于18.6MPa，且PVC原材料的性能指标满足相关规范。钢丝网箱网目为100mm*120mm，均匀无扭曲变形，网孔极限偏差±5%，一般宽1.0m、长3-5.0m、厚0.4m，长边垂直水流方向布置，沿水流方向每隔1.0m设置一道间隔网。</w:t>
      </w:r>
      <w:commentRangeEnd w:id="1109"/>
      <w:r>
        <w:rPr>
          <w:rStyle w:val="CommentReference"/>
        </w:rPr>
        <w:commentReference w:id="1109"/>
      </w:r>
    </w:p>
    <w:p w14:paraId="1A11018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10"/>
      <w:r>
        <w:rPr>
          <w:rFonts w:ascii="宋体" w:hAnsi="宋体" w:eastAsia="宋体" w:cs="宋体"/>
          <w:b w:val="0"/>
          <w:bCs w:val="0"/>
          <w:iCs w:val="0"/>
          <w:color w:val="000000"/>
          <w:kern w:val="0"/>
          <w:sz w:val="28"/>
          <w:szCs w:val="28"/>
        </w:rPr>
        <w:t>1）单个钢丝网先绑扎成箱形，绑扎线须用同材质钢丝，线径为φ2.2mm，双股双绕绑扎，间隔网两端上下四处固定绑扎绞紧。</w:t>
      </w:r>
      <w:commentRangeEnd w:id="1110"/>
      <w:r>
        <w:rPr>
          <w:rStyle w:val="CommentReference"/>
        </w:rPr>
        <w:commentReference w:id="1110"/>
      </w:r>
    </w:p>
    <w:p w14:paraId="1A10307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11"/>
      <w:r>
        <w:rPr>
          <w:rFonts w:ascii="宋体" w:hAnsi="宋体" w:eastAsia="宋体" w:cs="宋体"/>
          <w:b w:val="0"/>
          <w:bCs w:val="0"/>
          <w:iCs w:val="0"/>
          <w:color w:val="000000"/>
          <w:kern w:val="0"/>
          <w:sz w:val="28"/>
          <w:szCs w:val="28"/>
        </w:rPr>
        <w:t>2）铺设钢丝网箱前，基础面要整平夯实。</w:t>
      </w:r>
      <w:commentRangeEnd w:id="1111"/>
      <w:r>
        <w:rPr>
          <w:rStyle w:val="CommentReference"/>
        </w:rPr>
        <w:commentReference w:id="1111"/>
      </w:r>
    </w:p>
    <w:p w14:paraId="3E4CD0C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12"/>
      <w:r>
        <w:rPr>
          <w:rFonts w:ascii="宋体" w:hAnsi="宋体" w:eastAsia="宋体" w:cs="宋体"/>
          <w:b w:val="0"/>
          <w:bCs w:val="0"/>
          <w:iCs w:val="0"/>
          <w:color w:val="000000"/>
          <w:kern w:val="0"/>
          <w:sz w:val="28"/>
          <w:szCs w:val="28"/>
        </w:rPr>
        <w:t>3）对相邻网箱进行绑扎，垂直方向上下两处、中间三处，水平方向距边缘25cm处为第一绑扎点，每隔25cm绑扎一处。</w:t>
      </w:r>
      <w:commentRangeEnd w:id="1112"/>
      <w:r>
        <w:rPr>
          <w:rStyle w:val="CommentReference"/>
        </w:rPr>
        <w:commentReference w:id="1112"/>
      </w:r>
    </w:p>
    <w:p w14:paraId="741620A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13"/>
      <w:r>
        <w:rPr>
          <w:rFonts w:ascii="宋体" w:hAnsi="宋体" w:eastAsia="宋体" w:cs="宋体"/>
          <w:b w:val="0"/>
          <w:bCs w:val="0"/>
          <w:iCs w:val="0"/>
          <w:color w:val="000000"/>
          <w:kern w:val="0"/>
          <w:sz w:val="28"/>
          <w:szCs w:val="28"/>
        </w:rPr>
        <w:t>4）整体钢丝网箱连接后，投入填充石料，应选用致密坚实、抗风化、耐久性良好的石料，要求80%以上的石料粒径大于网孔尺寸，每组钢丝网箱空格同时均匀铺设石料，防止网箱变形。</w:t>
      </w:r>
      <w:commentRangeEnd w:id="1113"/>
      <w:r>
        <w:rPr>
          <w:rStyle w:val="CommentReference"/>
        </w:rPr>
        <w:commentReference w:id="1113"/>
      </w:r>
    </w:p>
    <w:p w14:paraId="27DFA3D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14"/>
      <w:r>
        <w:rPr>
          <w:rFonts w:ascii="宋体" w:hAnsi="宋体" w:eastAsia="宋体" w:cs="宋体"/>
          <w:b w:val="0"/>
          <w:bCs w:val="0"/>
          <w:iCs w:val="0"/>
          <w:color w:val="000000"/>
          <w:kern w:val="0"/>
          <w:sz w:val="28"/>
          <w:szCs w:val="28"/>
        </w:rPr>
        <w:t>5）用机械或人工将钢丝网中石料整平，石笼表面人工平整，石块大面朝外。</w:t>
      </w:r>
      <w:commentRangeEnd w:id="1114"/>
      <w:r>
        <w:rPr>
          <w:rStyle w:val="CommentReference"/>
        </w:rPr>
        <w:commentReference w:id="1114"/>
      </w:r>
    </w:p>
    <w:p w14:paraId="7747178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15"/>
      <w:r>
        <w:rPr>
          <w:rFonts w:ascii="宋体" w:hAnsi="宋体" w:eastAsia="宋体" w:cs="宋体"/>
          <w:b w:val="0"/>
          <w:bCs w:val="0"/>
          <w:iCs w:val="0"/>
          <w:color w:val="000000"/>
          <w:kern w:val="0"/>
          <w:sz w:val="28"/>
          <w:szCs w:val="28"/>
        </w:rPr>
        <w:t>6）对钢丝网箱进行封盖，利用封盖夹先行固定角端及相邻结点，采用双股钢丝每隔20cm绑扎并绞紧。</w:t>
      </w:r>
      <w:commentRangeEnd w:id="1115"/>
      <w:r>
        <w:rPr>
          <w:rStyle w:val="CommentReference"/>
        </w:rPr>
        <w:commentReference w:id="1115"/>
      </w:r>
    </w:p>
    <w:p w14:paraId="6988A0D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16"/>
      <w:r>
        <w:rPr>
          <w:rFonts w:ascii="宋体" w:hAnsi="宋体" w:eastAsia="宋体" w:cs="宋体"/>
          <w:b w:val="0"/>
          <w:bCs w:val="0"/>
          <w:iCs w:val="0"/>
          <w:color w:val="000000"/>
          <w:kern w:val="0"/>
          <w:sz w:val="28"/>
          <w:szCs w:val="28"/>
        </w:rPr>
        <w:t>7）钢丝网石笼防护完成后，利用土料灌缝，靠近外露一侧和顶面的石头手工摆砌，保证堆码石笼表面平齐。</w:t>
      </w:r>
      <w:commentRangeEnd w:id="1116"/>
      <w:r>
        <w:rPr>
          <w:rStyle w:val="CommentReference"/>
        </w:rPr>
        <w:commentReference w:id="1116"/>
      </w:r>
    </w:p>
    <w:p w14:paraId="646842F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4"/>
      <w:commentRangeStart w:id="1117"/>
      <w:r>
        <w:rPr>
          <w:rFonts w:ascii="宋体" w:hAnsi="宋体" w:eastAsia="宋体" w:cs="宋体"/>
          <w:b w:val="0"/>
          <w:bCs w:val="0"/>
          <w:iCs w:val="0"/>
          <w:color w:val="000000"/>
          <w:kern w:val="0"/>
          <w:sz w:val="28"/>
          <w:szCs w:val="28"/>
        </w:rPr>
        <w:t>砂砾垫层铺设方面，在格宾石笼底部铺设10cm厚的砂砾垫层，并进行平整压实。此阶段的施工质量直接影响岸坡防护效果，必须严格依照相关技术要求和施工规范执行。</w:t>
      </w:r>
      <w:commentRangeEnd w:id="64"/>
      <w:r>
        <w:rPr>
          <w:rStyle w:val="CommentReference"/>
        </w:rPr>
        <w:commentReference w:id="64"/>
      </w:r>
      <w:commentRangeEnd w:id="1117"/>
      <w:r>
        <w:rPr>
          <w:rStyle w:val="CommentReference"/>
        </w:rPr>
        <w:commentReference w:id="1117"/>
      </w:r>
    </w:p>
    <w:p w14:paraId="1E2DA40E">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5"/>
      <w:commentRangeStart w:id="1118"/>
      <w:r>
        <w:rPr>
          <w:rFonts w:ascii="宋体" w:hAnsi="宋体" w:eastAsia="宋体" w:cs="宋体"/>
          <w:b w:val="0"/>
          <w:bCs w:val="0"/>
          <w:iCs w:val="0"/>
          <w:color w:val="000000"/>
          <w:kern w:val="0"/>
          <w:sz w:val="28"/>
          <w:szCs w:val="28"/>
        </w:rPr>
        <w:t>三、堤顶路与巡河路路面施工阶段</w:t>
      </w:r>
      <w:commentRangeEnd w:id="65"/>
      <w:r>
        <w:rPr>
          <w:rStyle w:val="CommentReference"/>
        </w:rPr>
        <w:commentReference w:id="65"/>
      </w:r>
      <w:commentRangeEnd w:id="1118"/>
      <w:r>
        <w:rPr>
          <w:rStyle w:val="CommentReference"/>
        </w:rPr>
        <w:commentReference w:id="1118"/>
      </w:r>
    </w:p>
    <w:p w14:paraId="0A47272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6"/>
      <w:commentRangeStart w:id="1119"/>
      <w:r>
        <w:rPr>
          <w:rFonts w:ascii="宋体" w:hAnsi="宋体" w:eastAsia="宋体" w:cs="宋体"/>
          <w:b w:val="0"/>
          <w:bCs w:val="0"/>
          <w:iCs w:val="0"/>
          <w:color w:val="000000"/>
          <w:kern w:val="0"/>
          <w:sz w:val="28"/>
          <w:szCs w:val="28"/>
        </w:rPr>
        <w:t>堤顶路与巡河路路面施工阶段，涵盖堤顶路原材料准备、沥青混凝土施工、路缘石施工，以及巡河路限高杆安装等多项重要内容。施工中严格依据相关技术规范和设计要求，如《公路沥青路面施工技术规范》进行精细化作业，以确保工程质量和进度达到预期目标。</w:t>
      </w:r>
      <w:commentRangeEnd w:id="66"/>
      <w:r>
        <w:rPr>
          <w:rStyle w:val="CommentReference"/>
        </w:rPr>
        <w:commentReference w:id="66"/>
      </w:r>
      <w:commentRangeEnd w:id="1119"/>
      <w:r>
        <w:rPr>
          <w:rStyle w:val="CommentReference"/>
        </w:rPr>
        <w:commentReference w:id="1119"/>
      </w:r>
    </w:p>
    <w:p w14:paraId="213BCAF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7"/>
      <w:commentRangeStart w:id="1120"/>
      <w:r>
        <w:rPr>
          <w:rFonts w:ascii="宋体" w:hAnsi="宋体" w:eastAsia="宋体" w:cs="宋体"/>
          <w:b w:val="0"/>
          <w:bCs w:val="0"/>
          <w:iCs w:val="0"/>
          <w:color w:val="000000"/>
          <w:kern w:val="0"/>
          <w:sz w:val="28"/>
          <w:szCs w:val="28"/>
        </w:rPr>
        <w:t>堤顶路原材料准备工作极为关键，需严格把控材料质量。在沥青混凝土配合比设计上，经过目标配合比、生产配合比及试拌试铺验证三个阶段确定适宜矿料级配及最佳沥青用量。从矿料级配范围到粗、细集料的选用，都严格遵循规范要求。粗集料洁净、干燥、表面粗糙，采用反击式破碎机轧制；细集料质地坚硬、耐久、洁净、干燥，天然砂硅质含量不低于25%，机制砂用专门制砂机制造。</w:t>
      </w:r>
      <w:commentRangeEnd w:id="67"/>
      <w:r>
        <w:rPr>
          <w:rStyle w:val="CommentReference"/>
        </w:rPr>
        <w:commentReference w:id="67"/>
      </w:r>
      <w:commentRangeEnd w:id="1120"/>
      <w:r>
        <w:rPr>
          <w:rStyle w:val="CommentReference"/>
        </w:rPr>
        <w:commentReference w:id="1120"/>
      </w:r>
    </w:p>
    <w:p w14:paraId="0CDBA08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21"/>
      <w:r>
        <w:rPr>
          <w:rFonts w:ascii="宋体" w:hAnsi="宋体" w:eastAsia="宋体" w:cs="宋体"/>
          <w:b w:val="0"/>
          <w:bCs w:val="0"/>
          <w:iCs w:val="0"/>
          <w:color w:val="000000"/>
          <w:kern w:val="0"/>
          <w:sz w:val="28"/>
          <w:szCs w:val="28"/>
        </w:rPr>
        <w:t>堤顶路沥青混凝土施工全部选用商品沥青混凝土。运输配备较大吨位自卸汽车，运输中覆盖篷布保温、防雨、防污染，确保混合料质量。摊铺时用专用摊铺机，依据规范和实际情况，如沥青标号、粘度、气温、摊铺层厚度合理控制摊铺温度。气温低于5°C时，按有关规范规定操作。压实作业分初压、复压、终压三个阶段，选用人工热夯、双轮钢筒式压路机、三轮钢筒式压路机、轮胎压路机、振动压路机、手扶式小型压路机、振动夯板等机械，保证压实效果和接缝质量。</w:t>
      </w:r>
      <w:commentRangeEnd w:id="1121"/>
      <w:r>
        <w:rPr>
          <w:rStyle w:val="CommentReference"/>
        </w:rPr>
        <w:commentReference w:id="1121"/>
      </w:r>
    </w:p>
    <w:p w14:paraId="66EA307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8"/>
      <w:commentRangeStart w:id="1122"/>
      <w:r>
        <w:rPr>
          <w:rFonts w:ascii="宋体" w:hAnsi="宋体" w:eastAsia="宋体" w:cs="宋体"/>
          <w:b w:val="0"/>
          <w:bCs w:val="0"/>
          <w:iCs w:val="0"/>
          <w:color w:val="000000"/>
          <w:kern w:val="0"/>
          <w:sz w:val="28"/>
          <w:szCs w:val="28"/>
        </w:rPr>
        <w:t>堤顶路路缘石施工选用TF7型路缘石，采用C35混凝土材质，确保布设整齐、接缝紧密。巡河路限高杆安装需在巡河路两端完成2套高度为2.8m限高杆的安装、固定与调试工作。</w:t>
      </w:r>
      <w:commentRangeEnd w:id="68"/>
      <w:r>
        <w:rPr>
          <w:rStyle w:val="CommentReference"/>
        </w:rPr>
        <w:commentReference w:id="68"/>
      </w:r>
      <w:commentRangeEnd w:id="1122"/>
      <w:r>
        <w:rPr>
          <w:rStyle w:val="CommentReference"/>
        </w:rPr>
        <w:commentReference w:id="1122"/>
      </w:r>
    </w:p>
    <w:p w14:paraId="00F110F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23"/>
      <w:r>
        <w:rPr>
          <w:rFonts w:ascii="宋体" w:hAnsi="宋体" w:eastAsia="宋体" w:cs="宋体"/>
          <w:b w:val="0"/>
          <w:bCs w:val="0"/>
          <w:iCs w:val="0"/>
          <w:color w:val="000000"/>
          <w:kern w:val="0"/>
          <w:sz w:val="28"/>
          <w:szCs w:val="28"/>
        </w:rPr>
        <w:t>①安排专业技术人员全程监督施工，确保每道工序符合要求；</w:t>
      </w:r>
      <w:commentRangeEnd w:id="1123"/>
      <w:r>
        <w:rPr>
          <w:rStyle w:val="CommentReference"/>
        </w:rPr>
        <w:commentReference w:id="1123"/>
      </w:r>
    </w:p>
    <w:p w14:paraId="702B540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24"/>
      <w:r>
        <w:rPr>
          <w:rFonts w:ascii="宋体" w:hAnsi="宋体" w:eastAsia="宋体" w:cs="宋体"/>
          <w:b w:val="0"/>
          <w:bCs w:val="0"/>
          <w:iCs w:val="0"/>
          <w:color w:val="000000"/>
          <w:kern w:val="0"/>
          <w:sz w:val="28"/>
          <w:szCs w:val="28"/>
        </w:rPr>
        <w:t>②加大与其他施工环节的沟通协调，避免出现施工冲突；</w:t>
      </w:r>
      <w:commentRangeEnd w:id="1124"/>
      <w:r>
        <w:rPr>
          <w:rStyle w:val="CommentReference"/>
        </w:rPr>
        <w:commentReference w:id="1124"/>
      </w:r>
    </w:p>
    <w:p w14:paraId="74621A7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25"/>
      <w:r>
        <w:rPr>
          <w:rFonts w:ascii="宋体" w:hAnsi="宋体" w:eastAsia="宋体" w:cs="宋体"/>
          <w:b w:val="0"/>
          <w:bCs w:val="0"/>
          <w:iCs w:val="0"/>
          <w:color w:val="000000"/>
          <w:kern w:val="0"/>
          <w:sz w:val="28"/>
          <w:szCs w:val="28"/>
        </w:rPr>
        <w:t>③做好施工设备的维护保养，保证设备正常运行；</w:t>
      </w:r>
      <w:commentRangeEnd w:id="1125"/>
      <w:r>
        <w:rPr>
          <w:rStyle w:val="CommentReference"/>
        </w:rPr>
        <w:commentReference w:id="1125"/>
      </w:r>
    </w:p>
    <w:p w14:paraId="6FAE259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26"/>
      <w:r>
        <w:rPr>
          <w:rFonts w:ascii="宋体" w:hAnsi="宋体" w:eastAsia="宋体" w:cs="宋体"/>
          <w:b w:val="0"/>
          <w:bCs w:val="0"/>
          <w:iCs w:val="0"/>
          <w:color w:val="000000"/>
          <w:kern w:val="0"/>
          <w:sz w:val="28"/>
          <w:szCs w:val="28"/>
        </w:rPr>
        <w:t>④实时关注天气变化，提前做好应对措施，确保施工质量不受影响。</w:t>
      </w:r>
      <w:commentRangeEnd w:id="1126"/>
      <w:r>
        <w:rPr>
          <w:rStyle w:val="CommentReference"/>
        </w:rPr>
        <w:commentReference w:id="1126"/>
      </w:r>
    </w:p>
    <w:p w14:paraId="3FC597FC">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27"/>
      <w:r>
        <w:rPr>
          <w:rFonts w:ascii="宋体" w:hAnsi="宋体" w:eastAsia="宋体" w:cs="宋体"/>
          <w:b w:val="0"/>
          <w:bCs w:val="0"/>
          <w:iCs w:val="0"/>
          <w:color w:val="000000"/>
          <w:kern w:val="0"/>
          <w:sz w:val="28"/>
          <w:szCs w:val="28"/>
        </w:rPr>
        <w:t>四、附属设施安装阶段</w:t>
      </w:r>
      <w:commentRangeEnd w:id="1127"/>
      <w:r>
        <w:rPr>
          <w:rStyle w:val="CommentReference"/>
        </w:rPr>
        <w:commentReference w:id="1127"/>
      </w:r>
    </w:p>
    <w:p w14:paraId="0536BDA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28"/>
      <w:r>
        <w:rPr>
          <w:rFonts w:ascii="宋体" w:hAnsi="宋体" w:eastAsia="宋体" w:cs="宋体"/>
          <w:b w:val="0"/>
          <w:bCs w:val="0"/>
          <w:iCs w:val="0"/>
          <w:color w:val="000000"/>
          <w:kern w:val="0"/>
          <w:sz w:val="28"/>
          <w:szCs w:val="28"/>
        </w:rPr>
        <w:t>附属设施安装阶段是工程建设的收尾阶段，对提升工程整体功能和安全性至关重要。该阶段主要对波形护栏、限高杆、路缘石等附属设施进行安装，要求依照设计要求和施工规范操作，确保各设施的安装质量和安全性。该阶段各类附属设施工程量明确，波形护栏777m、预制路缘石65m³、靠背混凝土62m³、靠背水泥砂浆找平层233m²、限高杆2套，依据这些工程量精准施工。</w:t>
      </w:r>
      <w:commentRangeEnd w:id="1128"/>
      <w:r>
        <w:rPr>
          <w:rStyle w:val="CommentReference"/>
        </w:rPr>
        <w:commentReference w:id="1128"/>
      </w:r>
    </w:p>
    <w:p w14:paraId="257D437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29"/>
      <w:r>
        <w:rPr>
          <w:rFonts w:ascii="宋体" w:hAnsi="宋体" w:eastAsia="宋体" w:cs="宋体"/>
          <w:b w:val="0"/>
          <w:bCs w:val="0"/>
          <w:iCs w:val="0"/>
          <w:color w:val="000000"/>
          <w:kern w:val="0"/>
          <w:sz w:val="28"/>
          <w:szCs w:val="28"/>
        </w:rPr>
        <w:t>在波形护栏安装方面，保证立柱间距满足要求，2米间距路段采用DB02板。所有波形梁板均按规范进行防腐处理，端头钢板厚度为3mm，端头防锈处理办法同护栏板。连接螺栓及配套连接副进行热浸镀锌防锈处理，镀锌量为350g/m²；拼接螺栓及配套连接副同样进行热浸镀锌防锈处理，镀锌量为350g/m²，包装前表面涂少量黄油并塑料袋密封包装，加工成品技术指标达到国标8.8S级标准。安装时要按照设计要求和施工规范，对立柱间距、波形梁板防腐等关键环节严格把控，确保安装牢固、美观且符合安全标准。</w:t>
      </w:r>
      <w:commentRangeEnd w:id="1129"/>
      <w:r>
        <w:rPr>
          <w:rStyle w:val="CommentReference"/>
        </w:rPr>
        <w:commentReference w:id="1129"/>
      </w:r>
    </w:p>
    <w:p w14:paraId="1E50CE1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9"/>
      <w:commentRangeStart w:id="1130"/>
      <w:r>
        <w:rPr>
          <w:rFonts w:ascii="宋体" w:hAnsi="宋体" w:eastAsia="宋体" w:cs="宋体"/>
          <w:b w:val="0"/>
          <w:bCs w:val="0"/>
          <w:iCs w:val="0"/>
          <w:color w:val="000000"/>
          <w:kern w:val="0"/>
          <w:sz w:val="28"/>
          <w:szCs w:val="28"/>
        </w:rPr>
        <w:t>限高杆安装于巡河路两端，高度为2.8米，安装完成后需进行固定与调试，保证其稳固且能正常运行。安装过程要严格遵循操作规程，确保限高杆的高度、位置准确无误，为后续通行安全提供保障。</w:t>
      </w:r>
      <w:commentRangeEnd w:id="69"/>
      <w:r>
        <w:rPr>
          <w:rStyle w:val="CommentReference"/>
        </w:rPr>
        <w:commentReference w:id="69"/>
      </w:r>
      <w:commentRangeEnd w:id="1130"/>
      <w:r>
        <w:rPr>
          <w:rStyle w:val="CommentReference"/>
        </w:rPr>
        <w:commentReference w:id="1130"/>
      </w:r>
    </w:p>
    <w:p w14:paraId="5B9A0F5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31"/>
      <w:r>
        <w:rPr>
          <w:rFonts w:ascii="宋体" w:hAnsi="宋体" w:eastAsia="宋体" w:cs="宋体"/>
          <w:b w:val="0"/>
          <w:bCs w:val="0"/>
          <w:iCs w:val="0"/>
          <w:color w:val="000000"/>
          <w:kern w:val="0"/>
          <w:sz w:val="28"/>
          <w:szCs w:val="28"/>
        </w:rPr>
        <w:t>路缘石采用C35混凝土预制，安装时需进行C15混凝土靠背浇筑和2cm厚靠背水泥砂浆找平层施工，保证路缘石的稳定性和表面平整度。根据预制路缘石的工程量，合理安排施工进度，控制好C15混凝土靠背浇筑的质量和2cm厚靠背水泥砂浆找平层的平整度，确保路缘石安装稳固、表面平整。</w:t>
      </w:r>
      <w:commentRangeEnd w:id="1131"/>
      <w:r>
        <w:rPr>
          <w:rStyle w:val="CommentReference"/>
        </w:rPr>
        <w:commentReference w:id="1131"/>
      </w:r>
    </w:p>
    <w:p w14:paraId="583A0EB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32"/>
      <w:r>
        <w:rPr>
          <w:rFonts w:ascii="宋体" w:hAnsi="宋体" w:eastAsia="宋体" w:cs="宋体"/>
          <w:b w:val="0"/>
          <w:bCs w:val="0"/>
          <w:iCs w:val="0"/>
          <w:color w:val="000000"/>
          <w:kern w:val="0"/>
          <w:sz w:val="28"/>
          <w:szCs w:val="28"/>
        </w:rPr>
        <w:t>附属设施安装过程中，需进行路缘石缝隙泡沫板填充、护栏端头处理等工作，同时注意做好成品保护，避免设施受损影响工程质量。对已安装好的附属设施采取有效的防护措施，防止在后续施工或其他作业过程中受到碰撞、刮擦等损坏，确保工程整体质量。施工人员要增强成品保护意识，做到文明施工，为工程的顺利交付奠定基础。</w:t>
      </w:r>
      <w:commentRangeEnd w:id="1132"/>
      <w:r>
        <w:rPr>
          <w:rStyle w:val="CommentReference"/>
        </w:rPr>
        <w:commentReference w:id="1132"/>
      </w:r>
    </w:p>
    <w:p w14:paraId="62734913">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33"/>
      <w:r>
        <w:rPr>
          <w:rFonts w:ascii="宋体" w:hAnsi="宋体" w:eastAsia="宋体" w:cs="宋体"/>
          <w:b w:val="0"/>
          <w:bCs w:val="0"/>
          <w:iCs w:val="0"/>
          <w:color w:val="000000"/>
          <w:kern w:val="0"/>
          <w:sz w:val="28"/>
          <w:szCs w:val="28"/>
        </w:rPr>
        <w:t>五、全过程数据采集工作</w:t>
      </w:r>
      <w:commentRangeEnd w:id="1133"/>
      <w:r>
        <w:rPr>
          <w:rStyle w:val="CommentReference"/>
        </w:rPr>
        <w:commentReference w:id="1133"/>
      </w:r>
    </w:p>
    <w:p w14:paraId="72A83E3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34"/>
      <w:r>
        <w:rPr>
          <w:rFonts w:ascii="宋体" w:hAnsi="宋体" w:eastAsia="宋体" w:cs="宋体"/>
          <w:b w:val="0"/>
          <w:bCs w:val="0"/>
          <w:iCs w:val="0"/>
          <w:color w:val="000000"/>
          <w:kern w:val="0"/>
          <w:sz w:val="28"/>
          <w:szCs w:val="28"/>
        </w:rPr>
        <w:t>全过程数据采集工作贯穿项目始终，与各施工阶段同步进行，是保障施工安全与质量的重要基础，主要涵盖工程测量定位、堤顶里程与高程记录、水位与河底高程记录等方面。</w:t>
      </w:r>
      <w:commentRangeEnd w:id="1134"/>
      <w:r>
        <w:rPr>
          <w:rStyle w:val="CommentReference"/>
        </w:rPr>
        <w:commentReference w:id="1134"/>
      </w:r>
    </w:p>
    <w:p w14:paraId="3CE7A21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35"/>
      <w:r>
        <w:rPr>
          <w:rFonts w:ascii="宋体" w:hAnsi="宋体" w:eastAsia="宋体" w:cs="宋体"/>
          <w:b w:val="0"/>
          <w:bCs w:val="0"/>
          <w:iCs w:val="0"/>
          <w:color w:val="000000"/>
          <w:kern w:val="0"/>
          <w:sz w:val="28"/>
          <w:szCs w:val="28"/>
        </w:rPr>
        <w:t>工程测量定位阶段，于第5天至第8天开展坐标点测量、岸线放样、施工控制点布设与复核工作。通过精确测量坐标点，能够明确施工区域的具体位置，为后续施工提供准确的空间基准；岸线放样则是将设计图纸上的岸线位置在实地进行标定，确保岸线施工符合设计要求；施工控制点的布设与复核，可保证施工过程中测量的准确性和一致性，避免因测量误差导致施工位置偏差，从而确保整个工程的顺利进行。</w:t>
      </w:r>
      <w:commentRangeEnd w:id="1135"/>
      <w:r>
        <w:rPr>
          <w:rStyle w:val="CommentReference"/>
        </w:rPr>
        <w:commentReference w:id="1135"/>
      </w:r>
    </w:p>
    <w:p w14:paraId="56175EE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36"/>
      <w:r>
        <w:rPr>
          <w:rFonts w:ascii="宋体" w:hAnsi="宋体" w:eastAsia="宋体" w:cs="宋体"/>
          <w:b w:val="0"/>
          <w:bCs w:val="0"/>
          <w:iCs w:val="0"/>
          <w:color w:val="000000"/>
          <w:kern w:val="0"/>
          <w:sz w:val="28"/>
          <w:szCs w:val="28"/>
        </w:rPr>
        <w:t>堤顶里程与高程记录工作自第92天起至第280天结束，此阶段对堤顶施工里程进行标识，并精确测量与记录高程。准确的堤顶里程与高程数据，能够为后续的土方填筑、堤顶路施工等工序提供可靠的参考依据，保证堤顶的平整度和高程符合设计标准，满足工程的防洪和使用要求。</w:t>
      </w:r>
      <w:commentRangeEnd w:id="1136"/>
      <w:r>
        <w:rPr>
          <w:rStyle w:val="CommentReference"/>
        </w:rPr>
        <w:commentReference w:id="1136"/>
      </w:r>
    </w:p>
    <w:p w14:paraId="3A31E19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37"/>
      <w:r>
        <w:rPr>
          <w:rFonts w:ascii="宋体" w:hAnsi="宋体" w:eastAsia="宋体" w:cs="宋体"/>
          <w:b w:val="0"/>
          <w:bCs w:val="0"/>
          <w:iCs w:val="0"/>
          <w:color w:val="000000"/>
          <w:kern w:val="0"/>
          <w:sz w:val="28"/>
          <w:szCs w:val="28"/>
        </w:rPr>
        <w:t>水位与河底高程记录从第10天开始至第280天，每日进行水位监测，并定期测量记录河底高程。水位的变化直接影响着河道的水流状态和施工安全，通过每日监测水位，能够及时掌握河道的水文动态，提前做好应对洪水等自然灾害的准备；定期测量河底高程，则可以了解河道的淤积和冲刷情况，为河道整治和岸坡防护提供科学的数据支持，确保施工安全和工程质量。</w:t>
      </w:r>
      <w:commentRangeEnd w:id="1137"/>
      <w:r>
        <w:rPr>
          <w:rStyle w:val="CommentReference"/>
        </w:rPr>
        <w:commentReference w:id="1137"/>
      </w:r>
    </w:p>
    <w:p w14:paraId="5298DD8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38"/>
      <w:r>
        <w:rPr>
          <w:rFonts w:ascii="宋体" w:hAnsi="宋体" w:eastAsia="宋体" w:cs="宋体"/>
          <w:b w:val="0"/>
          <w:bCs w:val="0"/>
          <w:iCs w:val="0"/>
          <w:color w:val="000000"/>
          <w:kern w:val="0"/>
          <w:sz w:val="28"/>
          <w:szCs w:val="28"/>
        </w:rPr>
        <w:t>综上所述，全过程数据采集工作通过对工程测量定位、堤顶里程与高程、水位与河底高程等数据的准确获取和记录，为施工提供了全面、可靠的信息，保障了施工的顺利进行和工程的质量安全。</w:t>
      </w:r>
      <w:commentRangeEnd w:id="1138"/>
      <w:r>
        <w:rPr>
          <w:rStyle w:val="CommentReference"/>
        </w:rPr>
        <w:commentReference w:id="1138"/>
      </w:r>
    </w:p>
    <w:p w14:paraId="5D150E35">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39"/>
      <w:r>
        <w:rPr>
          <w:rFonts w:ascii="宋体" w:hAnsi="宋体" w:eastAsia="宋体" w:cs="宋体"/>
          <w:b w:val="0"/>
          <w:bCs w:val="0"/>
          <w:iCs w:val="0"/>
          <w:color w:val="000000"/>
          <w:kern w:val="0"/>
          <w:sz w:val="28"/>
          <w:szCs w:val="28"/>
        </w:rPr>
        <w:t>第三节关键线路与逻辑关系</w:t>
      </w:r>
      <w:commentRangeEnd w:id="1139"/>
      <w:r>
        <w:rPr>
          <w:rStyle w:val="CommentReference"/>
        </w:rPr>
        <w:commentReference w:id="1139"/>
      </w:r>
    </w:p>
    <w:p w14:paraId="006806D0">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40"/>
      <w:r>
        <w:rPr>
          <w:rFonts w:ascii="宋体" w:hAnsi="宋体" w:eastAsia="宋体" w:cs="宋体"/>
          <w:b w:val="0"/>
          <w:bCs w:val="0"/>
          <w:iCs w:val="0"/>
          <w:color w:val="000000"/>
          <w:kern w:val="0"/>
          <w:sz w:val="28"/>
          <w:szCs w:val="28"/>
        </w:rPr>
        <w:t>一、土方与格宾石笼施工顺序</w:t>
      </w:r>
      <w:commentRangeEnd w:id="1140"/>
      <w:r>
        <w:rPr>
          <w:rStyle w:val="CommentReference"/>
        </w:rPr>
        <w:commentReference w:id="1140"/>
      </w:r>
    </w:p>
    <w:p w14:paraId="4194D54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0"/>
      <w:commentRangeStart w:id="1141"/>
      <w:r>
        <w:rPr>
          <w:rFonts w:ascii="宋体" w:hAnsi="宋体" w:eastAsia="宋体" w:cs="宋体"/>
          <w:b w:val="0"/>
          <w:bCs w:val="0"/>
          <w:iCs w:val="0"/>
          <w:color w:val="000000"/>
          <w:kern w:val="0"/>
          <w:sz w:val="28"/>
          <w:szCs w:val="28"/>
        </w:rPr>
        <w:t>施工过程中，土方开挖与清基是格宾石笼施工的前置必要条件，在格宾石笼施工前完成。施工时，依据设计图纸确定河岸线，开挖前实测地形和放样剖面图报送监理工程师复核。清除现状表层土30cm，土方明挖按照从上到下、分层分段的顺序依次进行，边坡坡度预留适当修坡余量。同时，做好临时性排水设施，探明管道位置以保护现有工程。清基采用74kW推土机集土，1m³挖掘机装8t自卸汽车运1.0km至临时堆土区用于堤脚坡面覆土；边坡土方开挖采用1m³挖掘机开挖，74kW推土机推运40m用于回填；河道土方开挖则采用1m³挖掘机装10t自卸汽车，平均运距2km用于回填，工程量为90.29万m³。</w:t>
      </w:r>
      <w:commentRangeEnd w:id="70"/>
      <w:r>
        <w:rPr>
          <w:rStyle w:val="CommentReference"/>
        </w:rPr>
        <w:commentReference w:id="70"/>
      </w:r>
      <w:commentRangeEnd w:id="1141"/>
      <w:r>
        <w:rPr>
          <w:rStyle w:val="CommentReference"/>
        </w:rPr>
        <w:commentReference w:id="1141"/>
      </w:r>
    </w:p>
    <w:p w14:paraId="6F7A9D8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42"/>
      <w:r>
        <w:rPr>
          <w:rFonts w:ascii="宋体" w:hAnsi="宋体" w:eastAsia="宋体" w:cs="宋体"/>
          <w:b w:val="0"/>
          <w:bCs w:val="0"/>
          <w:iCs w:val="0"/>
          <w:color w:val="000000"/>
          <w:kern w:val="0"/>
          <w:sz w:val="28"/>
          <w:szCs w:val="28"/>
        </w:rPr>
        <w:t>土方填筑需在基底验收合格后开展。堤防填筑土料采用岸坡治理开挖土方及河道开挖土，预留沉降量为堤高的5%。回填前建基面需验收合格，回填后压实系数要达到设计要求。土方回填分层碾压，机械分片、分段碾压时，相邻作业面搭接宽度不宜小于2.0m；人工夯实时，采用连环套打法，双向套打，夯压夯1/3，行压行1/3，分段、分片夯实时，夯迹搭接宽度不小于1/3夯径。石笼以上覆土，要在石笼工程施工完成并验收合格后，先填充石笼缝隙，再进行清表土回覆。土方填筑分层后用凸块振动碾压实，不足土料取自料场，采用1m³挖掘机装8t自卸汽车运约1.0km至填筑区，料场表层有大块砾石或建筑垃圾等须用推土机清除覆盖层后取土。填筑土料各项物理指标和含水量须满足设计与施工规范要求。土方填筑按清基开挖、地基处理的顺序，填筑土料运到场地后分层卸料、铺散、碾压，根据现场试验确定碾压遍数，保证摊铺宽度和厚度符合设计要求。将填筑工作面划分作业区，平行流水作业，保证填筑面平起，减少填土接缝，改善机械效率。分段施工时，各段土层设标志，防止漏压、欠压和过压，上下层分段位置错开。若压实土体出现不良现象，处理并报监理工程师检验合格后再铺新土。卸料采用前进法，拖拉机碾压，边角部位用2.8kW蛙式打夯机夯实。每层铺土两侧留30cm富余宽度。填筑体每上升2m左右，对边坡进行初步削坡，削坡土方作为筑堤土料摊铺于填筑面，同时预留20cm厚保护层。坡面覆土土料采用工程清表土，采用1m³挖掘机在堤脚处自上而下铺土，人工摊铺、削坡，保证覆土厚度、坡度、表面平整度满足设计要求，工程量为76.75万m³。</w:t>
      </w:r>
      <w:commentRangeEnd w:id="1142"/>
      <w:r>
        <w:rPr>
          <w:rStyle w:val="CommentReference"/>
        </w:rPr>
        <w:commentReference w:id="1142"/>
      </w:r>
    </w:p>
    <w:p w14:paraId="7359140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43"/>
      <w:r>
        <w:rPr>
          <w:rFonts w:ascii="宋体" w:hAnsi="宋体" w:eastAsia="宋体" w:cs="宋体"/>
          <w:b w:val="0"/>
          <w:bCs w:val="0"/>
          <w:iCs w:val="0"/>
          <w:color w:val="000000"/>
          <w:kern w:val="0"/>
          <w:sz w:val="28"/>
          <w:szCs w:val="28"/>
        </w:rPr>
        <w:t>格宾石笼施工前要确保基础面整平夯实。钢丝石笼网内填充质地坚硬、新鲜、耐久性好、不易碎、无风化迹象的块石，抗压强度大于40MPa，容重大于24kN/m³，块石的软化系数不小于0.75，填料粒径介于120mm～250mm，中值粒径190mm，不在外表面的填料可有15％超出该范围，填充后格网结构的空隙率小于30%。钢丝网采用PAZ（10%）（锌-10％铝混合稀土合金包覆PVC钢丝）机械编制，材质抗拉强度＞400MPa，锌镀层重量≥245g/m²，网丝线径φ2.7mm，边丝线径φ3.4mm，钢丝自身缠绕八圈以上镀层不开裂或脱落，钢丝外覆聚氯乙烯膜（PVC），PVC保护膜厚度≥0.5mm，PVC原材料密度1.30～1.35g/cm³，邵氏D硬度为50～60，抗拉强度不低于20.6MPa，断裂伸长率大于180%，弹性模量大于18.6MPa，且满足《水工柔性生态防护结构设计规范》（DB13/T27002018）要求。钢丝网箱网目为100mm*120mm，网目均匀，无扭曲变形，网孔极限偏差±5%，网箱宽1.0m、长3-5.0m、厚0.4m，长边垂直水流方向布置。沿水流方向每隔1.0m设置间隔网。单个钢丝网绑扎成箱形，绑扎线用同材质钢丝，线径φ2.2mm，双股双绕绑扎，间隔网两端上下四处固定绑扎绞紧。铺设前对相邻网箱进行绑扎，垂直方向上下两处、中间三处，水平方向距边缘25cm处为第一绑扎点，每隔25cm绑扎一处。整体钢丝网箱连接后投入填充石料，钢丝网箱填充石料选用致密坚实、抗风化、耐久性良好的石料，80%以上石料粒径大于网孔尺寸。每组钢丝网箱空格同时均匀铺设石料，保证网箱结构不变形。用机械或人工将钢丝网中石料整平，石笼表面人工平整，石块大面朝外。对钢丝网箱封盖，利用封盖夹固定角端及相邻结点，采用双股钢丝每隔20cm绑扎并绞紧。钢丝网石笼防护完成后，利用土料灌缝。靠近外露一侧和顶面的石头手工摆砌，保证石笼表面平齐。</w:t>
      </w:r>
      <w:commentRangeEnd w:id="1143"/>
      <w:r>
        <w:rPr>
          <w:rStyle w:val="CommentReference"/>
        </w:rPr>
        <w:commentReference w:id="1143"/>
      </w:r>
    </w:p>
    <w:p w14:paraId="3C65FE5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1"/>
      <w:commentRangeStart w:id="1144"/>
      <w:r>
        <w:rPr>
          <w:rFonts w:ascii="宋体" w:hAnsi="宋体" w:eastAsia="宋体" w:cs="宋体"/>
          <w:b w:val="0"/>
          <w:bCs w:val="0"/>
          <w:iCs w:val="0"/>
          <w:color w:val="000000"/>
          <w:kern w:val="0"/>
          <w:sz w:val="28"/>
          <w:szCs w:val="28"/>
        </w:rPr>
        <w:t>砂砾垫层铺设在格宾石笼基础验收合格后进行，在格宾石笼底部铺设10cm厚的砂砾垫层并进行平整压实。</w:t>
      </w:r>
      <w:commentRangeEnd w:id="71"/>
      <w:r>
        <w:rPr>
          <w:rStyle w:val="CommentReference"/>
        </w:rPr>
        <w:commentReference w:id="71"/>
      </w:r>
      <w:commentRangeEnd w:id="1144"/>
      <w:r>
        <w:rPr>
          <w:rStyle w:val="CommentReference"/>
        </w:rPr>
        <w:commentReference w:id="1144"/>
      </w:r>
    </w:p>
    <w:p w14:paraId="432853BF">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45"/>
      <w:r>
        <w:rPr>
          <w:rFonts w:ascii="宋体" w:hAnsi="宋体" w:eastAsia="宋体" w:cs="宋体"/>
          <w:b w:val="0"/>
          <w:bCs w:val="0"/>
          <w:iCs w:val="0"/>
          <w:color w:val="000000"/>
          <w:kern w:val="0"/>
          <w:sz w:val="28"/>
          <w:szCs w:val="28"/>
        </w:rPr>
        <w:t>二、砂砾垫层铺设条件</w:t>
      </w:r>
      <w:commentRangeEnd w:id="1145"/>
      <w:r>
        <w:rPr>
          <w:rStyle w:val="CommentReference"/>
        </w:rPr>
        <w:commentReference w:id="1145"/>
      </w:r>
    </w:p>
    <w:p w14:paraId="091991B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2"/>
      <w:commentRangeStart w:id="1146"/>
      <w:r>
        <w:rPr>
          <w:rFonts w:ascii="宋体" w:hAnsi="宋体" w:eastAsia="宋体" w:cs="宋体"/>
          <w:b w:val="0"/>
          <w:bCs w:val="0"/>
          <w:iCs w:val="0"/>
          <w:color w:val="000000"/>
          <w:kern w:val="0"/>
          <w:sz w:val="28"/>
          <w:szCs w:val="28"/>
        </w:rPr>
        <w:t>砂砾垫层铺设须在格宾石笼基础验收合格后实施。在此之前，要完成格宾石笼材料检验，并确保检验合格。这要求钢丝网、填充块石材质符合设计的各项要求，且配合比经复核无误。完成钢丝网箱拼装、块石填充绑扎、封盖固定等护坡施工步骤后，格宾石笼基础需接受监理等相关部门的检查。相关部门要确认建基面平整压实、压实指标检测合格，并确保该基础通过报验。在这些条件全部满足后，才能进行厚10cm、工程量为154m³的砂砾垫层铺设作业。</w:t>
      </w:r>
      <w:commentRangeEnd w:id="72"/>
      <w:r>
        <w:rPr>
          <w:rStyle w:val="CommentReference"/>
        </w:rPr>
        <w:commentReference w:id="72"/>
      </w:r>
      <w:commentRangeEnd w:id="1146"/>
      <w:r>
        <w:rPr>
          <w:rStyle w:val="CommentReference"/>
        </w:rPr>
        <w:commentReference w:id="1146"/>
      </w:r>
    </w:p>
    <w:p w14:paraId="711C896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47"/>
      <w:r>
        <w:rPr>
          <w:rFonts w:ascii="宋体" w:hAnsi="宋体" w:eastAsia="宋体" w:cs="宋体"/>
          <w:b w:val="0"/>
          <w:bCs w:val="0"/>
          <w:iCs w:val="0"/>
          <w:color w:val="000000"/>
          <w:kern w:val="0"/>
          <w:sz w:val="28"/>
          <w:szCs w:val="28"/>
        </w:rPr>
        <w:t>铺设砂砾垫层的过程中，严格把控施工工艺，保证垫层的均匀性和密实性。铺设完成后，要及时对其进行平整压实处理，以确保垫层达到规定的密实度和坡度要求。平整压实工作需使用合适的机械设备和方法，避免出现局部不平整或压实度不足的情况。同时，要做好施工过程中的质量检测工作，对垫层的厚度、密实度等指标进行定期检测，确保每一个环节的施工质量都符合标准。只有这样，才能为后续的工程施工提供坚实可靠的基础，保障整个工程的顺利进行和质量安全。</w:t>
      </w:r>
      <w:commentRangeEnd w:id="1147"/>
      <w:r>
        <w:rPr>
          <w:rStyle w:val="CommentReference"/>
        </w:rPr>
        <w:commentReference w:id="1147"/>
      </w:r>
    </w:p>
    <w:p w14:paraId="01B1E079">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48"/>
      <w:r>
        <w:rPr>
          <w:rFonts w:ascii="宋体" w:hAnsi="宋体" w:eastAsia="宋体" w:cs="宋体"/>
          <w:b w:val="0"/>
          <w:bCs w:val="0"/>
          <w:iCs w:val="0"/>
          <w:color w:val="000000"/>
          <w:kern w:val="0"/>
          <w:sz w:val="28"/>
          <w:szCs w:val="28"/>
        </w:rPr>
        <w:t>三、堤顶路沥青混凝土施工条件</w:t>
      </w:r>
      <w:commentRangeEnd w:id="1148"/>
      <w:r>
        <w:rPr>
          <w:rStyle w:val="CommentReference"/>
        </w:rPr>
        <w:commentReference w:id="1148"/>
      </w:r>
    </w:p>
    <w:p w14:paraId="442CCD0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49"/>
      <w:r>
        <w:rPr>
          <w:rFonts w:ascii="宋体" w:hAnsi="宋体" w:eastAsia="宋体" w:cs="宋体"/>
          <w:b w:val="0"/>
          <w:bCs w:val="0"/>
          <w:iCs w:val="0"/>
          <w:color w:val="000000"/>
          <w:kern w:val="0"/>
          <w:sz w:val="28"/>
          <w:szCs w:val="28"/>
        </w:rPr>
        <w:t>本工程采用商品沥青混凝土，运输设备选用较大吨位的自卸汽车。从拌和机向运料车上装料时，采取有效措施防止粗细集料离析。为确保沥青混合料的质量不受环境影响，运料车应覆盖篷布，起到保温、防雨和防污染的作用。沥青混合料需均衡、快速、及时地从拌和厂（站）运输至铺筑地点，运输过程中不得中途转运，以缩短运输时间、减少热量散失。若沥青混合料的温度不能满足碾压要求，应将其作为废料处理，并运往指定的弃置地点堆放，同时要防止运输漏料造成环境污染。</w:t>
      </w:r>
      <w:commentRangeEnd w:id="1149"/>
      <w:r>
        <w:rPr>
          <w:rStyle w:val="CommentReference"/>
        </w:rPr>
        <w:commentReference w:id="1149"/>
      </w:r>
    </w:p>
    <w:p w14:paraId="185B469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50"/>
      <w:r>
        <w:rPr>
          <w:rFonts w:ascii="宋体" w:hAnsi="宋体" w:eastAsia="宋体" w:cs="宋体"/>
          <w:b w:val="0"/>
          <w:bCs w:val="0"/>
          <w:iCs w:val="0"/>
          <w:color w:val="000000"/>
          <w:kern w:val="0"/>
          <w:sz w:val="28"/>
          <w:szCs w:val="28"/>
        </w:rPr>
        <w:t>铺筑沥青混合料之前，必须严格检查确认下层质量。若下层质量不符合要求，则不得铺筑沥青混合料，以保证筑路的整体质量。沥青混合料的摊铺应使用专用摊铺机进行，摊铺温度需严格符合《公路沥青路面施工技术规范》（JTGF40-2004）的要求。摊铺温度要根据沥青标号、粘度、气温以及摊铺层厚度等因素进行合理选用。当气温低于5°C时，一般不宜摊铺热拌沥青混合料；若因特殊情况需要摊铺，必须按照有关规范规定进行操作。</w:t>
      </w:r>
      <w:commentRangeEnd w:id="1150"/>
      <w:r>
        <w:rPr>
          <w:rStyle w:val="CommentReference"/>
        </w:rPr>
        <w:commentReference w:id="1150"/>
      </w:r>
    </w:p>
    <w:p w14:paraId="083E0CF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51"/>
      <w:r>
        <w:rPr>
          <w:rFonts w:ascii="宋体" w:hAnsi="宋体" w:eastAsia="宋体" w:cs="宋体"/>
          <w:b w:val="0"/>
          <w:bCs w:val="0"/>
          <w:iCs w:val="0"/>
          <w:color w:val="000000"/>
          <w:kern w:val="0"/>
          <w:sz w:val="28"/>
          <w:szCs w:val="28"/>
        </w:rPr>
        <w:t>道路沥青混合料压实宜采用多种机械，包括人工热夯、双轮钢筒式压路机、三轮钢筒式压路机、轮胎压路机、振动压路机、手扶式小型压路机以及振动夯板等。沥青混合料的压实应按照初压、复压、终压三个阶段进行，压路机应以慢而均匀的速度碾压，确保压实效果。</w:t>
      </w:r>
      <w:commentRangeEnd w:id="1151"/>
      <w:r>
        <w:rPr>
          <w:rStyle w:val="CommentReference"/>
        </w:rPr>
        <w:commentReference w:id="1151"/>
      </w:r>
    </w:p>
    <w:p w14:paraId="58A4B73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52"/>
      <w:r>
        <w:rPr>
          <w:rFonts w:ascii="宋体" w:hAnsi="宋体" w:eastAsia="宋体" w:cs="宋体"/>
          <w:b w:val="0"/>
          <w:bCs w:val="0"/>
          <w:iCs w:val="0"/>
          <w:color w:val="000000"/>
          <w:kern w:val="0"/>
          <w:sz w:val="28"/>
          <w:szCs w:val="28"/>
        </w:rPr>
        <w:t>施工缝及构造物两端的连接处施工时，操作必须仔细，以确保接缝紧密、平顺。相邻两幅及上下层横向接缝均应错位1m以上。斜接缝的搭接长度宜为0.4-0.8m，搭接处应清扫干净并洒粘层油。平接缝应黏结紧密，压实充分，连接平顺。从接缝处起继续摊铺混合料前，应用3m直尺检查端部平整度，当不满足要求时应予以清除。</w:t>
      </w:r>
      <w:commentRangeEnd w:id="1152"/>
      <w:r>
        <w:rPr>
          <w:rStyle w:val="CommentReference"/>
        </w:rPr>
        <w:commentReference w:id="1152"/>
      </w:r>
    </w:p>
    <w:p w14:paraId="2BD0F01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53"/>
      <w:r>
        <w:rPr>
          <w:rFonts w:ascii="宋体" w:hAnsi="宋体" w:eastAsia="宋体" w:cs="宋体"/>
          <w:b w:val="0"/>
          <w:bCs w:val="0"/>
          <w:iCs w:val="0"/>
          <w:color w:val="000000"/>
          <w:kern w:val="0"/>
          <w:sz w:val="28"/>
          <w:szCs w:val="28"/>
        </w:rPr>
        <w:t>沥青混凝土路面需待摊铺层完全自然冷却，混合料表面温度低于50°C后，方可开放交通，以此确保路面的整体质量和性能。</w:t>
      </w:r>
      <w:commentRangeEnd w:id="1153"/>
      <w:r>
        <w:rPr>
          <w:rStyle w:val="CommentReference"/>
        </w:rPr>
        <w:commentReference w:id="1153"/>
      </w:r>
    </w:p>
    <w:p w14:paraId="57B4582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3"/>
      <w:commentRangeStart w:id="1154"/>
      <w:r>
        <w:rPr>
          <w:rFonts w:ascii="宋体" w:hAnsi="宋体" w:eastAsia="宋体" w:cs="宋体"/>
          <w:b w:val="0"/>
          <w:bCs w:val="0"/>
          <w:iCs w:val="0"/>
          <w:color w:val="000000"/>
          <w:kern w:val="0"/>
          <w:sz w:val="28"/>
          <w:szCs w:val="28"/>
        </w:rPr>
        <w:t>四、巡河路限高杆安装条件</w:t>
      </w:r>
      <w:commentRangeEnd w:id="73"/>
      <w:r>
        <w:rPr>
          <w:rStyle w:val="CommentReference"/>
        </w:rPr>
        <w:commentReference w:id="73"/>
      </w:r>
      <w:commentRangeEnd w:id="1154"/>
      <w:r>
        <w:rPr>
          <w:rStyle w:val="CommentReference"/>
        </w:rPr>
        <w:commentReference w:id="1154"/>
      </w:r>
    </w:p>
    <w:p w14:paraId="3D35B64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4"/>
      <w:commentRangeStart w:id="1155"/>
      <w:r>
        <w:rPr>
          <w:rFonts w:ascii="宋体" w:hAnsi="宋体" w:eastAsia="宋体" w:cs="宋体"/>
          <w:b w:val="0"/>
          <w:bCs w:val="0"/>
          <w:iCs w:val="0"/>
          <w:color w:val="000000"/>
          <w:kern w:val="0"/>
          <w:sz w:val="28"/>
          <w:szCs w:val="28"/>
        </w:rPr>
        <w:t>巡河路限高杆安装须在路缘石施工完成后实施。堤顶路工程中，涉及巡河路两端安装2.8米限高杆，共计2套。路缘石施工完成意味着堤顶路的基本结构和边界已确定，为限高杆的准确安装提供了稳定基础和明确位置参照。只有在路缘石施工完毕且验收合格后，才能确保限高杆安装的准确性和稳定性，使其符合整体工程规划和安全要求。</w:t>
      </w:r>
      <w:commentRangeEnd w:id="74"/>
      <w:r>
        <w:rPr>
          <w:rStyle w:val="CommentReference"/>
        </w:rPr>
        <w:commentReference w:id="74"/>
      </w:r>
      <w:commentRangeEnd w:id="1155"/>
      <w:r>
        <w:rPr>
          <w:rStyle w:val="CommentReference"/>
        </w:rPr>
        <w:commentReference w:id="1155"/>
      </w:r>
    </w:p>
    <w:p w14:paraId="49CDF01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5"/>
      <w:commentRangeStart w:id="1156"/>
      <w:r>
        <w:rPr>
          <w:rFonts w:ascii="宋体" w:hAnsi="宋体" w:eastAsia="宋体" w:cs="宋体"/>
          <w:b w:val="0"/>
          <w:bCs w:val="0"/>
          <w:iCs w:val="0"/>
          <w:color w:val="000000"/>
          <w:kern w:val="0"/>
          <w:sz w:val="28"/>
          <w:szCs w:val="28"/>
        </w:rPr>
        <w:t>除路缘石施工完成这一关键条件外，场地清理与平整工作也不可或缺。在进行限高杆安装前，对巡河路两端的安装区域进行全面清理，移除杂物、垃圾等障碍物，保证安装场地干净整洁。同时，要对场地进行平整处理，确保地面的平整度和坚实度，避免因地面不平整导致限高杆安装后出现倾斜或不稳定的情况。</w:t>
      </w:r>
      <w:commentRangeEnd w:id="75"/>
      <w:r>
        <w:rPr>
          <w:rStyle w:val="CommentReference"/>
        </w:rPr>
        <w:commentReference w:id="75"/>
      </w:r>
      <w:commentRangeEnd w:id="1156"/>
      <w:r>
        <w:rPr>
          <w:rStyle w:val="CommentReference"/>
        </w:rPr>
        <w:commentReference w:id="1156"/>
      </w:r>
    </w:p>
    <w:p w14:paraId="07D6C75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57"/>
      <w:r>
        <w:rPr>
          <w:rFonts w:ascii="宋体" w:hAnsi="宋体" w:eastAsia="宋体" w:cs="宋体"/>
          <w:b w:val="0"/>
          <w:bCs w:val="0"/>
          <w:iCs w:val="0"/>
          <w:color w:val="000000"/>
          <w:kern w:val="0"/>
          <w:sz w:val="28"/>
          <w:szCs w:val="28"/>
        </w:rPr>
        <w:t>材料与设备的准备情况也是限高杆安装的重要条件。所选用的限高杆材料必须符合质量标准和设计要求，具备足够的强度和稳定性。在安装前，要对材料进行严格检查，确保无损坏、变形等问题。对于安装所需的机械设备，如起重机、打桩机等，要提前进行调试和检查，确保其性能良好、运行正常，能够满足安装工作的需求。</w:t>
      </w:r>
      <w:commentRangeEnd w:id="1157"/>
      <w:r>
        <w:rPr>
          <w:rStyle w:val="CommentReference"/>
        </w:rPr>
        <w:commentReference w:id="1157"/>
      </w:r>
    </w:p>
    <w:p w14:paraId="6D29EA1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58"/>
      <w:r>
        <w:rPr>
          <w:rFonts w:ascii="宋体" w:hAnsi="宋体" w:eastAsia="宋体" w:cs="宋体"/>
          <w:b w:val="0"/>
          <w:bCs w:val="0"/>
          <w:iCs w:val="0"/>
          <w:color w:val="000000"/>
          <w:kern w:val="0"/>
          <w:sz w:val="28"/>
          <w:szCs w:val="28"/>
        </w:rPr>
        <w:t>人员配置和技术准备同样是限高杆安装的必要条件。安排专业的安装人员负责施工，这些人员需具备丰富的安装经验和专业技能，熟悉限高杆的安装流程和技术要求。在安装前，要对施工人员进行技术交底，使其了解安装的具体要求和注意事项。同时，要准备好施工图纸和相关技术资料，为安装工作提供准确的指导。</w:t>
      </w:r>
      <w:commentRangeEnd w:id="1158"/>
      <w:r>
        <w:rPr>
          <w:rStyle w:val="CommentReference"/>
        </w:rPr>
        <w:commentReference w:id="1158"/>
      </w:r>
    </w:p>
    <w:p w14:paraId="61CFE20B">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59"/>
      <w:r>
        <w:rPr>
          <w:rFonts w:ascii="宋体" w:hAnsi="宋体" w:eastAsia="宋体" w:cs="宋体"/>
          <w:b w:val="0"/>
          <w:bCs w:val="0"/>
          <w:iCs w:val="0"/>
          <w:color w:val="000000"/>
          <w:kern w:val="0"/>
          <w:sz w:val="28"/>
          <w:szCs w:val="28"/>
        </w:rPr>
        <w:t>五、工程测量与数据记录贯穿施工</w:t>
      </w:r>
      <w:commentRangeEnd w:id="1159"/>
      <w:r>
        <w:rPr>
          <w:rStyle w:val="CommentReference"/>
        </w:rPr>
        <w:commentReference w:id="1159"/>
      </w:r>
    </w:p>
    <w:p w14:paraId="4B91ECF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60"/>
      <w:r>
        <w:rPr>
          <w:rFonts w:ascii="宋体" w:hAnsi="宋体" w:eastAsia="宋体" w:cs="宋体"/>
          <w:b w:val="0"/>
          <w:bCs w:val="0"/>
          <w:iCs w:val="0"/>
          <w:color w:val="000000"/>
          <w:kern w:val="0"/>
          <w:sz w:val="28"/>
          <w:szCs w:val="28"/>
        </w:rPr>
        <w:t>整个施工过程中，工程测量与数据记录工作贯穿始终，同步穿插于各施工阶段，为工程的顺利推进提供坚实保障。施工准备阶段完成后，立即开展工程测量与定位工作，精确测量坐标点、进行岸线放样，同时完成施工控制点的布设与复核，确保施工区域的位置与设计要求精准契合。</w:t>
      </w:r>
      <w:commentRangeEnd w:id="1160"/>
      <w:r>
        <w:rPr>
          <w:rStyle w:val="CommentReference"/>
        </w:rPr>
        <w:commentReference w:id="1160"/>
      </w:r>
    </w:p>
    <w:p w14:paraId="4ACFE18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61"/>
      <w:r>
        <w:rPr>
          <w:rFonts w:ascii="宋体" w:hAnsi="宋体" w:eastAsia="宋体" w:cs="宋体"/>
          <w:b w:val="0"/>
          <w:bCs w:val="0"/>
          <w:iCs w:val="0"/>
          <w:color w:val="000000"/>
          <w:kern w:val="0"/>
          <w:sz w:val="28"/>
          <w:szCs w:val="28"/>
        </w:rPr>
        <w:t>文明施工及环境维护的全过程中，严格按规定进行水位与河底高程记录。每日开展水位监测，密切关注水位变化情况，同时定期测量河底高程并做好详细记录，为后续施工提供准确的基础数据，保障施工安全与质量。</w:t>
      </w:r>
      <w:commentRangeEnd w:id="1161"/>
      <w:r>
        <w:rPr>
          <w:rStyle w:val="CommentReference"/>
        </w:rPr>
        <w:commentReference w:id="1161"/>
      </w:r>
    </w:p>
    <w:p w14:paraId="3961241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62"/>
      <w:r>
        <w:rPr>
          <w:rFonts w:ascii="宋体" w:hAnsi="宋体" w:eastAsia="宋体" w:cs="宋体"/>
          <w:b w:val="0"/>
          <w:bCs w:val="0"/>
          <w:iCs w:val="0"/>
          <w:color w:val="000000"/>
          <w:kern w:val="0"/>
          <w:sz w:val="28"/>
          <w:szCs w:val="28"/>
        </w:rPr>
        <w:t>土方工程施工时，从河道及岸坡土方开挖开始，直至清基作业、基础检查及验收、土方填筑等各环节，堤顶里程与高程记录工作持续进行。对堤顶施工里程进行清晰标识，并实时测量与记录高程，确保土方填筑的高度与坡度符合设计标准，保证堤身的稳定性与安全性。</w:t>
      </w:r>
      <w:commentRangeEnd w:id="1162"/>
      <w:r>
        <w:rPr>
          <w:rStyle w:val="CommentReference"/>
        </w:rPr>
        <w:commentReference w:id="1162"/>
      </w:r>
    </w:p>
    <w:p w14:paraId="6D87AEB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6"/>
      <w:commentRangeStart w:id="1163"/>
      <w:r>
        <w:rPr>
          <w:rFonts w:ascii="宋体" w:hAnsi="宋体" w:eastAsia="宋体" w:cs="宋体"/>
          <w:b w:val="0"/>
          <w:bCs w:val="0"/>
          <w:iCs w:val="0"/>
          <w:color w:val="000000"/>
          <w:kern w:val="0"/>
          <w:sz w:val="28"/>
          <w:szCs w:val="28"/>
        </w:rPr>
        <w:t>格宾石笼护坡施工期间，先进行格宾石笼材料检验，确保材料质量达标。在后续的堤顶路路面施工、堤顶路透层与封层施工、堤顶路路缘石及靠背施工等过程中，工程测量与相关数据记录工作依旧同步开展，对路面的平整度、坡度，以及路缘石的安装位置等进行精确测量与记录，确保施工符合设计要求。</w:t>
      </w:r>
      <w:commentRangeEnd w:id="76"/>
      <w:r>
        <w:rPr>
          <w:rStyle w:val="CommentReference"/>
        </w:rPr>
        <w:commentReference w:id="76"/>
      </w:r>
      <w:commentRangeEnd w:id="1163"/>
      <w:r>
        <w:rPr>
          <w:rStyle w:val="CommentReference"/>
        </w:rPr>
        <w:commentReference w:id="1163"/>
      </w:r>
    </w:p>
    <w:p w14:paraId="74DBF88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64"/>
      <w:r>
        <w:rPr>
          <w:rFonts w:ascii="宋体" w:hAnsi="宋体" w:eastAsia="宋体" w:cs="宋体"/>
          <w:b w:val="0"/>
          <w:bCs w:val="0"/>
          <w:iCs w:val="0"/>
          <w:color w:val="000000"/>
          <w:kern w:val="0"/>
          <w:sz w:val="28"/>
          <w:szCs w:val="28"/>
        </w:rPr>
        <w:t>附属设施安装阶段，如波形护栏安装、巡河路限高杆安装以及其他附属设施安装过程中，工程测量与数据记录工作仍不中断。对护栏的垂直度、限高杆的高度等进行严格测量与记录，保证各附属设施的安装精度与质量，提高工程的整体安全性与使用功能。</w:t>
      </w:r>
      <w:commentRangeEnd w:id="1164"/>
      <w:r>
        <w:rPr>
          <w:rStyle w:val="CommentReference"/>
        </w:rPr>
        <w:commentReference w:id="1164"/>
      </w:r>
    </w:p>
    <w:p w14:paraId="6166700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65"/>
      <w:r>
        <w:rPr>
          <w:rFonts w:ascii="宋体" w:hAnsi="宋体" w:eastAsia="宋体" w:cs="宋体"/>
          <w:b w:val="0"/>
          <w:bCs w:val="0"/>
          <w:iCs w:val="0"/>
          <w:color w:val="000000"/>
          <w:kern w:val="0"/>
          <w:sz w:val="28"/>
          <w:szCs w:val="28"/>
        </w:rPr>
        <w:t>直至最后的竣工验收阶段，对竣工资料进行整理，其中的工程测量与数据记录资料是重要组成部分。通过对这些数据的审核与分析，为工程的验收提供科学依据，确保工程质量达到预期标准。</w:t>
      </w:r>
      <w:commentRangeEnd w:id="1165"/>
      <w:r>
        <w:rPr>
          <w:rStyle w:val="CommentReference"/>
        </w:rPr>
        <w:commentReference w:id="1165"/>
      </w:r>
    </w:p>
    <w:p w14:paraId="64F99208">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66"/>
      <w:r>
        <w:rPr>
          <w:rFonts w:ascii="宋体" w:hAnsi="宋体" w:eastAsia="宋体" w:cs="宋体"/>
          <w:b w:val="0"/>
          <w:bCs w:val="0"/>
          <w:iCs w:val="0"/>
          <w:color w:val="000000"/>
          <w:kern w:val="0"/>
          <w:sz w:val="28"/>
          <w:szCs w:val="28"/>
        </w:rPr>
        <w:t>第四节进度保障机制</w:t>
      </w:r>
      <w:commentRangeEnd w:id="1166"/>
      <w:r>
        <w:rPr>
          <w:rStyle w:val="CommentReference"/>
        </w:rPr>
        <w:commentReference w:id="1166"/>
      </w:r>
    </w:p>
    <w:p w14:paraId="195A0AA4">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67"/>
      <w:r>
        <w:rPr>
          <w:rFonts w:ascii="宋体" w:hAnsi="宋体" w:eastAsia="宋体" w:cs="宋体"/>
          <w:b w:val="0"/>
          <w:bCs w:val="0"/>
          <w:iCs w:val="0"/>
          <w:color w:val="000000"/>
          <w:kern w:val="0"/>
          <w:sz w:val="28"/>
          <w:szCs w:val="28"/>
        </w:rPr>
        <w:t>一、周进度计划动态调整</w:t>
      </w:r>
      <w:commentRangeEnd w:id="1167"/>
      <w:r>
        <w:rPr>
          <w:rStyle w:val="CommentReference"/>
        </w:rPr>
        <w:commentReference w:id="1167"/>
      </w:r>
    </w:p>
    <w:p w14:paraId="025FF39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68"/>
      <w:r>
        <w:rPr>
          <w:rFonts w:ascii="宋体" w:hAnsi="宋体" w:eastAsia="宋体" w:cs="宋体"/>
          <w:b w:val="0"/>
          <w:bCs w:val="0"/>
          <w:iCs w:val="0"/>
          <w:color w:val="000000"/>
          <w:kern w:val="0"/>
          <w:sz w:val="28"/>
          <w:szCs w:val="28"/>
        </w:rPr>
        <w:t>（一）进度偏差分析</w:t>
      </w:r>
      <w:commentRangeEnd w:id="1168"/>
      <w:r>
        <w:rPr>
          <w:rStyle w:val="CommentReference"/>
        </w:rPr>
        <w:commentReference w:id="1168"/>
      </w:r>
    </w:p>
    <w:p w14:paraId="6F61BA90">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69"/>
      <w:r>
        <w:rPr>
          <w:rFonts w:ascii="宋体" w:hAnsi="宋体" w:eastAsia="宋体" w:cs="宋体"/>
          <w:b w:val="0"/>
          <w:bCs w:val="0"/>
          <w:iCs w:val="0"/>
          <w:color w:val="000000"/>
          <w:kern w:val="0"/>
          <w:sz w:val="28"/>
          <w:szCs w:val="28"/>
        </w:rPr>
        <w:t>1、偏差数据收集</w:t>
      </w:r>
      <w:commentRangeEnd w:id="1169"/>
      <w:r>
        <w:rPr>
          <w:rStyle w:val="CommentReference"/>
        </w:rPr>
        <w:commentReference w:id="1169"/>
      </w:r>
    </w:p>
    <w:p w14:paraId="395AA79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70"/>
      <w:r>
        <w:rPr>
          <w:rFonts w:ascii="宋体" w:hAnsi="宋体" w:eastAsia="宋体" w:cs="宋体"/>
          <w:b w:val="0"/>
          <w:bCs w:val="0"/>
          <w:iCs w:val="0"/>
          <w:color w:val="000000"/>
          <w:kern w:val="0"/>
          <w:sz w:val="28"/>
          <w:szCs w:val="28"/>
        </w:rPr>
        <w:t>每周组织各施工班组提交进度报告，这一报告需详细涵盖已完成工作量、未完成工作及延误情况等内容，为数据收集提供基础信息。现场管理人员会深入实地进行检查，详细记录工程实际进展数据，如土方开挖量、混凝土浇筑量、已安装设备数量等。通过现场检查与施工班组报告相结合的方式，确保数据的真实性和准确性。</w:t>
      </w:r>
      <w:commentRangeEnd w:id="1170"/>
      <w:r>
        <w:rPr>
          <w:rStyle w:val="CommentReference"/>
        </w:rPr>
        <w:commentReference w:id="1170"/>
      </w:r>
    </w:p>
    <w:p w14:paraId="1BFF6751">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71"/>
      <w:r>
        <w:rPr>
          <w:rFonts w:ascii="宋体" w:hAnsi="宋体" w:eastAsia="宋体" w:cs="宋体"/>
          <w:b w:val="0"/>
          <w:bCs w:val="0"/>
          <w:iCs w:val="0"/>
          <w:color w:val="000000"/>
          <w:kern w:val="0"/>
          <w:sz w:val="28"/>
          <w:szCs w:val="28"/>
        </w:rPr>
        <w:t>2、偏差原因查找</w:t>
      </w:r>
      <w:commentRangeEnd w:id="1171"/>
      <w:r>
        <w:rPr>
          <w:rStyle w:val="CommentReference"/>
        </w:rPr>
        <w:commentReference w:id="1171"/>
      </w:r>
    </w:p>
    <w:p w14:paraId="0D4E053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72"/>
      <w:r>
        <w:rPr>
          <w:rFonts w:ascii="宋体" w:hAnsi="宋体" w:eastAsia="宋体" w:cs="宋体"/>
          <w:b w:val="0"/>
          <w:bCs w:val="0"/>
          <w:iCs w:val="0"/>
          <w:color w:val="000000"/>
          <w:kern w:val="0"/>
          <w:sz w:val="28"/>
          <w:szCs w:val="28"/>
        </w:rPr>
        <w:t>收集到的实际进度数据与周进度计划进行对比，精确计算实际完成量与计划完成量的差值，以此分析进度提前或滞后的情况。针对出现的进度偏差，从多方面查找原因：一是人员方面，检查是否存在人员投入不足的情况；二是材料方面，查看材料供应是否及时；三是机械方面，排查机械设备是否出现故障；四是方法方面，分析施工工艺是否合理；五是环境方面，关注是否有恶劣天气等影响因素。</w:t>
      </w:r>
      <w:commentRangeEnd w:id="1172"/>
      <w:r>
        <w:rPr>
          <w:rStyle w:val="CommentReference"/>
        </w:rPr>
        <w:commentReference w:id="1172"/>
      </w:r>
    </w:p>
    <w:p w14:paraId="7760032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73"/>
      <w:r>
        <w:rPr>
          <w:rFonts w:ascii="宋体" w:hAnsi="宋体" w:eastAsia="宋体" w:cs="宋体"/>
          <w:b w:val="0"/>
          <w:bCs w:val="0"/>
          <w:iCs w:val="0"/>
          <w:color w:val="000000"/>
          <w:kern w:val="0"/>
          <w:sz w:val="28"/>
          <w:szCs w:val="28"/>
        </w:rPr>
        <w:t>（二）计划实时调整</w:t>
      </w:r>
      <w:commentRangeEnd w:id="1173"/>
      <w:r>
        <w:rPr>
          <w:rStyle w:val="CommentReference"/>
        </w:rPr>
        <w:commentReference w:id="1173"/>
      </w:r>
    </w:p>
    <w:p w14:paraId="252AB9CC">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74"/>
      <w:r>
        <w:rPr>
          <w:rFonts w:ascii="宋体" w:hAnsi="宋体" w:eastAsia="宋体" w:cs="宋体"/>
          <w:b w:val="0"/>
          <w:bCs w:val="0"/>
          <w:iCs w:val="0"/>
          <w:color w:val="000000"/>
          <w:kern w:val="0"/>
          <w:sz w:val="28"/>
          <w:szCs w:val="28"/>
        </w:rPr>
        <w:t>1、短期调整策略</w:t>
      </w:r>
      <w:commentRangeEnd w:id="1174"/>
      <w:r>
        <w:rPr>
          <w:rStyle w:val="CommentReference"/>
        </w:rPr>
        <w:commentReference w:id="1174"/>
      </w:r>
    </w:p>
    <w:p w14:paraId="7652F88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75"/>
      <w:r>
        <w:rPr>
          <w:rFonts w:ascii="宋体" w:hAnsi="宋体" w:eastAsia="宋体" w:cs="宋体"/>
          <w:b w:val="0"/>
          <w:bCs w:val="0"/>
          <w:iCs w:val="0"/>
          <w:color w:val="000000"/>
          <w:kern w:val="0"/>
          <w:sz w:val="28"/>
          <w:szCs w:val="28"/>
        </w:rPr>
        <w:t>若进度偏差较小，可通过增加工作班次、延长工作时间或调配内部资源等方式进行短期调整。例如，增加作业人员的工作时长，以加快特定工程进度；从其他非关键工序调配部分人员和设备支援关键工序，确保关键线路上的工作顺利进行，从而保证整体工程进度在短期内能够得到有效控制。</w:t>
      </w:r>
      <w:commentRangeEnd w:id="1175"/>
      <w:r>
        <w:rPr>
          <w:rStyle w:val="CommentReference"/>
        </w:rPr>
        <w:commentReference w:id="1175"/>
      </w:r>
    </w:p>
    <w:p w14:paraId="0D98F888">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76"/>
      <w:r>
        <w:rPr>
          <w:rFonts w:ascii="宋体" w:hAnsi="宋体" w:eastAsia="宋体" w:cs="宋体"/>
          <w:b w:val="0"/>
          <w:bCs w:val="0"/>
          <w:iCs w:val="0"/>
          <w:color w:val="000000"/>
          <w:kern w:val="0"/>
          <w:sz w:val="28"/>
          <w:szCs w:val="28"/>
        </w:rPr>
        <w:t>2、长期计划优化</w:t>
      </w:r>
      <w:commentRangeEnd w:id="1176"/>
      <w:r>
        <w:rPr>
          <w:rStyle w:val="CommentReference"/>
        </w:rPr>
        <w:commentReference w:id="1176"/>
      </w:r>
    </w:p>
    <w:p w14:paraId="2D4A10A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77"/>
      <w:r>
        <w:rPr>
          <w:rFonts w:ascii="宋体" w:hAnsi="宋体" w:eastAsia="宋体" w:cs="宋体"/>
          <w:b w:val="0"/>
          <w:bCs w:val="0"/>
          <w:iCs w:val="0"/>
          <w:color w:val="000000"/>
          <w:kern w:val="0"/>
          <w:sz w:val="28"/>
          <w:szCs w:val="28"/>
        </w:rPr>
        <w:t>当进度偏差较大，无法通过短期调整解决时，需对整体进度计划进行优化。重新评估各工序的逻辑关系和持续时间，对施工顺序进行合理调整，必要时增加资源投入。比如，调整部分工序的施工先后顺序，或增加施工设备和人员数量，以缩短总工期。密切关注调整后的进度计划执行情况，及时进行动态监控和再次调整。</w:t>
      </w:r>
      <w:commentRangeEnd w:id="1177"/>
      <w:r>
        <w:rPr>
          <w:rStyle w:val="CommentReference"/>
        </w:rPr>
        <w:commentReference w:id="1177"/>
      </w:r>
    </w:p>
    <w:p w14:paraId="408CBC57">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78"/>
      <w:r>
        <w:rPr>
          <w:rFonts w:ascii="宋体" w:hAnsi="宋体" w:eastAsia="宋体" w:cs="宋体"/>
          <w:b w:val="0"/>
          <w:bCs w:val="0"/>
          <w:iCs w:val="0"/>
          <w:color w:val="000000"/>
          <w:kern w:val="0"/>
          <w:sz w:val="28"/>
          <w:szCs w:val="28"/>
        </w:rPr>
        <w:t>二、项目经理牵头进度协调例会</w:t>
      </w:r>
      <w:commentRangeEnd w:id="1178"/>
      <w:r>
        <w:rPr>
          <w:rStyle w:val="CommentReference"/>
        </w:rPr>
        <w:commentReference w:id="1178"/>
      </w:r>
    </w:p>
    <w:p w14:paraId="3AAC1D7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79"/>
      <w:r>
        <w:rPr>
          <w:rFonts w:ascii="宋体" w:hAnsi="宋体" w:eastAsia="宋体" w:cs="宋体"/>
          <w:b w:val="0"/>
          <w:bCs w:val="0"/>
          <w:iCs w:val="0"/>
          <w:color w:val="000000"/>
          <w:kern w:val="0"/>
          <w:sz w:val="28"/>
          <w:szCs w:val="28"/>
        </w:rPr>
        <w:t>（一）例会定期召开</w:t>
      </w:r>
      <w:commentRangeEnd w:id="1179"/>
      <w:r>
        <w:rPr>
          <w:rStyle w:val="CommentReference"/>
        </w:rPr>
        <w:commentReference w:id="1179"/>
      </w:r>
    </w:p>
    <w:p w14:paraId="679AF69F">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80"/>
      <w:r>
        <w:rPr>
          <w:rFonts w:ascii="宋体" w:hAnsi="宋体" w:eastAsia="宋体" w:cs="宋体"/>
          <w:b w:val="0"/>
          <w:bCs w:val="0"/>
          <w:iCs w:val="0"/>
          <w:color w:val="000000"/>
          <w:kern w:val="0"/>
          <w:sz w:val="28"/>
          <w:szCs w:val="28"/>
        </w:rPr>
        <w:t>1、明确例会周期</w:t>
      </w:r>
      <w:commentRangeEnd w:id="1180"/>
      <w:r>
        <w:rPr>
          <w:rStyle w:val="CommentReference"/>
        </w:rPr>
        <w:commentReference w:id="1180"/>
      </w:r>
    </w:p>
    <w:p w14:paraId="53B9D8B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81"/>
      <w:r>
        <w:rPr>
          <w:rFonts w:ascii="宋体" w:hAnsi="宋体" w:eastAsia="宋体" w:cs="宋体"/>
          <w:b w:val="0"/>
          <w:bCs w:val="0"/>
          <w:iCs w:val="0"/>
          <w:color w:val="000000"/>
          <w:kern w:val="0"/>
          <w:sz w:val="28"/>
          <w:szCs w:val="28"/>
        </w:rPr>
        <w:t>确保本项目的顺利推进，有效控制工程进度，实行周进度计划动态调整机制。每周固定时间召开进度协调例会，以周为单位及时复盘工程进展。在例会上，各专业施工负责人汇报工作内容、遇到的问题和解决方案。这样能够清晰掌握工程情况，及时发现潜在问题，并且可以对周进度计划进行有效调整和优化，保证工程按计划推进。</w:t>
      </w:r>
      <w:commentRangeEnd w:id="1181"/>
      <w:r>
        <w:rPr>
          <w:rStyle w:val="CommentReference"/>
        </w:rPr>
        <w:commentReference w:id="1181"/>
      </w:r>
    </w:p>
    <w:p w14:paraId="141B70D3">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82"/>
      <w:r>
        <w:rPr>
          <w:rFonts w:ascii="宋体" w:hAnsi="宋体" w:eastAsia="宋体" w:cs="宋体"/>
          <w:b w:val="0"/>
          <w:bCs w:val="0"/>
          <w:iCs w:val="0"/>
          <w:color w:val="000000"/>
          <w:kern w:val="0"/>
          <w:sz w:val="28"/>
          <w:szCs w:val="28"/>
        </w:rPr>
        <w:t>2、确定参会人员</w:t>
      </w:r>
      <w:commentRangeEnd w:id="1182"/>
      <w:r>
        <w:rPr>
          <w:rStyle w:val="CommentReference"/>
        </w:rPr>
        <w:commentReference w:id="1182"/>
      </w:r>
    </w:p>
    <w:p w14:paraId="4AE0CF7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83"/>
      <w:r>
        <w:rPr>
          <w:rFonts w:ascii="宋体" w:hAnsi="宋体" w:eastAsia="宋体" w:cs="宋体"/>
          <w:b w:val="0"/>
          <w:bCs w:val="0"/>
          <w:iCs w:val="0"/>
          <w:color w:val="000000"/>
          <w:kern w:val="0"/>
          <w:sz w:val="28"/>
          <w:szCs w:val="28"/>
        </w:rPr>
        <w:t>以项目经理牵头组织进度协调例会，强调会议的重要性和权威性。明确规定各专业施工负责人、技术人员等关键人员必须按时参加例会。各专业施工负责人可以汇报本专业工作进展、问题和解决方案；技术人员则能提供技术支持和建议。通过这种方式，保证信息在不同专业和岗位之间有效沟通和传递，避免因信息不畅导致的问题延误，确保工程顺利推进。</w:t>
      </w:r>
      <w:commentRangeEnd w:id="1183"/>
      <w:r>
        <w:rPr>
          <w:rStyle w:val="CommentReference"/>
        </w:rPr>
        <w:commentReference w:id="1183"/>
      </w:r>
    </w:p>
    <w:p w14:paraId="54BED4F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84"/>
      <w:r>
        <w:rPr>
          <w:rFonts w:ascii="宋体" w:hAnsi="宋体" w:eastAsia="宋体" w:cs="宋体"/>
          <w:b w:val="0"/>
          <w:bCs w:val="0"/>
          <w:iCs w:val="0"/>
          <w:color w:val="000000"/>
          <w:kern w:val="0"/>
          <w:sz w:val="28"/>
          <w:szCs w:val="28"/>
        </w:rPr>
        <w:t>（二）问题及时解决</w:t>
      </w:r>
      <w:commentRangeEnd w:id="1184"/>
      <w:r>
        <w:rPr>
          <w:rStyle w:val="CommentReference"/>
        </w:rPr>
        <w:commentReference w:id="1184"/>
      </w:r>
    </w:p>
    <w:p w14:paraId="3031790B">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85"/>
      <w:r>
        <w:rPr>
          <w:rFonts w:ascii="宋体" w:hAnsi="宋体" w:eastAsia="宋体" w:cs="宋体"/>
          <w:b w:val="0"/>
          <w:bCs w:val="0"/>
          <w:iCs w:val="0"/>
          <w:color w:val="000000"/>
          <w:kern w:val="0"/>
          <w:sz w:val="28"/>
          <w:szCs w:val="28"/>
        </w:rPr>
        <w:t>1、问题收集整理</w:t>
      </w:r>
      <w:commentRangeEnd w:id="1185"/>
      <w:r>
        <w:rPr>
          <w:rStyle w:val="CommentReference"/>
        </w:rPr>
        <w:commentReference w:id="1185"/>
      </w:r>
    </w:p>
    <w:p w14:paraId="532C408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86"/>
      <w:r>
        <w:rPr>
          <w:rFonts w:ascii="宋体" w:hAnsi="宋体" w:eastAsia="宋体" w:cs="宋体"/>
          <w:b w:val="0"/>
          <w:bCs w:val="0"/>
          <w:iCs w:val="0"/>
          <w:color w:val="000000"/>
          <w:kern w:val="0"/>
          <w:sz w:val="28"/>
          <w:szCs w:val="28"/>
        </w:rPr>
        <w:t>例会上安排专门时间收集各专业施工中遇到的问题，此环节要求各专业施工负责人详尽汇报。对汇报的问题进行详细记录，包括问题描述、出现时间、涉及范围等，并且分类整理，例如技术问题、物资供应问题、人员协调问题等。通过这样全面细致的处理方式，能确保所有问题不被遗漏，为后续的解决工作奠定基础。</w:t>
      </w:r>
      <w:commentRangeEnd w:id="1186"/>
      <w:r>
        <w:rPr>
          <w:rStyle w:val="CommentReference"/>
        </w:rPr>
        <w:commentReference w:id="1186"/>
      </w:r>
    </w:p>
    <w:p w14:paraId="6BA7A07B">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87"/>
      <w:r>
        <w:rPr>
          <w:rFonts w:ascii="宋体" w:hAnsi="宋体" w:eastAsia="宋体" w:cs="宋体"/>
          <w:b w:val="0"/>
          <w:bCs w:val="0"/>
          <w:iCs w:val="0"/>
          <w:color w:val="000000"/>
          <w:kern w:val="0"/>
          <w:sz w:val="28"/>
          <w:szCs w:val="28"/>
        </w:rPr>
        <w:t>2、制定解决方案</w:t>
      </w:r>
      <w:commentRangeEnd w:id="1187"/>
      <w:r>
        <w:rPr>
          <w:rStyle w:val="CommentReference"/>
        </w:rPr>
        <w:commentReference w:id="1187"/>
      </w:r>
    </w:p>
    <w:p w14:paraId="62CC83C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88"/>
      <w:r>
        <w:rPr>
          <w:rFonts w:ascii="宋体" w:hAnsi="宋体" w:eastAsia="宋体" w:cs="宋体"/>
          <w:b w:val="0"/>
          <w:bCs w:val="0"/>
          <w:iCs w:val="0"/>
          <w:color w:val="000000"/>
          <w:kern w:val="0"/>
          <w:sz w:val="28"/>
          <w:szCs w:val="28"/>
        </w:rPr>
        <w:t>针对收集到的问题，组织相关专业的人员进行深入讨论分析。依据问题的性质、严重程度和影响范围等因素，制定切实可行的解决方案。明确解决问题的责任人和时间节点，要求责任人按照时间要求推进解决工作，通过这种方式确保问题得到及时有效的解决，保障工程进度不受影响。</w:t>
      </w:r>
      <w:commentRangeEnd w:id="1188"/>
      <w:r>
        <w:rPr>
          <w:rStyle w:val="CommentReference"/>
        </w:rPr>
        <w:commentReference w:id="1188"/>
      </w:r>
    </w:p>
    <w:p w14:paraId="0A16F0A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89"/>
      <w:r>
        <w:rPr>
          <w:rFonts w:ascii="宋体" w:hAnsi="宋体" w:eastAsia="宋体" w:cs="宋体"/>
          <w:b w:val="0"/>
          <w:bCs w:val="0"/>
          <w:iCs w:val="0"/>
          <w:color w:val="000000"/>
          <w:kern w:val="0"/>
          <w:sz w:val="28"/>
          <w:szCs w:val="28"/>
        </w:rPr>
        <w:t>三、分部工程进度责任分工</w:t>
      </w:r>
      <w:commentRangeEnd w:id="1189"/>
      <w:r>
        <w:rPr>
          <w:rStyle w:val="CommentReference"/>
        </w:rPr>
        <w:commentReference w:id="1189"/>
      </w:r>
    </w:p>
    <w:p w14:paraId="2E699C2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90"/>
      <w:r>
        <w:rPr>
          <w:rFonts w:ascii="宋体" w:hAnsi="宋体" w:eastAsia="宋体" w:cs="宋体"/>
          <w:b w:val="0"/>
          <w:bCs w:val="0"/>
          <w:iCs w:val="0"/>
          <w:color w:val="000000"/>
          <w:kern w:val="0"/>
          <w:sz w:val="28"/>
          <w:szCs w:val="28"/>
        </w:rPr>
        <w:t>（一）土方工程责任界定</w:t>
      </w:r>
      <w:commentRangeEnd w:id="1190"/>
      <w:r>
        <w:rPr>
          <w:rStyle w:val="CommentReference"/>
        </w:rPr>
        <w:commentReference w:id="1190"/>
      </w:r>
    </w:p>
    <w:p w14:paraId="2EE8F9D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91"/>
      <w:r>
        <w:rPr>
          <w:rFonts w:ascii="宋体" w:hAnsi="宋体" w:eastAsia="宋体" w:cs="宋体"/>
          <w:b w:val="0"/>
          <w:bCs w:val="0"/>
          <w:iCs w:val="0"/>
          <w:color w:val="000000"/>
          <w:kern w:val="0"/>
          <w:sz w:val="28"/>
          <w:szCs w:val="28"/>
        </w:rPr>
        <w:t>土方工程责任重大，涵盖河道及岸坡土方开挖、清基作业、土方填筑等多项工作。河道及岸坡土方开挖时，需进行河道取土翻晒、岸坡表层清挖工作，并保证将土方运输到指定地点的运距达到要求。清基作业期间，要清除岸坡表层杂物，且做好堆土区的临时防护。土方填筑过程严谨，进行分层填筑、压实，预留5%的沉降量。每层填筑后都要检测压实度，不合格区域及时返工处理。还需完成堤脚坡面覆土、边坡初步削坡等土方填筑附属工作。</w:t>
      </w:r>
      <w:commentRangeEnd w:id="1191"/>
      <w:r>
        <w:rPr>
          <w:rStyle w:val="CommentReference"/>
        </w:rPr>
        <w:commentReference w:id="1191"/>
      </w:r>
    </w:p>
    <w:p w14:paraId="6EF6BA2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7"/>
      <w:commentRangeStart w:id="1192"/>
      <w:r>
        <w:rPr>
          <w:rFonts w:ascii="宋体" w:hAnsi="宋体" w:eastAsia="宋体" w:cs="宋体"/>
          <w:b w:val="0"/>
          <w:bCs w:val="0"/>
          <w:iCs w:val="0"/>
          <w:color w:val="000000"/>
          <w:kern w:val="0"/>
          <w:sz w:val="28"/>
          <w:szCs w:val="28"/>
        </w:rPr>
        <w:t>（二）格宾石笼工程分工</w:t>
      </w:r>
      <w:commentRangeEnd w:id="77"/>
      <w:r>
        <w:rPr>
          <w:rStyle w:val="CommentReference"/>
        </w:rPr>
        <w:commentReference w:id="77"/>
      </w:r>
      <w:commentRangeEnd w:id="1192"/>
      <w:r>
        <w:rPr>
          <w:rStyle w:val="CommentReference"/>
        </w:rPr>
        <w:commentReference w:id="1192"/>
      </w:r>
    </w:p>
    <w:p w14:paraId="60EB758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8"/>
      <w:commentRangeStart w:id="1193"/>
      <w:r>
        <w:rPr>
          <w:rFonts w:ascii="宋体" w:hAnsi="宋体" w:eastAsia="宋体" w:cs="宋体"/>
          <w:b w:val="0"/>
          <w:bCs w:val="0"/>
          <w:iCs w:val="0"/>
          <w:color w:val="000000"/>
          <w:kern w:val="0"/>
          <w:sz w:val="28"/>
          <w:szCs w:val="28"/>
        </w:rPr>
        <w:t>格宾石笼工程各环节分工明确。先对钢丝网、填充块石等材料进行材质检验，复核配合比以确保质量。护坡施工时，进行钢丝网箱拼装、块石填充绑扎、封盖固定等操作，为临水侧岸坡提供防护。在格宾石笼基础验收合格后，要进行底部10cm厚砂砾垫层的铺设，并且完成平整压实。对石笼缝隙进行土料填充，平整表层覆土也是关键工作之一，保证每个步骤都准确落实。</w:t>
      </w:r>
      <w:commentRangeEnd w:id="78"/>
      <w:r>
        <w:rPr>
          <w:rStyle w:val="CommentReference"/>
        </w:rPr>
        <w:commentReference w:id="78"/>
      </w:r>
      <w:commentRangeEnd w:id="1193"/>
      <w:r>
        <w:rPr>
          <w:rStyle w:val="CommentReference"/>
        </w:rPr>
        <w:commentReference w:id="1193"/>
      </w:r>
    </w:p>
    <w:p w14:paraId="4D8FFCE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94"/>
      <w:r>
        <w:rPr>
          <w:rFonts w:ascii="宋体" w:hAnsi="宋体" w:eastAsia="宋体" w:cs="宋体"/>
          <w:b w:val="0"/>
          <w:bCs w:val="0"/>
          <w:iCs w:val="0"/>
          <w:color w:val="000000"/>
          <w:kern w:val="0"/>
          <w:sz w:val="28"/>
          <w:szCs w:val="28"/>
        </w:rPr>
        <w:t>（三）路面工程界面划分</w:t>
      </w:r>
      <w:commentRangeEnd w:id="1194"/>
      <w:r>
        <w:rPr>
          <w:rStyle w:val="CommentReference"/>
        </w:rPr>
        <w:commentReference w:id="1194"/>
      </w:r>
    </w:p>
    <w:p w14:paraId="79C5EF3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95"/>
      <w:r>
        <w:rPr>
          <w:rFonts w:ascii="宋体" w:hAnsi="宋体" w:eastAsia="宋体" w:cs="宋体"/>
          <w:b w:val="0"/>
          <w:bCs w:val="0"/>
          <w:iCs w:val="0"/>
          <w:color w:val="000000"/>
          <w:kern w:val="0"/>
          <w:sz w:val="28"/>
          <w:szCs w:val="28"/>
        </w:rPr>
        <w:t>路面工程工序清晰，各部分界面划分明确。</w:t>
      </w:r>
      <w:commentRangeEnd w:id="1195"/>
      <w:r>
        <w:rPr>
          <w:rStyle w:val="CommentReference"/>
        </w:rPr>
        <w:commentReference w:id="1195"/>
      </w:r>
    </w:p>
    <w:p w14:paraId="1256EA3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96"/>
      <w:r>
        <w:rPr>
          <w:rFonts w:ascii="宋体" w:hAnsi="宋体" w:eastAsia="宋体" w:cs="宋体"/>
          <w:b w:val="0"/>
          <w:bCs w:val="0"/>
          <w:iCs w:val="0"/>
          <w:color w:val="000000"/>
          <w:kern w:val="0"/>
          <w:sz w:val="28"/>
          <w:szCs w:val="28"/>
        </w:rPr>
        <w:t>1）堤顶路路面施工包含水泥稳定级配碎石基层摊铺和沥青混凝土面层铺设，基层养护期满且验收合格后，方可进行沥青混凝土面层铺设。</w:t>
      </w:r>
      <w:commentRangeEnd w:id="1196"/>
      <w:r>
        <w:rPr>
          <w:rStyle w:val="CommentReference"/>
        </w:rPr>
        <w:commentReference w:id="1196"/>
      </w:r>
    </w:p>
    <w:p w14:paraId="49135A3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97"/>
      <w:r>
        <w:rPr>
          <w:rFonts w:ascii="宋体" w:hAnsi="宋体" w:eastAsia="宋体" w:cs="宋体"/>
          <w:b w:val="0"/>
          <w:bCs w:val="0"/>
          <w:iCs w:val="0"/>
          <w:color w:val="000000"/>
          <w:kern w:val="0"/>
          <w:sz w:val="28"/>
          <w:szCs w:val="28"/>
        </w:rPr>
        <w:t>2）透层与封层施工需进行透层油喷洒和封层摊铺，以处理基层与面层的粘结。</w:t>
      </w:r>
      <w:commentRangeEnd w:id="1197"/>
      <w:r>
        <w:rPr>
          <w:rStyle w:val="CommentReference"/>
        </w:rPr>
        <w:commentReference w:id="1197"/>
      </w:r>
    </w:p>
    <w:p w14:paraId="548774E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98"/>
      <w:r>
        <w:rPr>
          <w:rFonts w:ascii="宋体" w:hAnsi="宋体" w:eastAsia="宋体" w:cs="宋体"/>
          <w:b w:val="0"/>
          <w:bCs w:val="0"/>
          <w:iCs w:val="0"/>
          <w:color w:val="000000"/>
          <w:kern w:val="0"/>
          <w:sz w:val="28"/>
          <w:szCs w:val="28"/>
        </w:rPr>
        <w:t>3）路缘石及靠背施工要进行预制路缘石安装、C15混凝土靠背浇筑和水泥砂浆找平。各部分施工需依照要求进行，保证路面工程质量。</w:t>
      </w:r>
      <w:commentRangeEnd w:id="1198"/>
      <w:r>
        <w:rPr>
          <w:rStyle w:val="CommentReference"/>
        </w:rPr>
        <w:commentReference w:id="1198"/>
      </w:r>
    </w:p>
    <w:p w14:paraId="647E061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99"/>
      <w:r>
        <w:rPr>
          <w:rFonts w:ascii="宋体" w:hAnsi="宋体" w:eastAsia="宋体" w:cs="宋体"/>
          <w:b w:val="0"/>
          <w:bCs w:val="0"/>
          <w:iCs w:val="0"/>
          <w:color w:val="000000"/>
          <w:kern w:val="0"/>
          <w:sz w:val="28"/>
          <w:szCs w:val="28"/>
        </w:rPr>
        <w:t>（四）附属设施工程衔接</w:t>
      </w:r>
      <w:commentRangeEnd w:id="1199"/>
      <w:r>
        <w:rPr>
          <w:rStyle w:val="CommentReference"/>
        </w:rPr>
        <w:commentReference w:id="1199"/>
      </w:r>
    </w:p>
    <w:p w14:paraId="3528FA4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9"/>
      <w:commentRangeStart w:id="1200"/>
      <w:r>
        <w:rPr>
          <w:rFonts w:ascii="宋体" w:hAnsi="宋体" w:eastAsia="宋体" w:cs="宋体"/>
          <w:b w:val="0"/>
          <w:bCs w:val="0"/>
          <w:iCs w:val="0"/>
          <w:color w:val="000000"/>
          <w:kern w:val="0"/>
          <w:sz w:val="28"/>
          <w:szCs w:val="28"/>
        </w:rPr>
        <w:t>附属设施工程的顺利完成依赖于各工作间的良好衔接。波形护栏安装时，要完成立柱安装、梁板拼接和防腐处理等工作。巡河路限高杆安装需在路缘石施工完成后进行，包括巡河路两端2.8米限高杆的安装、固定与调试。此外，还要做好路缘石缝隙泡沫板填充、护栏端头处理等附属设施安装工作，确保附属设施安装的有序性和完整性。</w:t>
      </w:r>
      <w:commentRangeEnd w:id="79"/>
      <w:r>
        <w:rPr>
          <w:rStyle w:val="CommentReference"/>
        </w:rPr>
        <w:commentReference w:id="79"/>
      </w:r>
      <w:commentRangeEnd w:id="1200"/>
      <w:r>
        <w:rPr>
          <w:rStyle w:val="CommentReference"/>
        </w:rPr>
        <w:commentReference w:id="1200"/>
      </w:r>
    </w:p>
    <w:p w14:paraId="0EB6E07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01"/>
      <w:r>
        <w:rPr>
          <w:rFonts w:ascii="宋体" w:hAnsi="宋体" w:eastAsia="宋体" w:cs="宋体"/>
          <w:b w:val="0"/>
          <w:bCs w:val="0"/>
          <w:iCs w:val="0"/>
          <w:color w:val="000000"/>
          <w:kern w:val="0"/>
          <w:sz w:val="28"/>
          <w:szCs w:val="28"/>
        </w:rPr>
        <w:t>（五）各专业施工协调</w:t>
      </w:r>
      <w:commentRangeEnd w:id="1201"/>
      <w:r>
        <w:rPr>
          <w:rStyle w:val="CommentReference"/>
        </w:rPr>
        <w:commentReference w:id="1201"/>
      </w:r>
    </w:p>
    <w:p w14:paraId="0533BC7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02"/>
      <w:r>
        <w:rPr>
          <w:rFonts w:ascii="宋体" w:hAnsi="宋体" w:eastAsia="宋体" w:cs="宋体"/>
          <w:b w:val="0"/>
          <w:bCs w:val="0"/>
          <w:iCs w:val="0"/>
          <w:color w:val="000000"/>
          <w:kern w:val="0"/>
          <w:sz w:val="28"/>
          <w:szCs w:val="28"/>
        </w:rPr>
        <w:t>各专业施工协调是保障工程顺利推进的关键。土方工程是格宾石笼工程和路面工程的基础，完成后需及时进行基础检查及验收，为后续工程创造条件。格宾石笼工程和路面工程施工进度要相互配合，防止工序衔接不畅。附属设施工程在路面工程基本完成后进行，保证施工有序进行。同时，全过程工程测量与数据记录要贯穿各施工阶段，为施工提供准确信息。施工中若遇问题，各专业施工人员需及时沟通解决，确保工程进度和质量。</w:t>
      </w:r>
      <w:commentRangeEnd w:id="1202"/>
      <w:r>
        <w:rPr>
          <w:rStyle w:val="CommentReference"/>
        </w:rPr>
        <w:commentReference w:id="1202"/>
      </w:r>
    </w:p>
    <w:p w14:paraId="72DEC427">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03"/>
      <w:r>
        <w:rPr>
          <w:rFonts w:ascii="宋体" w:hAnsi="宋体" w:eastAsia="宋体" w:cs="宋体"/>
          <w:b w:val="0"/>
          <w:bCs w:val="0"/>
          <w:iCs w:val="0"/>
          <w:color w:val="000000"/>
          <w:kern w:val="0"/>
          <w:sz w:val="28"/>
          <w:szCs w:val="28"/>
        </w:rPr>
        <w:t>四、关键资源预警与替代预案</w:t>
      </w:r>
      <w:commentRangeEnd w:id="1203"/>
      <w:r>
        <w:rPr>
          <w:rStyle w:val="CommentReference"/>
        </w:rPr>
        <w:commentReference w:id="1203"/>
      </w:r>
    </w:p>
    <w:p w14:paraId="0B1B0C1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04"/>
      <w:r>
        <w:rPr>
          <w:rFonts w:ascii="宋体" w:hAnsi="宋体" w:eastAsia="宋体" w:cs="宋体"/>
          <w:b w:val="0"/>
          <w:bCs w:val="0"/>
          <w:iCs w:val="0"/>
          <w:color w:val="000000"/>
          <w:kern w:val="0"/>
          <w:sz w:val="28"/>
          <w:szCs w:val="28"/>
        </w:rPr>
        <w:t>（一）资源供应预警</w:t>
      </w:r>
      <w:commentRangeEnd w:id="1204"/>
      <w:r>
        <w:rPr>
          <w:rStyle w:val="CommentReference"/>
        </w:rPr>
        <w:commentReference w:id="1204"/>
      </w:r>
    </w:p>
    <w:p w14:paraId="5415A307">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05"/>
      <w:r>
        <w:rPr>
          <w:rFonts w:ascii="宋体" w:hAnsi="宋体" w:eastAsia="宋体" w:cs="宋体"/>
          <w:b w:val="0"/>
          <w:bCs w:val="0"/>
          <w:iCs w:val="0"/>
          <w:color w:val="000000"/>
          <w:kern w:val="0"/>
          <w:sz w:val="28"/>
          <w:szCs w:val="28"/>
        </w:rPr>
        <w:t>1、格宾网片供应预警</w:t>
      </w:r>
      <w:commentRangeEnd w:id="1205"/>
      <w:r>
        <w:rPr>
          <w:rStyle w:val="CommentReference"/>
        </w:rPr>
        <w:commentReference w:id="1205"/>
      </w:r>
    </w:p>
    <w:p w14:paraId="23F1A79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0"/>
      <w:commentRangeStart w:id="1206"/>
      <w:r>
        <w:rPr>
          <w:rFonts w:ascii="宋体" w:hAnsi="宋体" w:eastAsia="宋体" w:cs="宋体"/>
          <w:b w:val="0"/>
          <w:bCs w:val="0"/>
          <w:iCs w:val="0"/>
          <w:color w:val="000000"/>
          <w:kern w:val="0"/>
          <w:sz w:val="28"/>
          <w:szCs w:val="28"/>
        </w:rPr>
        <w:t>确保工程顺利推进，对格宾网片供应设置了严格的预警机制。通过建立完善的信息跟踪系统，实时掌握格宾网片供应商的生产进度、运输状态等信息。一旦发现供应进度可能滞后，影响到工程的关键节点，即迅速发出预警信号。不仅如此，还深入分析供应滞后的原因，评估其对工期的具体影响程度，以便及时采取有效的应对措施，保障工程的连续性和稳定性。</w:t>
      </w:r>
      <w:commentRangeEnd w:id="80"/>
      <w:r>
        <w:rPr>
          <w:rStyle w:val="CommentReference"/>
        </w:rPr>
        <w:commentReference w:id="80"/>
      </w:r>
      <w:commentRangeEnd w:id="1206"/>
      <w:r>
        <w:rPr>
          <w:rStyle w:val="CommentReference"/>
        </w:rPr>
        <w:commentReference w:id="1206"/>
      </w:r>
    </w:p>
    <w:p w14:paraId="635302C4">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07"/>
      <w:r>
        <w:rPr>
          <w:rFonts w:ascii="宋体" w:hAnsi="宋体" w:eastAsia="宋体" w:cs="宋体"/>
          <w:b w:val="0"/>
          <w:bCs w:val="0"/>
          <w:iCs w:val="0"/>
          <w:color w:val="000000"/>
          <w:kern w:val="0"/>
          <w:sz w:val="28"/>
          <w:szCs w:val="28"/>
        </w:rPr>
        <w:t>2、沥青混凝土拌合能力预警</w:t>
      </w:r>
      <w:commentRangeEnd w:id="1207"/>
      <w:r>
        <w:rPr>
          <w:rStyle w:val="CommentReference"/>
        </w:rPr>
        <w:commentReference w:id="1207"/>
      </w:r>
    </w:p>
    <w:p w14:paraId="147E82A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08"/>
      <w:r>
        <w:rPr>
          <w:rFonts w:ascii="宋体" w:hAnsi="宋体" w:eastAsia="宋体" w:cs="宋体"/>
          <w:b w:val="0"/>
          <w:bCs w:val="0"/>
          <w:iCs w:val="0"/>
          <w:color w:val="000000"/>
          <w:kern w:val="0"/>
          <w:sz w:val="28"/>
          <w:szCs w:val="28"/>
        </w:rPr>
        <w:t>针对沥青混凝土拌合能力，设置了动态预警机制。安排专业人员实时监测并统计实际的拌合产量，与施工进度要求的产量进行对比分析。当实际产量接近或低于临界值，即发出预警，并通过数据模拟和趋势分析，预测供应不足问题的发展态势。相关人员迅速启动应急响应流程，评估情况对工程进度的影响，为后续的应对措施提供有力依据，确保施工的顺利进行。</w:t>
      </w:r>
      <w:commentRangeEnd w:id="1208"/>
      <w:r>
        <w:rPr>
          <w:rStyle w:val="CommentReference"/>
        </w:rPr>
        <w:commentReference w:id="1208"/>
      </w:r>
    </w:p>
    <w:p w14:paraId="41B01CDA">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09"/>
      <w:r>
        <w:rPr>
          <w:rFonts w:ascii="宋体" w:hAnsi="宋体" w:eastAsia="宋体" w:cs="宋体"/>
          <w:b w:val="0"/>
          <w:bCs w:val="0"/>
          <w:iCs w:val="0"/>
          <w:color w:val="000000"/>
          <w:kern w:val="0"/>
          <w:sz w:val="28"/>
          <w:szCs w:val="28"/>
        </w:rPr>
        <w:t>（二）替代方案制定</w:t>
      </w:r>
      <w:commentRangeEnd w:id="1209"/>
      <w:r>
        <w:rPr>
          <w:rStyle w:val="CommentReference"/>
        </w:rPr>
        <w:commentReference w:id="1209"/>
      </w:r>
    </w:p>
    <w:p w14:paraId="09A64BE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1"/>
      <w:commentRangeStart w:id="1210"/>
      <w:r>
        <w:rPr>
          <w:rFonts w:ascii="宋体" w:hAnsi="宋体" w:eastAsia="宋体" w:cs="宋体"/>
          <w:b w:val="0"/>
          <w:bCs w:val="0"/>
          <w:iCs w:val="0"/>
          <w:color w:val="000000"/>
          <w:kern w:val="0"/>
          <w:sz w:val="28"/>
          <w:szCs w:val="28"/>
        </w:rPr>
        <w:t>1、格宾网片替代预案</w:t>
      </w:r>
      <w:commentRangeEnd w:id="81"/>
      <w:r>
        <w:rPr>
          <w:rStyle w:val="CommentReference"/>
        </w:rPr>
        <w:commentReference w:id="81"/>
      </w:r>
      <w:commentRangeEnd w:id="1210"/>
      <w:r>
        <w:rPr>
          <w:rStyle w:val="CommentReference"/>
        </w:rPr>
        <w:commentReference w:id="1210"/>
      </w:r>
    </w:p>
    <w:p w14:paraId="2BF7445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11"/>
      <w:r>
        <w:rPr>
          <w:rFonts w:ascii="宋体" w:hAnsi="宋体" w:eastAsia="宋体" w:cs="宋体"/>
          <w:b w:val="0"/>
          <w:bCs w:val="0"/>
          <w:iCs w:val="0"/>
          <w:color w:val="000000"/>
          <w:kern w:val="0"/>
          <w:sz w:val="28"/>
          <w:szCs w:val="28"/>
        </w:rPr>
        <w:t>若格宾网片的供应出现问题影响施工进度，将立即启动备用供应商机制。迅速与备用供应商取得联系，积极沟通紧急供货的细节，确保其能够快速提供符合质量要求的格宾网片。全面评估备用供应商的供应能力和供应时间，结合实际情况合理调整施工计划。优先安排不受格宾网片供应影响的施工工序，以减少停工时间，保证工程整体进度的可控性。</w:t>
      </w:r>
      <w:commentRangeEnd w:id="1211"/>
      <w:r>
        <w:rPr>
          <w:rStyle w:val="CommentReference"/>
        </w:rPr>
        <w:commentReference w:id="1211"/>
      </w:r>
    </w:p>
    <w:p w14:paraId="3378409D">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12"/>
      <w:r>
        <w:rPr>
          <w:rFonts w:ascii="宋体" w:hAnsi="宋体" w:eastAsia="宋体" w:cs="宋体"/>
          <w:b w:val="0"/>
          <w:bCs w:val="0"/>
          <w:iCs w:val="0"/>
          <w:color w:val="000000"/>
          <w:kern w:val="0"/>
          <w:sz w:val="28"/>
          <w:szCs w:val="28"/>
        </w:rPr>
        <w:t>2、沥青混凝土供应替代预案</w:t>
      </w:r>
      <w:commentRangeEnd w:id="1212"/>
      <w:r>
        <w:rPr>
          <w:rStyle w:val="CommentReference"/>
        </w:rPr>
        <w:commentReference w:id="1212"/>
      </w:r>
    </w:p>
    <w:p w14:paraId="73AAE8E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13"/>
      <w:r>
        <w:rPr>
          <w:rFonts w:ascii="宋体" w:hAnsi="宋体" w:eastAsia="宋体" w:cs="宋体"/>
          <w:b w:val="0"/>
          <w:bCs w:val="0"/>
          <w:iCs w:val="0"/>
          <w:color w:val="000000"/>
          <w:kern w:val="0"/>
          <w:sz w:val="28"/>
          <w:szCs w:val="28"/>
        </w:rPr>
        <w:t>当沥青混凝土拌合能力无法满足施工需求时，将采取双管齐下的策略。一方面，积极联系外部具备供应能力的沥青混凝土拌合站，通过协商紧急调配事宜，确保施工的连续性。另一方面，组织专业技术人员对自有拌合设备进行紧急检修和调试，优化设备运行参数，改善生产效率。根据工程实际情况，合理安排生产计划，优先保障关键施工路段的沥青混凝土供应，确保工程质量和进度不受影响。</w:t>
      </w:r>
      <w:commentRangeEnd w:id="1213"/>
      <w:r>
        <w:rPr>
          <w:rStyle w:val="CommentReference"/>
        </w:rPr>
        <w:commentReference w:id="1213"/>
      </w:r>
    </w:p>
    <w:p w14:paraId="696C10DD">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14"/>
      <w:r>
        <w:rPr>
          <w:rFonts w:ascii="宋体" w:hAnsi="宋体" w:eastAsia="宋体" w:cs="宋体"/>
          <w:b w:val="0"/>
          <w:bCs w:val="0"/>
          <w:iCs w:val="0"/>
          <w:color w:val="000000"/>
          <w:kern w:val="0"/>
          <w:sz w:val="28"/>
          <w:szCs w:val="28"/>
        </w:rPr>
        <w:t>第五节冬雨季应对措施</w:t>
      </w:r>
      <w:commentRangeEnd w:id="1214"/>
      <w:r>
        <w:rPr>
          <w:rStyle w:val="CommentReference"/>
        </w:rPr>
        <w:commentReference w:id="1214"/>
      </w:r>
    </w:p>
    <w:p w14:paraId="0FA366D3">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15"/>
      <w:r>
        <w:rPr>
          <w:rFonts w:ascii="宋体" w:hAnsi="宋体" w:eastAsia="宋体" w:cs="宋体"/>
          <w:b w:val="0"/>
          <w:bCs w:val="0"/>
          <w:iCs w:val="0"/>
          <w:color w:val="000000"/>
          <w:kern w:val="0"/>
          <w:sz w:val="28"/>
          <w:szCs w:val="28"/>
        </w:rPr>
        <w:t>一、异常降雨土方作业保护</w:t>
      </w:r>
      <w:commentRangeEnd w:id="1215"/>
      <w:r>
        <w:rPr>
          <w:rStyle w:val="CommentReference"/>
        </w:rPr>
        <w:commentReference w:id="1215"/>
      </w:r>
    </w:p>
    <w:p w14:paraId="69898A6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16"/>
      <w:r>
        <w:rPr>
          <w:rFonts w:ascii="宋体" w:hAnsi="宋体" w:eastAsia="宋体" w:cs="宋体"/>
          <w:b w:val="0"/>
          <w:bCs w:val="0"/>
          <w:iCs w:val="0"/>
          <w:color w:val="000000"/>
          <w:kern w:val="0"/>
          <w:sz w:val="28"/>
          <w:szCs w:val="28"/>
        </w:rPr>
        <w:t>（一）土方作业暂停安排</w:t>
      </w:r>
      <w:commentRangeEnd w:id="1216"/>
      <w:r>
        <w:rPr>
          <w:rStyle w:val="CommentReference"/>
        </w:rPr>
        <w:commentReference w:id="1216"/>
      </w:r>
    </w:p>
    <w:p w14:paraId="389B846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17"/>
      <w:r>
        <w:rPr>
          <w:rFonts w:ascii="宋体" w:hAnsi="宋体" w:eastAsia="宋体" w:cs="宋体"/>
          <w:b w:val="0"/>
          <w:bCs w:val="0"/>
          <w:iCs w:val="0"/>
          <w:color w:val="000000"/>
          <w:kern w:val="0"/>
          <w:sz w:val="28"/>
          <w:szCs w:val="28"/>
        </w:rPr>
        <w:t>针对日降雨量大于100mm雨日超10天的异常降雨情况，立即采取暂停土方作业的紧急措施。在土方开挖作业中，停止河道及岸坡的土方开挖工作。因为持续的大量降雨会使雨水浸泡土方，导致边坡的土壤结构被破坏，造成边坡失稳，进而引发土方坍塌等严重问题。在土方填筑作业方面，立即停止分层填筑、压实等工作，防止填筑土料含水量过高。一旦土料含水量过高，影响压实效果，导致填筑质量不达标，难以满足设计的强度和稳定性要求。</w:t>
      </w:r>
      <w:commentRangeEnd w:id="1217"/>
      <w:r>
        <w:rPr>
          <w:rStyle w:val="CommentReference"/>
        </w:rPr>
        <w:commentReference w:id="1217"/>
      </w:r>
    </w:p>
    <w:p w14:paraId="1A5CF4B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18"/>
      <w:r>
        <w:rPr>
          <w:rFonts w:ascii="宋体" w:hAnsi="宋体" w:eastAsia="宋体" w:cs="宋体"/>
          <w:b w:val="0"/>
          <w:bCs w:val="0"/>
          <w:iCs w:val="0"/>
          <w:color w:val="000000"/>
          <w:kern w:val="0"/>
          <w:sz w:val="28"/>
          <w:szCs w:val="28"/>
        </w:rPr>
        <w:t>（二）边坡覆盖保护措施</w:t>
      </w:r>
      <w:commentRangeEnd w:id="1218"/>
      <w:r>
        <w:rPr>
          <w:rStyle w:val="CommentReference"/>
        </w:rPr>
        <w:commentReference w:id="1218"/>
      </w:r>
    </w:p>
    <w:p w14:paraId="529DE70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19"/>
      <w:r>
        <w:rPr>
          <w:rFonts w:ascii="宋体" w:hAnsi="宋体" w:eastAsia="宋体" w:cs="宋体"/>
          <w:b w:val="0"/>
          <w:bCs w:val="0"/>
          <w:iCs w:val="0"/>
          <w:color w:val="000000"/>
          <w:kern w:val="0"/>
          <w:sz w:val="28"/>
          <w:szCs w:val="28"/>
        </w:rPr>
        <w:t>土方作业暂停期间，对开挖的边坡采取全面的覆盖保护措施。</w:t>
      </w:r>
      <w:commentRangeEnd w:id="1219"/>
      <w:r>
        <w:rPr>
          <w:rStyle w:val="CommentReference"/>
        </w:rPr>
        <w:commentReference w:id="1219"/>
      </w:r>
    </w:p>
    <w:p w14:paraId="45CB6A3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20"/>
      <w:r>
        <w:rPr>
          <w:rFonts w:ascii="宋体" w:hAnsi="宋体" w:eastAsia="宋体" w:cs="宋体"/>
          <w:b w:val="0"/>
          <w:bCs w:val="0"/>
          <w:iCs w:val="0"/>
          <w:color w:val="000000"/>
          <w:kern w:val="0"/>
          <w:sz w:val="28"/>
          <w:szCs w:val="28"/>
        </w:rPr>
        <w:t>①采用防水苫布或塑料薄膜对边坡进行全面覆盖，这样能防止雨水直接冲刷边坡，减少水土流失和边坡坍塌的风险。</w:t>
      </w:r>
      <w:commentRangeEnd w:id="1220"/>
      <w:r>
        <w:rPr>
          <w:rStyle w:val="CommentReference"/>
        </w:rPr>
        <w:commentReference w:id="1220"/>
      </w:r>
    </w:p>
    <w:p w14:paraId="5F5879E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21"/>
      <w:r>
        <w:rPr>
          <w:rFonts w:ascii="宋体" w:hAnsi="宋体" w:eastAsia="宋体" w:cs="宋体"/>
          <w:b w:val="0"/>
          <w:bCs w:val="0"/>
          <w:iCs w:val="0"/>
          <w:color w:val="000000"/>
          <w:kern w:val="0"/>
          <w:sz w:val="28"/>
          <w:szCs w:val="28"/>
        </w:rPr>
        <w:t>②覆盖时要确保苫布或薄膜与边坡紧密贴合，并用沙袋或石块等重物进行固定，避免被风吹起，影响覆盖效果。</w:t>
      </w:r>
      <w:commentRangeEnd w:id="1221"/>
      <w:r>
        <w:rPr>
          <w:rStyle w:val="CommentReference"/>
        </w:rPr>
        <w:commentReference w:id="1221"/>
      </w:r>
    </w:p>
    <w:p w14:paraId="518205A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22"/>
      <w:r>
        <w:rPr>
          <w:rFonts w:ascii="宋体" w:hAnsi="宋体" w:eastAsia="宋体" w:cs="宋体"/>
          <w:b w:val="0"/>
          <w:bCs w:val="0"/>
          <w:iCs w:val="0"/>
          <w:color w:val="000000"/>
          <w:kern w:val="0"/>
          <w:sz w:val="28"/>
          <w:szCs w:val="28"/>
        </w:rPr>
        <w:t>③在坡顶和坡脚设置排水沟，及时排除雨水，降低边坡的含水量，保持边坡的稳定性。</w:t>
      </w:r>
      <w:commentRangeEnd w:id="1222"/>
      <w:r>
        <w:rPr>
          <w:rStyle w:val="CommentReference"/>
        </w:rPr>
        <w:commentReference w:id="1222"/>
      </w:r>
    </w:p>
    <w:p w14:paraId="3F67175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23"/>
      <w:r>
        <w:rPr>
          <w:rFonts w:ascii="宋体" w:hAnsi="宋体" w:eastAsia="宋体" w:cs="宋体"/>
          <w:b w:val="0"/>
          <w:bCs w:val="0"/>
          <w:iCs w:val="0"/>
          <w:color w:val="000000"/>
          <w:kern w:val="0"/>
          <w:sz w:val="28"/>
          <w:szCs w:val="28"/>
        </w:rPr>
        <w:t>（三）雨期后复工检查</w:t>
      </w:r>
      <w:commentRangeEnd w:id="1223"/>
      <w:r>
        <w:rPr>
          <w:rStyle w:val="CommentReference"/>
        </w:rPr>
        <w:commentReference w:id="1223"/>
      </w:r>
    </w:p>
    <w:p w14:paraId="6FC256D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24"/>
      <w:r>
        <w:rPr>
          <w:rFonts w:ascii="宋体" w:hAnsi="宋体" w:eastAsia="宋体" w:cs="宋体"/>
          <w:b w:val="0"/>
          <w:bCs w:val="0"/>
          <w:iCs w:val="0"/>
          <w:color w:val="000000"/>
          <w:kern w:val="0"/>
          <w:sz w:val="28"/>
          <w:szCs w:val="28"/>
        </w:rPr>
        <w:t>雨期结束后，复工前要对土方工程进行全面细致的检查。</w:t>
      </w:r>
      <w:commentRangeEnd w:id="1224"/>
      <w:r>
        <w:rPr>
          <w:rStyle w:val="CommentReference"/>
        </w:rPr>
        <w:commentReference w:id="1224"/>
      </w:r>
    </w:p>
    <w:p w14:paraId="47BB0F4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25"/>
      <w:r>
        <w:rPr>
          <w:rFonts w:ascii="宋体" w:hAnsi="宋体" w:eastAsia="宋体" w:cs="宋体"/>
          <w:b w:val="0"/>
          <w:bCs w:val="0"/>
          <w:iCs w:val="0"/>
          <w:color w:val="000000"/>
          <w:kern w:val="0"/>
          <w:sz w:val="28"/>
          <w:szCs w:val="28"/>
        </w:rPr>
        <w:t>①对边坡进行稳定性检查，查看是否有滑坡、坍塌等迹象，若发现问题需及时进行处理，确保后续作业安全。</w:t>
      </w:r>
      <w:commentRangeEnd w:id="1225"/>
      <w:r>
        <w:rPr>
          <w:rStyle w:val="CommentReference"/>
        </w:rPr>
        <w:commentReference w:id="1225"/>
      </w:r>
    </w:p>
    <w:p w14:paraId="3862AAF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26"/>
      <w:r>
        <w:rPr>
          <w:rFonts w:ascii="宋体" w:hAnsi="宋体" w:eastAsia="宋体" w:cs="宋体"/>
          <w:b w:val="0"/>
          <w:bCs w:val="0"/>
          <w:iCs w:val="0"/>
          <w:color w:val="000000"/>
          <w:kern w:val="0"/>
          <w:sz w:val="28"/>
          <w:szCs w:val="28"/>
        </w:rPr>
        <w:t>②对土方填筑区域进行压实度检测，若压实度不满足设计要求，要进行补压或换填处理，保证填筑质量。</w:t>
      </w:r>
      <w:commentRangeEnd w:id="1226"/>
      <w:r>
        <w:rPr>
          <w:rStyle w:val="CommentReference"/>
        </w:rPr>
        <w:commentReference w:id="1226"/>
      </w:r>
    </w:p>
    <w:p w14:paraId="63E62BD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27"/>
      <w:r>
        <w:rPr>
          <w:rFonts w:ascii="宋体" w:hAnsi="宋体" w:eastAsia="宋体" w:cs="宋体"/>
          <w:b w:val="0"/>
          <w:bCs w:val="0"/>
          <w:iCs w:val="0"/>
          <w:color w:val="000000"/>
          <w:kern w:val="0"/>
          <w:sz w:val="28"/>
          <w:szCs w:val="28"/>
        </w:rPr>
        <w:t>③检查排水系统是否畅通，如有堵塞及时清理，避免雨水积聚影响工程。</w:t>
      </w:r>
      <w:commentRangeEnd w:id="1227"/>
      <w:r>
        <w:rPr>
          <w:rStyle w:val="CommentReference"/>
        </w:rPr>
        <w:commentReference w:id="1227"/>
      </w:r>
    </w:p>
    <w:p w14:paraId="0E0A739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28"/>
      <w:r>
        <w:rPr>
          <w:rFonts w:ascii="宋体" w:hAnsi="宋体" w:eastAsia="宋体" w:cs="宋体"/>
          <w:b w:val="0"/>
          <w:bCs w:val="0"/>
          <w:iCs w:val="0"/>
          <w:color w:val="000000"/>
          <w:kern w:val="0"/>
          <w:sz w:val="28"/>
          <w:szCs w:val="28"/>
        </w:rPr>
        <w:t>④对施工设备和材料进行检查，确保其性能良好、质量合格，方可进行后续的土方作业。</w:t>
      </w:r>
      <w:commentRangeEnd w:id="1228"/>
      <w:r>
        <w:rPr>
          <w:rStyle w:val="CommentReference"/>
        </w:rPr>
        <w:commentReference w:id="1228"/>
      </w:r>
    </w:p>
    <w:p w14:paraId="345D2A9F">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29"/>
      <w:r>
        <w:rPr>
          <w:rFonts w:ascii="宋体" w:hAnsi="宋体" w:eastAsia="宋体" w:cs="宋体"/>
          <w:b w:val="0"/>
          <w:bCs w:val="0"/>
          <w:iCs w:val="0"/>
          <w:color w:val="000000"/>
          <w:kern w:val="0"/>
          <w:sz w:val="28"/>
          <w:szCs w:val="28"/>
        </w:rPr>
        <w:t>二、严寒气候施工温度控制</w:t>
      </w:r>
      <w:commentRangeEnd w:id="1229"/>
      <w:r>
        <w:rPr>
          <w:rStyle w:val="CommentReference"/>
        </w:rPr>
        <w:commentReference w:id="1229"/>
      </w:r>
    </w:p>
    <w:p w14:paraId="519EC44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30"/>
      <w:r>
        <w:rPr>
          <w:rFonts w:ascii="宋体" w:hAnsi="宋体" w:eastAsia="宋体" w:cs="宋体"/>
          <w:b w:val="0"/>
          <w:bCs w:val="0"/>
          <w:iCs w:val="0"/>
          <w:color w:val="000000"/>
          <w:kern w:val="0"/>
          <w:sz w:val="28"/>
          <w:szCs w:val="28"/>
        </w:rPr>
        <w:t>（一）砂砾垫层摊铺温度</w:t>
      </w:r>
      <w:commentRangeEnd w:id="1230"/>
      <w:r>
        <w:rPr>
          <w:rStyle w:val="CommentReference"/>
        </w:rPr>
        <w:commentReference w:id="1230"/>
      </w:r>
    </w:p>
    <w:p w14:paraId="383AFF6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31"/>
      <w:r>
        <w:rPr>
          <w:rFonts w:ascii="宋体" w:hAnsi="宋体" w:eastAsia="宋体" w:cs="宋体"/>
          <w:b w:val="0"/>
          <w:bCs w:val="0"/>
          <w:iCs w:val="0"/>
          <w:color w:val="000000"/>
          <w:kern w:val="0"/>
          <w:sz w:val="28"/>
          <w:szCs w:val="28"/>
        </w:rPr>
        <w:t>针对日气温低于-20℃连续严寒超10天的情况，严格控制砂砾垫层摊铺温度。在严寒气候施工时，适宜的施工温度对保证砂砾垫层压实效果和与基层粘结性能十分关键。依据施工经验，明确合理的摊铺温度范围。施工中实时监测温度，若不满足要求，立即采取加热或保温措施。比如对砂砾料进行预热处理，或在摊铺现场设置保温棚等，确保摊铺作业顺利进行，保障施工质量。</w:t>
      </w:r>
      <w:commentRangeEnd w:id="1231"/>
      <w:r>
        <w:rPr>
          <w:rStyle w:val="CommentReference"/>
        </w:rPr>
        <w:commentReference w:id="1231"/>
      </w:r>
    </w:p>
    <w:p w14:paraId="1A968A0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32"/>
      <w:r>
        <w:rPr>
          <w:rFonts w:ascii="宋体" w:hAnsi="宋体" w:eastAsia="宋体" w:cs="宋体"/>
          <w:b w:val="0"/>
          <w:bCs w:val="0"/>
          <w:iCs w:val="0"/>
          <w:color w:val="000000"/>
          <w:kern w:val="0"/>
          <w:sz w:val="28"/>
          <w:szCs w:val="28"/>
        </w:rPr>
        <w:t>（二）沥青混凝土运输保温</w:t>
      </w:r>
      <w:commentRangeEnd w:id="1232"/>
      <w:r>
        <w:rPr>
          <w:rStyle w:val="CommentReference"/>
        </w:rPr>
        <w:commentReference w:id="1232"/>
      </w:r>
    </w:p>
    <w:p w14:paraId="3EB6C69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33"/>
      <w:r>
        <w:rPr>
          <w:rFonts w:ascii="宋体" w:hAnsi="宋体" w:eastAsia="宋体" w:cs="宋体"/>
          <w:b w:val="0"/>
          <w:bCs w:val="0"/>
          <w:iCs w:val="0"/>
          <w:color w:val="000000"/>
          <w:kern w:val="0"/>
          <w:sz w:val="28"/>
          <w:szCs w:val="28"/>
        </w:rPr>
        <w:t>在日气温低于-20℃连续严寒超10天的条件下，沥青混凝土运输保温是确保施工质量的关键。为防止其在运输中温度过快下降影响性能和效果，采取有效保温措施。选用保温性能良好的运输车辆，对车辆进行隔热处理，运输中覆盖保温材料减少热量散失。合理规划运输路线和时间，避开拥堵路段，确保沥青混凝土能及时、高效运输到现场，到达时仍保持适宜施工温度。</w:t>
      </w:r>
      <w:commentRangeEnd w:id="1233"/>
      <w:r>
        <w:rPr>
          <w:rStyle w:val="CommentReference"/>
        </w:rPr>
        <w:commentReference w:id="1233"/>
      </w:r>
    </w:p>
    <w:p w14:paraId="59FFB8EA">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34"/>
      <w:r>
        <w:rPr>
          <w:rFonts w:ascii="宋体" w:hAnsi="宋体" w:eastAsia="宋体" w:cs="宋体"/>
          <w:b w:val="0"/>
          <w:bCs w:val="0"/>
          <w:iCs w:val="0"/>
          <w:color w:val="000000"/>
          <w:kern w:val="0"/>
          <w:sz w:val="28"/>
          <w:szCs w:val="28"/>
        </w:rPr>
        <w:t>（三）沥青摊铺时限要求</w:t>
      </w:r>
      <w:commentRangeEnd w:id="1234"/>
      <w:r>
        <w:rPr>
          <w:rStyle w:val="CommentReference"/>
        </w:rPr>
        <w:commentReference w:id="1234"/>
      </w:r>
    </w:p>
    <w:p w14:paraId="038B0F4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35"/>
      <w:r>
        <w:rPr>
          <w:rFonts w:ascii="宋体" w:hAnsi="宋体" w:eastAsia="宋体" w:cs="宋体"/>
          <w:b w:val="0"/>
          <w:bCs w:val="0"/>
          <w:iCs w:val="0"/>
          <w:color w:val="000000"/>
          <w:kern w:val="0"/>
          <w:sz w:val="28"/>
          <w:szCs w:val="28"/>
        </w:rPr>
        <w:t>严寒气候下，明确沥青摊铺的时限要求极为重要，以保证沥青混凝土在适宜温度范围内完成摊铺和压实。由于日气温低于-20℃连续严寒超10天会使沥青混凝土温度下降加快，必须严格控制从出厂到摊铺完成的时间。根据施工工艺和环境条件，规定合理摊铺时限。施工中加大时间监控和管理，督促施工人员在规定时间内完成摊铺并及时压实，确保路面平整度和压实度。</w:t>
      </w:r>
      <w:commentRangeEnd w:id="1235"/>
      <w:r>
        <w:rPr>
          <w:rStyle w:val="CommentReference"/>
        </w:rPr>
        <w:commentReference w:id="1235"/>
      </w:r>
    </w:p>
    <w:p w14:paraId="27D2889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36"/>
      <w:r>
        <w:rPr>
          <w:rFonts w:ascii="宋体" w:hAnsi="宋体" w:eastAsia="宋体" w:cs="宋体"/>
          <w:b w:val="0"/>
          <w:bCs w:val="0"/>
          <w:iCs w:val="0"/>
          <w:color w:val="000000"/>
          <w:kern w:val="0"/>
          <w:sz w:val="28"/>
          <w:szCs w:val="28"/>
        </w:rPr>
        <w:t>（四）严寒后质量检测</w:t>
      </w:r>
      <w:commentRangeEnd w:id="1236"/>
      <w:r>
        <w:rPr>
          <w:rStyle w:val="CommentReference"/>
        </w:rPr>
        <w:commentReference w:id="1236"/>
      </w:r>
    </w:p>
    <w:p w14:paraId="64A1510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37"/>
      <w:r>
        <w:rPr>
          <w:rFonts w:ascii="宋体" w:hAnsi="宋体" w:eastAsia="宋体" w:cs="宋体"/>
          <w:b w:val="0"/>
          <w:bCs w:val="0"/>
          <w:iCs w:val="0"/>
          <w:color w:val="000000"/>
          <w:kern w:val="0"/>
          <w:sz w:val="28"/>
          <w:szCs w:val="28"/>
        </w:rPr>
        <w:t>经历日气温低于-20℃连续严寒超10天的异常气候后，及时对已完成施工部分进行全面质量检测。检测砂砾垫层的压实度、平整度以及与基层粘结情况，查看是否因严寒出现裂缝、松散等问题。检测沥青混凝土路面的压实度、平整度、抗滑性能等指标，评估是否满足设计和规范要求。若发现质量问题，及时分析原因并采取处理措施，保证工程质量符合标准。</w:t>
      </w:r>
      <w:commentRangeEnd w:id="1237"/>
      <w:r>
        <w:rPr>
          <w:rStyle w:val="CommentReference"/>
        </w:rPr>
        <w:commentReference w:id="1237"/>
      </w:r>
    </w:p>
    <w:p w14:paraId="76599C14">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38"/>
      <w:r>
        <w:rPr>
          <w:rFonts w:ascii="宋体" w:hAnsi="宋体" w:eastAsia="宋体" w:cs="宋体"/>
          <w:b w:val="0"/>
          <w:bCs w:val="0"/>
          <w:iCs w:val="0"/>
          <w:color w:val="000000"/>
          <w:kern w:val="0"/>
          <w:sz w:val="28"/>
          <w:szCs w:val="28"/>
        </w:rPr>
        <w:t>三、冬雨季施工依规程执行</w:t>
      </w:r>
      <w:commentRangeEnd w:id="1238"/>
      <w:r>
        <w:rPr>
          <w:rStyle w:val="CommentReference"/>
        </w:rPr>
        <w:commentReference w:id="1238"/>
      </w:r>
    </w:p>
    <w:p w14:paraId="20FDCE5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39"/>
      <w:r>
        <w:rPr>
          <w:rFonts w:ascii="宋体" w:hAnsi="宋体" w:eastAsia="宋体" w:cs="宋体"/>
          <w:b w:val="0"/>
          <w:bCs w:val="0"/>
          <w:iCs w:val="0"/>
          <w:color w:val="000000"/>
          <w:kern w:val="0"/>
          <w:sz w:val="28"/>
          <w:szCs w:val="28"/>
        </w:rPr>
        <w:t>（一）规程标准遵循</w:t>
      </w:r>
      <w:commentRangeEnd w:id="1239"/>
      <w:r>
        <w:rPr>
          <w:rStyle w:val="CommentReference"/>
        </w:rPr>
        <w:commentReference w:id="1239"/>
      </w:r>
    </w:p>
    <w:p w14:paraId="22D7C34C">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40"/>
      <w:r>
        <w:rPr>
          <w:rFonts w:ascii="宋体" w:hAnsi="宋体" w:eastAsia="宋体" w:cs="宋体"/>
          <w:b w:val="0"/>
          <w:bCs w:val="0"/>
          <w:iCs w:val="0"/>
          <w:color w:val="000000"/>
          <w:kern w:val="0"/>
          <w:sz w:val="28"/>
          <w:szCs w:val="28"/>
        </w:rPr>
        <w:t>1、遵循安全规程</w:t>
      </w:r>
      <w:commentRangeEnd w:id="1240"/>
      <w:r>
        <w:rPr>
          <w:rStyle w:val="CommentReference"/>
        </w:rPr>
        <w:commentReference w:id="1240"/>
      </w:r>
    </w:p>
    <w:p w14:paraId="63504CE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41"/>
      <w:r>
        <w:rPr>
          <w:rFonts w:ascii="宋体" w:hAnsi="宋体" w:eastAsia="宋体" w:cs="宋体"/>
          <w:b w:val="0"/>
          <w:bCs w:val="0"/>
          <w:iCs w:val="0"/>
          <w:color w:val="000000"/>
          <w:kern w:val="0"/>
          <w:sz w:val="28"/>
          <w:szCs w:val="28"/>
        </w:rPr>
        <w:t>冬雨季施工期间，将严格执行安全施工技术规范要求。《水利水电工程施工通用安全技术规程》《水利水电工程劳动安全与工业卫生设计规范》《水利水电工程施工安全防护设施技术规范》《水利水电工程施工作业人员安全操作规程》《水利水电工程机电设备安装安全技术规程》《水利水电工程土建施工安全技术规程》等规范，是保障施工安全的重要依据。将确保强制性条文得到严格落实，从人员操作到设备使用，从现场防护到安全管理，每一个环节都将依照规范执行，不放过任何一个安全隐患。</w:t>
      </w:r>
      <w:commentRangeEnd w:id="1241"/>
      <w:r>
        <w:rPr>
          <w:rStyle w:val="CommentReference"/>
        </w:rPr>
        <w:commentReference w:id="1241"/>
      </w:r>
    </w:p>
    <w:p w14:paraId="02BC6008">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42"/>
      <w:r>
        <w:rPr>
          <w:rFonts w:ascii="宋体" w:hAnsi="宋体" w:eastAsia="宋体" w:cs="宋体"/>
          <w:b w:val="0"/>
          <w:bCs w:val="0"/>
          <w:iCs w:val="0"/>
          <w:color w:val="000000"/>
          <w:kern w:val="0"/>
          <w:sz w:val="28"/>
          <w:szCs w:val="28"/>
        </w:rPr>
        <w:t>2、符合通用标准</w:t>
      </w:r>
      <w:commentRangeEnd w:id="1242"/>
      <w:r>
        <w:rPr>
          <w:rStyle w:val="CommentReference"/>
        </w:rPr>
        <w:commentReference w:id="1242"/>
      </w:r>
    </w:p>
    <w:p w14:paraId="0623A41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43"/>
      <w:r>
        <w:rPr>
          <w:rFonts w:ascii="宋体" w:hAnsi="宋体" w:eastAsia="宋体" w:cs="宋体"/>
          <w:b w:val="0"/>
          <w:bCs w:val="0"/>
          <w:iCs w:val="0"/>
          <w:color w:val="000000"/>
          <w:kern w:val="0"/>
          <w:sz w:val="28"/>
          <w:szCs w:val="28"/>
        </w:rPr>
        <w:t>施工过程中，严格遵守国家现行行业标准、规程、规范，确保工程施工达到要求。以高度的责任感和严谨的态度，严格按照施工详图的要求进行施工，保证每一个细节都精准无误。若内容与图纸不一致时，将主动与监理单位沟通，以监理单位指定的标准为准。通过这种方式，保证项目的合规性和正确性，为工程高质量交付奠定坚实基础。</w:t>
      </w:r>
      <w:commentRangeEnd w:id="1243"/>
      <w:r>
        <w:rPr>
          <w:rStyle w:val="CommentReference"/>
        </w:rPr>
        <w:commentReference w:id="1243"/>
      </w:r>
    </w:p>
    <w:p w14:paraId="3559E5F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44"/>
      <w:r>
        <w:rPr>
          <w:rFonts w:ascii="宋体" w:hAnsi="宋体" w:eastAsia="宋体" w:cs="宋体"/>
          <w:b w:val="0"/>
          <w:bCs w:val="0"/>
          <w:iCs w:val="0"/>
          <w:color w:val="000000"/>
          <w:kern w:val="0"/>
          <w:sz w:val="28"/>
          <w:szCs w:val="28"/>
        </w:rPr>
        <w:t>（二）措施合规检查</w:t>
      </w:r>
      <w:commentRangeEnd w:id="1244"/>
      <w:r>
        <w:rPr>
          <w:rStyle w:val="CommentReference"/>
        </w:rPr>
        <w:commentReference w:id="1244"/>
      </w:r>
    </w:p>
    <w:p w14:paraId="45CB9E30">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45"/>
      <w:r>
        <w:rPr>
          <w:rFonts w:ascii="宋体" w:hAnsi="宋体" w:eastAsia="宋体" w:cs="宋体"/>
          <w:b w:val="0"/>
          <w:bCs w:val="0"/>
          <w:iCs w:val="0"/>
          <w:color w:val="000000"/>
          <w:kern w:val="0"/>
          <w:sz w:val="28"/>
          <w:szCs w:val="28"/>
        </w:rPr>
        <w:t>1、土方作业检查</w:t>
      </w:r>
      <w:commentRangeEnd w:id="1245"/>
      <w:r>
        <w:rPr>
          <w:rStyle w:val="CommentReference"/>
        </w:rPr>
        <w:commentReference w:id="1245"/>
      </w:r>
    </w:p>
    <w:p w14:paraId="761B0BF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46"/>
      <w:r>
        <w:rPr>
          <w:rFonts w:ascii="宋体" w:hAnsi="宋体" w:eastAsia="宋体" w:cs="宋体"/>
          <w:b w:val="0"/>
          <w:bCs w:val="0"/>
          <w:iCs w:val="0"/>
          <w:color w:val="000000"/>
          <w:kern w:val="0"/>
          <w:sz w:val="28"/>
          <w:szCs w:val="28"/>
        </w:rPr>
        <w:t>针对可能出现的日降雨量大于100mm雨日超10天的异常气候，对土方作业进行全面检查。一是检查土方作业是否按要求暂停，确保人员和设备安全。二是检查边坡覆盖保护措施是否到位，避免雨水冲刷导致边坡坍塌等问题。具体将进行以下检查：对现场土方作业进行实地查看，检查施工日志确认是否按规定暂停作业；检查边坡覆盖材料的铺设情况，查看是否存在漏洞或破损。若发现不符合规程要求的情况，立即进行整改，以保障施工安全和工程质量。</w:t>
      </w:r>
      <w:commentRangeEnd w:id="1246"/>
      <w:r>
        <w:rPr>
          <w:rStyle w:val="CommentReference"/>
        </w:rPr>
        <w:commentReference w:id="1246"/>
      </w:r>
    </w:p>
    <w:p w14:paraId="40250DCB">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47"/>
      <w:r>
        <w:rPr>
          <w:rFonts w:ascii="宋体" w:hAnsi="宋体" w:eastAsia="宋体" w:cs="宋体"/>
          <w:b w:val="0"/>
          <w:bCs w:val="0"/>
          <w:iCs w:val="0"/>
          <w:color w:val="000000"/>
          <w:kern w:val="0"/>
          <w:sz w:val="28"/>
          <w:szCs w:val="28"/>
        </w:rPr>
        <w:t>2、施工温度检查</w:t>
      </w:r>
      <w:commentRangeEnd w:id="1247"/>
      <w:r>
        <w:rPr>
          <w:rStyle w:val="CommentReference"/>
        </w:rPr>
        <w:commentReference w:id="1247"/>
      </w:r>
    </w:p>
    <w:p w14:paraId="3121080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48"/>
      <w:r>
        <w:rPr>
          <w:rFonts w:ascii="宋体" w:hAnsi="宋体" w:eastAsia="宋体" w:cs="宋体"/>
          <w:b w:val="0"/>
          <w:bCs w:val="0"/>
          <w:iCs w:val="0"/>
          <w:color w:val="000000"/>
          <w:kern w:val="0"/>
          <w:sz w:val="28"/>
          <w:szCs w:val="28"/>
        </w:rPr>
        <w:t>对于日气温低于-20℃连续严寒超10天的情况，对相关施工措施进行严格检查。重点检查砂砾垫层摊铺温度控制、沥青混凝土运输保温及摊铺时限要求等措施是否严格执行相关规程。在检查过程中，对砂砾垫层和沥青混凝土的温度进行实时监测，确保其符合施工要求。同时，查看施工记录，确认沥青混凝土的运输时间和摊铺时间是否在规定范围内。通过这些检查，确保各项措施符合规定，避免因温度问题影响工程质量。</w:t>
      </w:r>
      <w:commentRangeEnd w:id="1248"/>
      <w:r>
        <w:rPr>
          <w:rStyle w:val="CommentReference"/>
        </w:rPr>
        <w:commentReference w:id="1248"/>
      </w:r>
    </w:p>
    <w:p w14:paraId="73557642">
      <w:pPr>
        <w:keepNext w:val="0"/>
        <w:keepLines w:val="0"/>
        <w:pageBreakBefore w:val="0"/>
        <w:widowControl w:val="0"/>
        <w:kinsoku/>
        <w:wordWrap w:val="0"/>
        <w:overflowPunct/>
        <w:topLinePunct/>
        <w:autoSpaceDE/>
        <w:autoSpaceDN/>
        <w:bidi w:val="0"/>
        <w:adjustRightInd w:val="0"/>
        <w:snapToGrid w:val="0"/>
        <w:spacing w:before="0" w:after="0" w:line="600" w:lineRule="exact"/>
        <w:ind w:left="0" w:leftChars="0" w:right="0" w:rightChars="0" w:firstLine="560" w:firstLineChars="200"/>
        <w:jc w:val="left"/>
        <w:textAlignment w:val="auto"/>
        <w:outlineLvl w:val="2"/>
        <w:rPr>
          <w:rFonts w:ascii="宋体" w:hAnsi="宋体" w:eastAsia="宋体" w:cs="宋体"/>
          <w:b w:val="0"/>
          <w:bCs w:val="0"/>
          <w:iCs w:val="0"/>
          <w:color w:val="000000"/>
          <w:kern w:val="0"/>
          <w:sz w:val="28"/>
          <w:szCs w:val="28"/>
          <w:lang w:val="en-US" w:eastAsia="en-US" w:bidi="ar-SA"/>
        </w:rPr>
      </w:pPr>
      <w:commentRangeStart w:id="1249"/>
      <w:r>
        <w:rPr>
          <w:rFonts w:ascii="宋体" w:hAnsi="宋体" w:eastAsia="宋体" w:cs="宋体"/>
          <w:b w:val="0"/>
          <w:bCs w:val="0"/>
          <w:iCs w:val="0"/>
          <w:color w:val="000000"/>
          <w:kern w:val="0"/>
          <w:sz w:val="28"/>
          <w:szCs w:val="28"/>
          <w:lang w:val="en-US" w:eastAsia="en-US" w:bidi="ar-SA"/>
        </w:rPr>
        <w:t>附表四：计划开、竣工日期和施工进度网络图</w:t>
      </w:r>
      <w:commentRangeEnd w:id="1249"/>
      <w:r>
        <w:rPr>
          <w:rStyle w:val="CommentReference"/>
        </w:rPr>
        <w:commentReference w:id="1249"/>
      </w:r>
    </w:p>
    <w:p w14:paraId="29E8F42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 w:val="0"/>
          <w:iCs w:val="0"/>
          <w:color w:val="000000"/>
          <w:kern w:val="0"/>
          <w:sz w:val="28"/>
          <w:szCs w:val="28"/>
        </w:rPr>
      </w:pPr>
      <w:commentRangeStart w:id="1250"/>
      <w:r>
        <w:rPr>
          <w:rFonts w:ascii="宋体" w:hAnsi="宋体" w:eastAsia="宋体" w:cs="宋体"/>
          <w:b w:val="0"/>
          <w:bCs w:val="0"/>
          <w:i w:val="0"/>
          <w:iCs w:val="0"/>
          <w:color w:val="000000"/>
          <w:kern w:val="0"/>
          <w:sz w:val="28"/>
          <w:szCs w:val="28"/>
        </w:rPr>
        <w:t>1.投标人应递交施工进度网络图或施工进度表，说明按招标文件要求的计划工期进行施工的各个关键日期。</w:t>
      </w:r>
      <w:commentRangeEnd w:id="1250"/>
      <w:r>
        <w:rPr>
          <w:rStyle w:val="CommentReference"/>
        </w:rPr>
        <w:commentReference w:id="1250"/>
      </w:r>
    </w:p>
    <w:p w14:paraId="262DAD7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 w:val="0"/>
          <w:iCs w:val="0"/>
          <w:color w:val="000000"/>
          <w:kern w:val="0"/>
          <w:sz w:val="28"/>
          <w:szCs w:val="28"/>
        </w:rPr>
      </w:pPr>
      <w:commentRangeStart w:id="1251"/>
      <w:commentRangeStart w:id="1442"/>
      <w:r>
        <w:rPr>
          <w:rFonts w:ascii="宋体" w:hAnsi="宋体" w:eastAsia="宋体" w:cs="宋体"/>
          <w:b w:val="0"/>
          <w:bCs w:val="0"/>
          <w:i w:val="0"/>
          <w:iCs w:val="0"/>
          <w:color w:val="000000"/>
          <w:kern w:val="0"/>
          <w:sz w:val="28"/>
          <w:szCs w:val="28"/>
        </w:rPr>
        <w:t>2.施工进度表可采用网络图（或横道图）表示。</w:t>
      </w:r>
      <w:commentRangeEnd w:id="1251"/>
      <w:r>
        <w:rPr>
          <w:rStyle w:val="CommentReference"/>
        </w:rPr>
        <w:commentReference w:id="1251"/>
      </w:r>
      <w:commentRangeEnd w:id="1442"/>
      <w:r>
        <w:rPr>
          <w:rStyle w:val="CommentReference"/>
        </w:rPr>
        <w:commentReference w:id="1442"/>
      </w:r>
    </w:p>
    <w:tbl>
      <w:tblPr>
        <w:tblStyle w:val="9"/>
        <w:tblW w:w="1081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90"/>
        <w:gridCol w:w="1820"/>
        <w:gridCol w:w="850"/>
        <w:gridCol w:w="850"/>
        <w:gridCol w:w="850"/>
        <w:gridCol w:w="850"/>
        <w:gridCol w:w="850"/>
        <w:gridCol w:w="850"/>
        <w:gridCol w:w="850"/>
        <w:gridCol w:w="850"/>
        <w:gridCol w:w="850"/>
        <w:gridCol w:w="850"/>
      </w:tblGrid>
      <w:tr w14:paraId="2FC212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Merge w:val="restart"/>
            <w:vAlign w:val="center"/>
          </w:tcPr>
          <w:p w14:paraId="5DEB8DD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w:t>序号</w:t>
            </w:r>
          </w:p>
        </w:tc>
        <w:tc>
          <w:tcPr>
            <w:tcW w:w="1820" w:type="dxa"/>
            <w:vAlign w:val="center"/>
          </w:tcPr>
          <w:p w14:paraId="5B81CEB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w:t>项目名称</w:t>
            </w:r>
          </w:p>
        </w:tc>
        <w:tc>
          <w:tcPr>
            <w:tcW w:w="8500" w:type="dxa"/>
            <w:gridSpan w:val="10"/>
            <w:vAlign w:val="center"/>
          </w:tcPr>
          <w:p w14:paraId="6BAC006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白马河内丘段左岸堤防工程施工</w:t>
            </w:r>
          </w:p>
        </w:tc>
      </w:tr>
      <w:tr w14:paraId="4CA5D8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Merge w:val="continue"/>
            <w:vAlign w:val="center"/>
          </w:tcPr>
          <w:p w14:paraId="7F48A3A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rPr>
            </w:pPr>
          </w:p>
        </w:tc>
        <w:tc>
          <w:tcPr>
            <w:tcW w:w="1820" w:type="dxa"/>
            <w:vAlign w:val="center"/>
          </w:tcPr>
          <w:p w14:paraId="083A999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eastAsia="zh-CN"/>
              </w:rPr>
            </w:pPr>
            <w:r>
              <w:rPr>
                <w:rFonts w:hint="eastAsia" w:ascii="宋体" w:hAnsi="宋体" w:eastAsia="宋体" w:cs="宋体"/>
                <w:b w:val="0"/>
                <w:bCs w:val="0"/>
                <w:i w:val="0"/>
                <w:snapToGrid w:val="0"/>
                <w:color w:val="000000"/>
                <w:sz w:val="28"/>
                <w:szCs w:val="28"/>
              </w:rPr>
              <w:t>工期</w:t>
            </w:r>
            <w:r>
              <w:rPr>
                <w:rFonts w:hint="eastAsia" w:ascii="宋体" w:hAnsi="宋体" w:eastAsia="宋体" w:cs="宋体"/>
                <w:b w:val="0"/>
                <w:bCs w:val="0"/>
                <w:i w:val="0"/>
                <w:snapToGrid w:val="0"/>
                <w:color w:val="000000"/>
                <w:sz w:val="28"/>
                <w:szCs w:val="28"/>
                <w:lang w:eastAsia="zh-CN"/>
              </w:rPr>
              <w:t>（</w:t>
            </w:r>
            <w:r>
              <w:rPr>
                <w:rFonts w:hint="eastAsia" w:ascii="宋体" w:hAnsi="宋体" w:eastAsia="宋体" w:cs="宋体"/>
                <w:b w:val="0"/>
                <w:bCs w:val="0"/>
                <w:i w:val="0"/>
                <w:snapToGrid w:val="0"/>
                <w:color w:val="000000"/>
                <w:sz w:val="28"/>
                <w:szCs w:val="28"/>
                <w:lang w:val="en-US" w:eastAsia="zh-CN"/>
              </w:rPr>
              <w:t>天</w:t>
            </w:r>
            <w:r>
              <w:rPr>
                <w:rFonts w:hint="eastAsia" w:ascii="宋体" w:hAnsi="宋体" w:eastAsia="宋体" w:cs="宋体"/>
                <w:b w:val="0"/>
                <w:bCs w:val="0"/>
                <w:i w:val="0"/>
                <w:snapToGrid w:val="0"/>
                <w:color w:val="000000"/>
                <w:sz w:val="28"/>
                <w:szCs w:val="28"/>
                <w:lang w:eastAsia="zh-CN"/>
              </w:rPr>
              <w:t>）</w:t>
            </w:r>
          </w:p>
        </w:tc>
        <w:tc>
          <w:tcPr>
            <w:tcW w:w="850" w:type="dxa"/>
            <w:vAlign w:val="center"/>
          </w:tcPr>
          <w:p w14:paraId="36FACB7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30</w:t>
            </w:r>
          </w:p>
        </w:tc>
        <w:tc>
          <w:tcPr>
            <w:tcW w:w="850" w:type="dxa"/>
            <w:vAlign w:val="center"/>
          </w:tcPr>
          <w:p w14:paraId="2D2FBEC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60</w:t>
            </w:r>
          </w:p>
        </w:tc>
        <w:tc>
          <w:tcPr>
            <w:tcW w:w="850" w:type="dxa"/>
            <w:vAlign w:val="center"/>
          </w:tcPr>
          <w:p w14:paraId="546E895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90</w:t>
            </w:r>
          </w:p>
        </w:tc>
        <w:tc>
          <w:tcPr>
            <w:tcW w:w="850" w:type="dxa"/>
            <w:vAlign w:val="center"/>
          </w:tcPr>
          <w:p w14:paraId="3D89249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120</w:t>
            </w:r>
          </w:p>
        </w:tc>
        <w:tc>
          <w:tcPr>
            <w:tcW w:w="850" w:type="dxa"/>
            <w:vAlign w:val="center"/>
          </w:tcPr>
          <w:p w14:paraId="090211F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150</w:t>
            </w:r>
          </w:p>
        </w:tc>
        <w:tc>
          <w:tcPr>
            <w:tcW w:w="850" w:type="dxa"/>
            <w:vAlign w:val="center"/>
          </w:tcPr>
          <w:p w14:paraId="38E15F4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eastAsia="zh-CN"/>
              </w:rPr>
            </w:pPr>
            <w:r>
              <w:rPr>
                <w:rFonts w:hint="eastAsia" w:ascii="宋体" w:hAnsi="宋体" w:eastAsia="宋体" w:cs="宋体"/>
                <w:b w:val="0"/>
                <w:bCs w:val="0"/>
                <w:i w:val="0"/>
                <w:snapToGrid w:val="0"/>
                <w:color w:val="000000"/>
                <w:sz w:val="28"/>
                <w:szCs w:val="28"/>
                <w:lang w:val="en-US" w:eastAsia="zh-CN"/>
              </w:rPr>
              <w:t>180</w:t>
            </w:r>
          </w:p>
        </w:tc>
        <w:tc>
          <w:tcPr>
            <w:tcW w:w="850" w:type="dxa"/>
            <w:vAlign w:val="center"/>
          </w:tcPr>
          <w:p w14:paraId="7F79AB9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210</w:t>
            </w:r>
          </w:p>
        </w:tc>
        <w:tc>
          <w:tcPr>
            <w:tcW w:w="850" w:type="dxa"/>
            <w:vAlign w:val="center"/>
          </w:tcPr>
          <w:p w14:paraId="4E5C7A3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240</w:t>
            </w:r>
          </w:p>
        </w:tc>
        <w:tc>
          <w:tcPr>
            <w:tcW w:w="850" w:type="dxa"/>
            <w:vAlign w:val="center"/>
          </w:tcPr>
          <w:p w14:paraId="2A616A0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270</w:t>
            </w:r>
          </w:p>
        </w:tc>
        <w:tc>
          <w:tcPr>
            <w:tcW w:w="850" w:type="dxa"/>
            <w:vAlign w:val="center"/>
          </w:tcPr>
          <w:p w14:paraId="42F1D37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300</w:t>
            </w:r>
          </w:p>
        </w:tc>
      </w:tr>
      <w:tr w14:paraId="0B5EB1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04A4238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w:t>1</w:t>
            </w:r>
          </w:p>
        </w:tc>
        <w:tc>
          <w:tcPr>
            <w:tcW w:w="1820" w:type="dxa"/>
            <w:vAlign w:val="center"/>
          </w:tcPr>
          <w:p w14:paraId="036CFE9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eastAsia="zh-CN"/>
              </w:rPr>
            </w:pPr>
            <w:r>
              <w:rPr>
                <w:rFonts w:hint="eastAsia" w:ascii="宋体" w:hAnsi="宋体" w:eastAsia="宋体" w:cs="宋体"/>
                <w:b w:val="0"/>
                <w:bCs w:val="0"/>
                <w:i w:val="0"/>
                <w:snapToGrid w:val="0"/>
                <w:color w:val="000000"/>
                <w:sz w:val="28"/>
                <w:szCs w:val="28"/>
              </w:rPr>
              <w:t>施工准备</w:t>
            </w:r>
            <w:r>
              <w:rPr>
                <w:rFonts w:hint="eastAsia" w:ascii="宋体" w:hAnsi="宋体" w:eastAsia="宋体" w:cs="宋体"/>
                <w:b w:val="0"/>
                <w:bCs w:val="0"/>
                <w:i w:val="0"/>
                <w:snapToGrid w:val="0"/>
                <w:color w:val="000000"/>
                <w:sz w:val="28"/>
                <w:szCs w:val="28"/>
                <w:lang w:eastAsia="zh-CN"/>
              </w:rPr>
              <w:t>（</w:t>
            </w:r>
            <w:r>
              <w:rPr>
                <w:rFonts w:hint="eastAsia" w:ascii="宋体" w:hAnsi="宋体" w:eastAsia="宋体" w:cs="宋体"/>
                <w:b w:val="0"/>
                <w:bCs w:val="0"/>
                <w:i w:val="0"/>
                <w:snapToGrid w:val="0"/>
                <w:color w:val="000000"/>
                <w:sz w:val="28"/>
                <w:szCs w:val="28"/>
                <w:lang w:val="en-US" w:eastAsia="zh-CN"/>
              </w:rPr>
              <w:t>4天</w:t>
            </w:r>
            <w:r>
              <w:rPr>
                <w:rFonts w:hint="eastAsia" w:ascii="宋体" w:hAnsi="宋体" w:eastAsia="宋体" w:cs="宋体"/>
                <w:b w:val="0"/>
                <w:bCs w:val="0"/>
                <w:i w:val="0"/>
                <w:snapToGrid w:val="0"/>
                <w:color w:val="000000"/>
                <w:sz w:val="28"/>
                <w:szCs w:val="28"/>
                <w:lang w:eastAsia="zh-CN"/>
              </w:rPr>
              <w:t>）</w:t>
            </w:r>
          </w:p>
        </w:tc>
        <w:tc>
          <w:tcPr>
            <w:tcW w:w="850" w:type="dxa"/>
            <w:vAlign w:val="center"/>
          </w:tcPr>
          <w:p w14:paraId="125448F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87936" behindDoc="0" locked="0" layoutInCell="1" allowOverlap="1">
                      <wp:simplePos x="0" y="0"/>
                      <wp:positionH relativeFrom="column">
                        <wp:posOffset>-66675</wp:posOffset>
                      </wp:positionH>
                      <wp:positionV relativeFrom="paragraph">
                        <wp:posOffset>166370</wp:posOffset>
                      </wp:positionV>
                      <wp:extent cx="71755" cy="0"/>
                      <wp:effectExtent l="0" t="5080" r="0" b="4445"/>
                      <wp:wrapNone/>
                      <wp:docPr id="21" name="直接箭头连接符 21"/>
                      <wp:cNvGraphicFramePr/>
                      <a:graphic xmlns:a="http://schemas.openxmlformats.org/drawingml/2006/main">
                        <a:graphicData uri="http://schemas.microsoft.com/office/word/2010/wordprocessingShape">
                          <wps:wsp>
                            <wps:cNvCnPr/>
                            <wps:spPr>
                              <a:xfrm>
                                <a:off x="0" y="0"/>
                                <a:ext cx="71755" cy="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5.25pt;margin-top:13.1pt;height:0pt;width:5.65pt;z-index:251687936;mso-width-relative:page;mso-height-relative:page;" filled="f" stroked="t" coordsize="21600,21600" o:gfxdata="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LmNptzTAAAABgEAAA8AAAAAAAAAAQAgAAAAIgAAAGRycy9kb3ducmV2LnhtbFBL&#10;AQIUABQAAAAIAIdO4kC3pbMS+wEAAOwDAAAOAAAAAAAAAAEAIAAAACIBAABkcnMvZTJvRG9jLnht&#10;bFBLBQYAAAAABgAGAFkBAACPBQAAAAA=&#10;">
                      <v:fill on="f" focussize="0,0"/>
                      <v:stroke weight="0.25pt" color="#000000" joinstyle="round"/>
                      <v:imagedata o:title=""/>
                      <o:lock v:ext="edit" aspectratio="f"/>
                    </v:shape>
                  </w:pict>
                </mc:Fallback>
              </mc:AlternateContent>
            </w:r>
          </w:p>
        </w:tc>
        <w:tc>
          <w:tcPr>
            <w:tcW w:w="850" w:type="dxa"/>
            <w:vAlign w:val="center"/>
          </w:tcPr>
          <w:p w14:paraId="3DCFB04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1CBAF5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FC9839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08829B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66F535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B47FFF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775103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616C49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B4D56B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719B14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548558F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w:t>2</w:t>
            </w:r>
          </w:p>
        </w:tc>
        <w:tc>
          <w:tcPr>
            <w:tcW w:w="1820" w:type="dxa"/>
            <w:vAlign w:val="center"/>
          </w:tcPr>
          <w:p w14:paraId="56242ED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lang w:val="en-US" w:eastAsia="zh-CN"/>
              </w:rPr>
              <w:t>工程测量与定位（4天）</w:t>
            </w:r>
          </w:p>
        </w:tc>
        <w:tc>
          <w:tcPr>
            <w:tcW w:w="850" w:type="dxa"/>
            <w:vAlign w:val="center"/>
          </w:tcPr>
          <w:p w14:paraId="6398B57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06368" behindDoc="0" locked="0" layoutInCell="1" allowOverlap="1">
                      <wp:simplePos x="0" y="0"/>
                      <wp:positionH relativeFrom="column">
                        <wp:posOffset>24765</wp:posOffset>
                      </wp:positionH>
                      <wp:positionV relativeFrom="paragraph">
                        <wp:posOffset>172720</wp:posOffset>
                      </wp:positionV>
                      <wp:extent cx="71755" cy="0"/>
                      <wp:effectExtent l="0" t="5080" r="0" b="4445"/>
                      <wp:wrapNone/>
                      <wp:docPr id="23" name="直接箭头连接符 23"/>
                      <wp:cNvGraphicFramePr/>
                      <a:graphic xmlns:a="http://schemas.openxmlformats.org/drawingml/2006/main">
                        <a:graphicData uri="http://schemas.microsoft.com/office/word/2010/wordprocessingShape">
                          <wps:wsp>
                            <wps:cNvCnPr/>
                            <wps:spPr>
                              <a:xfrm>
                                <a:off x="0" y="0"/>
                                <a:ext cx="71755" cy="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95pt;margin-top:13.6pt;height:0pt;width:5.65pt;z-index:251706368;mso-width-relative:page;mso-height-relative:page;" filled="f" stroked="t" coordsize="21600,21600" o:gfxdata="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kcipd0wAAAAYBAAAPAAAAAAAAAAEAIAAAACIAAABkcnMvZG93bnJldi54bWxQ&#10;SwECFAAUAAAACACHTuJAP0QqyPwBAADsAwAADgAAAAAAAAABACAAAAAiAQAAZHJzL2Uyb0RvYy54&#10;bWxQSwUGAAAAAAYABgBZAQAAkAUAAAAA&#10;">
                      <v:fill on="f" focussize="0,0"/>
                      <v:stroke weight="0.25pt" color="#000000" joinstyle="round"/>
                      <v:imagedata o:title=""/>
                      <o:lock v:ext="edit" aspectratio="f"/>
                    </v:shape>
                  </w:pict>
                </mc:Fallback>
              </mc:AlternateContent>
            </w:r>
          </w:p>
        </w:tc>
        <w:tc>
          <w:tcPr>
            <w:tcW w:w="850" w:type="dxa"/>
            <w:vAlign w:val="center"/>
          </w:tcPr>
          <w:p w14:paraId="24DD7B8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B1D64E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7DF016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085A637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242FD6A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2CF68B9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605012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5BAFBB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C188FA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01511C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3348422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w:t>3</w:t>
            </w:r>
          </w:p>
        </w:tc>
        <w:tc>
          <w:tcPr>
            <w:tcW w:w="1820" w:type="dxa"/>
            <w:vAlign w:val="center"/>
          </w:tcPr>
          <w:p w14:paraId="6F268C0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eastAsia="zh-CN"/>
              </w:rPr>
            </w:pPr>
            <w:r>
              <w:rPr>
                <w:rFonts w:hint="eastAsia" w:ascii="宋体" w:hAnsi="宋体" w:eastAsia="宋体" w:cs="宋体"/>
                <w:b w:val="0"/>
                <w:bCs w:val="0"/>
                <w:i w:val="0"/>
                <w:snapToGrid w:val="0"/>
                <w:color w:val="000000"/>
                <w:sz w:val="28"/>
                <w:szCs w:val="28"/>
                <w:lang w:val="en-US" w:eastAsia="zh-CN"/>
              </w:rPr>
              <w:t>清基作业（20天）</w:t>
            </w:r>
          </w:p>
        </w:tc>
        <w:tc>
          <w:tcPr>
            <w:tcW w:w="850" w:type="dxa"/>
            <w:vAlign w:val="center"/>
          </w:tcPr>
          <w:p w14:paraId="09390B5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07392" behindDoc="0" locked="0" layoutInCell="1" allowOverlap="1">
                      <wp:simplePos x="0" y="0"/>
                      <wp:positionH relativeFrom="column">
                        <wp:posOffset>76200</wp:posOffset>
                      </wp:positionH>
                      <wp:positionV relativeFrom="paragraph">
                        <wp:posOffset>247650</wp:posOffset>
                      </wp:positionV>
                      <wp:extent cx="360045" cy="0"/>
                      <wp:effectExtent l="0" t="4445" r="0" b="5080"/>
                      <wp:wrapNone/>
                      <wp:docPr id="24" name="直接箭头连接符 24"/>
                      <wp:cNvGraphicFramePr/>
                      <a:graphic xmlns:a="http://schemas.openxmlformats.org/drawingml/2006/main">
                        <a:graphicData uri="http://schemas.microsoft.com/office/word/2010/wordprocessingShape">
                          <wps:wsp>
                            <wps:cNvCnPr/>
                            <wps:spPr>
                              <a:xfrm>
                                <a:off x="0" y="0"/>
                                <a:ext cx="360045" cy="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6pt;margin-top:19.5pt;height:0pt;width:28.35pt;z-index:251707392;mso-width-relative:page;mso-height-relative:page;" filled="f" stroked="t" coordsize="21600,21600" o:gfxdata="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hfYr/dQAAAAHAQAADwAAAAAAAAABACAAAAAiAAAAZHJzL2Rvd25yZXYueG1s&#10;UEsBAhQAFAAAAAgAh07iQOsTUIL8AQAA7QMAAA4AAAAAAAAAAQAgAAAAIwEAAGRycy9lMm9Eb2Mu&#10;eG1sUEsFBgAAAAAGAAYAWQEAAJEFAAAAAA==&#10;">
                      <v:fill on="f" focussize="0,0"/>
                      <v:stroke weight="0.25pt" color="#000000" joinstyle="round"/>
                      <v:imagedata o:title=""/>
                      <o:lock v:ext="edit" aspectratio="f"/>
                    </v:shape>
                  </w:pict>
                </mc:Fallback>
              </mc:AlternateContent>
            </w:r>
          </w:p>
        </w:tc>
        <w:tc>
          <w:tcPr>
            <w:tcW w:w="850" w:type="dxa"/>
            <w:vAlign w:val="center"/>
          </w:tcPr>
          <w:p w14:paraId="54EB273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05860C6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8EF565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D0619E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A0AC3F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3ECAEF5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EE3C2B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361D490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D4C5B4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01CC3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3536999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w:t>4</w:t>
            </w:r>
          </w:p>
        </w:tc>
        <w:tc>
          <w:tcPr>
            <w:tcW w:w="1820" w:type="dxa"/>
            <w:vAlign w:val="center"/>
          </w:tcPr>
          <w:p w14:paraId="0AE085D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lang w:val="en-US" w:eastAsia="zh-CN"/>
              </w:rPr>
              <w:t>堤防土方开挖（60天）</w:t>
            </w:r>
          </w:p>
        </w:tc>
        <w:tc>
          <w:tcPr>
            <w:tcW w:w="850" w:type="dxa"/>
            <w:vAlign w:val="center"/>
          </w:tcPr>
          <w:p w14:paraId="2F41819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89984" behindDoc="0" locked="0" layoutInCell="1" allowOverlap="1">
                      <wp:simplePos x="0" y="0"/>
                      <wp:positionH relativeFrom="column">
                        <wp:posOffset>34290</wp:posOffset>
                      </wp:positionH>
                      <wp:positionV relativeFrom="paragraph">
                        <wp:posOffset>220345</wp:posOffset>
                      </wp:positionV>
                      <wp:extent cx="1080135" cy="0"/>
                      <wp:effectExtent l="0" t="4445" r="0" b="5080"/>
                      <wp:wrapNone/>
                      <wp:docPr id="25" name="直接连接符 25"/>
                      <wp:cNvGraphicFramePr/>
                      <a:graphic xmlns:a="http://schemas.openxmlformats.org/drawingml/2006/main">
                        <a:graphicData uri="http://schemas.microsoft.com/office/word/2010/wordprocessingShape">
                          <wps:wsp>
                            <wps:cNvCnPr/>
                            <wps:spPr>
                              <a:xfrm>
                                <a:off x="4102100" y="4690110"/>
                                <a:ext cx="1080135" cy="0"/>
                              </a:xfrm>
                              <a:prstGeom prst="line">
                                <a:avLst/>
                              </a:prstGeom>
                              <a:noFill/>
                              <a:ln w="3175"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7pt;margin-top:17.35pt;height:0pt;width:85.05pt;z-index:251689984;mso-width-relative:page;mso-height-relative:page;" filled="f" stroked="t" coordsize="21600,21600" o:gfxdata="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1mR/LtMAAAAHAQAADwAAAAAAAAABACAAAAAiAAAAZHJzL2Rvd25yZXYueG1sUEsBAhQAFAAA&#10;AAgAh07iQG043+D0AQAAzQMAAA4AAAAAAAAAAQAgAAAAIgEAAGRycy9lMm9Eb2MueG1sUEsFBgAA&#10;AAAGAAYAWQEAAIgFAAAAAA==&#10;">
                      <v:fill on="f" focussize="0,0"/>
                      <v:stroke weight="0.25pt" color="#000000 [3204]" miterlimit="8" joinstyle="miter"/>
                      <v:imagedata o:title=""/>
                      <o:lock v:ext="edit" aspectratio="f"/>
                    </v:line>
                  </w:pict>
                </mc:Fallback>
              </mc:AlternateContent>
            </w:r>
          </w:p>
        </w:tc>
        <w:tc>
          <w:tcPr>
            <w:tcW w:w="850" w:type="dxa"/>
            <w:vAlign w:val="center"/>
          </w:tcPr>
          <w:p w14:paraId="0483FD8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11AF8B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2E85C0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FB0AE4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490CF2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414608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724C71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215D99B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FEBDA4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5A99C6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09" w:hRule="atLeast"/>
          <w:jc w:val="center"/>
        </w:trPr>
        <w:tc>
          <w:tcPr>
            <w:tcW w:w="490" w:type="dxa"/>
            <w:vAlign w:val="center"/>
          </w:tcPr>
          <w:p w14:paraId="05039C4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w:t>5</w:t>
            </w:r>
          </w:p>
        </w:tc>
        <w:tc>
          <w:tcPr>
            <w:tcW w:w="1820" w:type="dxa"/>
            <w:vAlign w:val="center"/>
          </w:tcPr>
          <w:p w14:paraId="48D53D2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lang w:val="en-US" w:eastAsia="zh-CN"/>
              </w:rPr>
              <w:t>堤顶里程与高程记录（53天）</w:t>
            </w:r>
          </w:p>
        </w:tc>
        <w:tc>
          <w:tcPr>
            <w:tcW w:w="850" w:type="dxa"/>
            <w:vAlign w:val="center"/>
          </w:tcPr>
          <w:p w14:paraId="696E393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91008" behindDoc="0" locked="0" layoutInCell="1" allowOverlap="1">
                      <wp:simplePos x="0" y="0"/>
                      <wp:positionH relativeFrom="column">
                        <wp:posOffset>153035</wp:posOffset>
                      </wp:positionH>
                      <wp:positionV relativeFrom="paragraph">
                        <wp:posOffset>256540</wp:posOffset>
                      </wp:positionV>
                      <wp:extent cx="972185" cy="0"/>
                      <wp:effectExtent l="0" t="4445" r="0" b="5080"/>
                      <wp:wrapNone/>
                      <wp:docPr id="26" name="直接连接符 26"/>
                      <wp:cNvGraphicFramePr/>
                      <a:graphic xmlns:a="http://schemas.openxmlformats.org/drawingml/2006/main">
                        <a:graphicData uri="http://schemas.microsoft.com/office/word/2010/wordprocessingShape">
                          <wps:wsp>
                            <wps:cNvCnPr/>
                            <wps:spPr>
                              <a:xfrm>
                                <a:off x="3578225" y="5407660"/>
                                <a:ext cx="972185" cy="0"/>
                              </a:xfrm>
                              <a:prstGeom prst="line">
                                <a:avLst/>
                              </a:prstGeom>
                              <a:noFill/>
                              <a:ln w="3175"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2.05pt;margin-top:20.2pt;height:0pt;width:76.55pt;z-index:251691008;mso-width-relative:page;mso-height-relative:page;" filled="f" stroked="t" coordsize="21600,21600" o:gfxdata="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BcclV1AAAAAgBAAAPAAAAAAAAAAEAIAAAACIAAABkcnMvZG93bnJldi54bWxQSwECFAAU&#10;AAAACACHTuJAgK7it/UBAADMAwAADgAAAAAAAAABACAAAAAjAQAAZHJzL2Uyb0RvYy54bWxQSwUG&#10;AAAAAAYABgBZAQAAigUAAAAA&#10;">
                      <v:fill on="f" focussize="0,0"/>
                      <v:stroke weight="0.25pt" color="#000000 [3204]" miterlimit="8" joinstyle="miter"/>
                      <v:imagedata o:title=""/>
                      <o:lock v:ext="edit" aspectratio="f"/>
                    </v:line>
                  </w:pict>
                </mc:Fallback>
              </mc:AlternateContent>
            </w:r>
          </w:p>
        </w:tc>
        <w:tc>
          <w:tcPr>
            <w:tcW w:w="850" w:type="dxa"/>
            <w:vAlign w:val="center"/>
          </w:tcPr>
          <w:p w14:paraId="11B8EC8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00357D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DE46F8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6DC5B0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948AA1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269664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2EB119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36E04DB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2702FBF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51325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54F1406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6</w:t>
            </w:r>
          </w:p>
        </w:tc>
        <w:tc>
          <w:tcPr>
            <w:tcW w:w="1820" w:type="dxa"/>
            <w:vAlign w:val="center"/>
          </w:tcPr>
          <w:p w14:paraId="7A46784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水位与河底高程记录（48天）</w:t>
            </w:r>
          </w:p>
        </w:tc>
        <w:tc>
          <w:tcPr>
            <w:tcW w:w="850" w:type="dxa"/>
            <w:vAlign w:val="center"/>
          </w:tcPr>
          <w:p w14:paraId="7181E32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92032" behindDoc="0" locked="0" layoutInCell="1" allowOverlap="1">
                      <wp:simplePos x="0" y="0"/>
                      <wp:positionH relativeFrom="column">
                        <wp:posOffset>248920</wp:posOffset>
                      </wp:positionH>
                      <wp:positionV relativeFrom="paragraph">
                        <wp:posOffset>260350</wp:posOffset>
                      </wp:positionV>
                      <wp:extent cx="864235" cy="1270"/>
                      <wp:effectExtent l="0" t="0" r="0" b="0"/>
                      <wp:wrapNone/>
                      <wp:docPr id="27" name="直接连接符 27"/>
                      <wp:cNvGraphicFramePr/>
                      <a:graphic xmlns:a="http://schemas.openxmlformats.org/drawingml/2006/main">
                        <a:graphicData uri="http://schemas.microsoft.com/office/word/2010/wordprocessingShape">
                          <wps:wsp>
                            <wps:cNvCnPr/>
                            <wps:spPr>
                              <a:xfrm>
                                <a:off x="5155565" y="5949315"/>
                                <a:ext cx="864235" cy="1270"/>
                              </a:xfrm>
                              <a:prstGeom prst="line">
                                <a:avLst/>
                              </a:prstGeom>
                              <a:noFill/>
                              <a:ln w="3175"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9.6pt;margin-top:20.5pt;height:0.1pt;width:68.05pt;z-index:251692032;mso-width-relative:page;mso-height-relative:page;" filled="f" stroked="t" coordsize="21600,21600" o:gfxdata="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ruPyXVAAAACAEAAA8AAAAAAAAAAQAgAAAAIgAAAGRycy9kb3ducmV2LnhtbFBL&#10;AQIUABQAAAAIAIdO4kDomFdl+QEAAM8DAAAOAAAAAAAAAAEAIAAAACQBAABkcnMvZTJvRG9jLnht&#10;bFBLBQYAAAAABgAGAFkBAACPBQAAAAA=&#10;">
                      <v:fill on="f" focussize="0,0"/>
                      <v:stroke weight="0.25pt" color="#000000 [3204]" miterlimit="8" joinstyle="miter"/>
                      <v:imagedata o:title=""/>
                      <o:lock v:ext="edit" aspectratio="f"/>
                    </v:line>
                  </w:pict>
                </mc:Fallback>
              </mc:AlternateContent>
            </w:r>
          </w:p>
        </w:tc>
        <w:tc>
          <w:tcPr>
            <w:tcW w:w="850" w:type="dxa"/>
            <w:vAlign w:val="center"/>
          </w:tcPr>
          <w:p w14:paraId="6B47F43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0BB82C8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03E018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4F502E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A9A783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8744C7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5333D4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938259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DB3D02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726D6F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6D58B1B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7</w:t>
            </w:r>
          </w:p>
        </w:tc>
        <w:tc>
          <w:tcPr>
            <w:tcW w:w="1820" w:type="dxa"/>
            <w:shd w:val="clear" w:color="auto" w:fill="auto"/>
            <w:vAlign w:val="center"/>
          </w:tcPr>
          <w:p w14:paraId="61E0D37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土方填筑原材料准备（8天）</w:t>
            </w:r>
          </w:p>
        </w:tc>
        <w:tc>
          <w:tcPr>
            <w:tcW w:w="850" w:type="dxa"/>
            <w:shd w:val="clear" w:color="auto" w:fill="auto"/>
            <w:vAlign w:val="center"/>
          </w:tcPr>
          <w:p w14:paraId="35399B2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98CD78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62E5F4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88960" behindDoc="0" locked="0" layoutInCell="1" allowOverlap="1">
                      <wp:simplePos x="0" y="0"/>
                      <wp:positionH relativeFrom="column">
                        <wp:posOffset>-27305</wp:posOffset>
                      </wp:positionH>
                      <wp:positionV relativeFrom="paragraph">
                        <wp:posOffset>247650</wp:posOffset>
                      </wp:positionV>
                      <wp:extent cx="144145" cy="4445"/>
                      <wp:effectExtent l="0" t="0" r="0" b="0"/>
                      <wp:wrapNone/>
                      <wp:docPr id="28" name="直接箭头连接符 28"/>
                      <wp:cNvGraphicFramePr/>
                      <a:graphic xmlns:a="http://schemas.openxmlformats.org/drawingml/2006/main">
                        <a:graphicData uri="http://schemas.microsoft.com/office/word/2010/wordprocessingShape">
                          <wps:wsp>
                            <wps:cNvCnPr/>
                            <wps:spPr>
                              <a:xfrm flipV="1">
                                <a:off x="0" y="0"/>
                                <a:ext cx="144145" cy="4445"/>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2.15pt;margin-top:19.5pt;height:0.35pt;width:11.35pt;z-index:251688960;mso-width-relative:page;mso-height-relative:page;" filled="f" stroked="t" coordsize="21600,21600" o:gfxdata="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ZQSkk1AAAAAcBAAAPAAAAAAAAAAEAIAAAACIAAABkcnMvZG93&#10;bnJldi54bWxQSwECFAAUAAAACACHTuJArdObUgQCAAD6AwAADgAAAAAAAAABACAAAAAjAQAAZHJz&#10;L2Uyb0RvYy54bWxQSwUGAAAAAAYABgBZAQAAmQ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5C5581A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DC922F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753CED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8E3A69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E98B3E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11B301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3C9C7D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r>
      <w:tr w14:paraId="78873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20F53D5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8</w:t>
            </w:r>
          </w:p>
        </w:tc>
        <w:tc>
          <w:tcPr>
            <w:tcW w:w="1820" w:type="dxa"/>
            <w:shd w:val="clear" w:color="auto" w:fill="auto"/>
            <w:vAlign w:val="center"/>
          </w:tcPr>
          <w:p w14:paraId="214FE51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基础检查及验收（5天）</w:t>
            </w:r>
          </w:p>
        </w:tc>
        <w:tc>
          <w:tcPr>
            <w:tcW w:w="850" w:type="dxa"/>
            <w:shd w:val="clear" w:color="auto" w:fill="auto"/>
            <w:vAlign w:val="center"/>
          </w:tcPr>
          <w:p w14:paraId="717B18F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8F1381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38EDBE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08416" behindDoc="0" locked="0" layoutInCell="1" allowOverlap="1">
                      <wp:simplePos x="0" y="0"/>
                      <wp:positionH relativeFrom="column">
                        <wp:posOffset>-8255</wp:posOffset>
                      </wp:positionH>
                      <wp:positionV relativeFrom="paragraph">
                        <wp:posOffset>254000</wp:posOffset>
                      </wp:positionV>
                      <wp:extent cx="71755" cy="0"/>
                      <wp:effectExtent l="0" t="5080" r="0" b="4445"/>
                      <wp:wrapNone/>
                      <wp:docPr id="29" name="直接箭头连接符 29"/>
                      <wp:cNvGraphicFramePr/>
                      <a:graphic xmlns:a="http://schemas.openxmlformats.org/drawingml/2006/main">
                        <a:graphicData uri="http://schemas.microsoft.com/office/word/2010/wordprocessingShape">
                          <wps:wsp>
                            <wps:cNvCnPr/>
                            <wps:spPr>
                              <a:xfrm>
                                <a:off x="0" y="0"/>
                                <a:ext cx="71755" cy="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0.65pt;margin-top:20pt;height:0pt;width:5.65pt;z-index:251708416;mso-width-relative:page;mso-height-relative:page;" filled="f" stroked="t" coordsize="21600,21600" o:gfxdata="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vPCPh0wAAAAcBAAAPAAAAAAAAAAEAIAAAACIAAABkcnMvZG93bnJldi54bWxQ&#10;SwECFAAUAAAACACHTuJAFS82zvwBAADsAwAADgAAAAAAAAABACAAAAAiAQAAZHJzL2Uyb0RvYy54&#10;bWxQSwUGAAAAAAYABgBZAQAAkA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6E62F74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87FA2B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DEE1BF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3383BF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E4B19A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56BF01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721B92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3A19C9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70AACE3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9</w:t>
            </w:r>
          </w:p>
        </w:tc>
        <w:tc>
          <w:tcPr>
            <w:tcW w:w="1820" w:type="dxa"/>
            <w:shd w:val="clear" w:color="auto" w:fill="auto"/>
            <w:vAlign w:val="center"/>
          </w:tcPr>
          <w:p w14:paraId="4A5FBC9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堤防土方填筑（90天）</w:t>
            </w:r>
          </w:p>
        </w:tc>
        <w:tc>
          <w:tcPr>
            <w:tcW w:w="850" w:type="dxa"/>
            <w:shd w:val="clear" w:color="auto" w:fill="auto"/>
            <w:vAlign w:val="center"/>
          </w:tcPr>
          <w:p w14:paraId="18B9178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13912A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555F37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93056" behindDoc="0" locked="0" layoutInCell="1" allowOverlap="1">
                      <wp:simplePos x="0" y="0"/>
                      <wp:positionH relativeFrom="column">
                        <wp:posOffset>138430</wp:posOffset>
                      </wp:positionH>
                      <wp:positionV relativeFrom="paragraph">
                        <wp:posOffset>248920</wp:posOffset>
                      </wp:positionV>
                      <wp:extent cx="1634490" cy="6350"/>
                      <wp:effectExtent l="0" t="0" r="0" b="0"/>
                      <wp:wrapNone/>
                      <wp:docPr id="30" name="直接箭头连接符 30"/>
                      <wp:cNvGraphicFramePr/>
                      <a:graphic xmlns:a="http://schemas.openxmlformats.org/drawingml/2006/main">
                        <a:graphicData uri="http://schemas.microsoft.com/office/word/2010/wordprocessingShape">
                          <wps:wsp>
                            <wps:cNvCnPr/>
                            <wps:spPr>
                              <a:xfrm>
                                <a:off x="0" y="0"/>
                                <a:ext cx="1634490" cy="635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0.9pt;margin-top:19.6pt;height:0.5pt;width:128.7pt;z-index:251693056;mso-width-relative:page;mso-height-relative:page;" filled="f" stroked="t" coordsize="21600,21600" o:gfxdata="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gmHQr1gAAAAgBAAAPAAAAAAAAAAEAIAAAACIAAABkcnMvZG93&#10;bnJldi54bWxQSwECFAAUAAAACACHTuJASrKgXwICAADxAwAADgAAAAAAAAABACAAAAAlAQAAZHJz&#10;L2Uyb0RvYy54bWxQSwUGAAAAAAYABgBZAQAAmQ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1E6914E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801450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E21A76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4EEAC3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75F0C1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586565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40BFBD0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5823B0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11AB38A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10</w:t>
            </w:r>
          </w:p>
        </w:tc>
        <w:tc>
          <w:tcPr>
            <w:tcW w:w="1820" w:type="dxa"/>
            <w:shd w:val="clear" w:color="auto" w:fill="auto"/>
            <w:vAlign w:val="center"/>
          </w:tcPr>
          <w:p w14:paraId="5111879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砂砾垫层施工（51天）</w:t>
            </w:r>
          </w:p>
        </w:tc>
        <w:tc>
          <w:tcPr>
            <w:tcW w:w="850" w:type="dxa"/>
            <w:shd w:val="clear" w:color="auto" w:fill="auto"/>
            <w:vAlign w:val="center"/>
          </w:tcPr>
          <w:p w14:paraId="5964705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ED16A6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34ED7F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94080" behindDoc="0" locked="0" layoutInCell="1" allowOverlap="1">
                      <wp:simplePos x="0" y="0"/>
                      <wp:positionH relativeFrom="column">
                        <wp:posOffset>463550</wp:posOffset>
                      </wp:positionH>
                      <wp:positionV relativeFrom="paragraph">
                        <wp:posOffset>241935</wp:posOffset>
                      </wp:positionV>
                      <wp:extent cx="918210" cy="3810"/>
                      <wp:effectExtent l="0" t="0" r="0" b="0"/>
                      <wp:wrapNone/>
                      <wp:docPr id="31" name="直接箭头连接符 31"/>
                      <wp:cNvGraphicFramePr/>
                      <a:graphic xmlns:a="http://schemas.openxmlformats.org/drawingml/2006/main">
                        <a:graphicData uri="http://schemas.microsoft.com/office/word/2010/wordprocessingShape">
                          <wps:wsp>
                            <wps:cNvCnPr/>
                            <wps:spPr>
                              <a:xfrm flipV="1">
                                <a:off x="0" y="0"/>
                                <a:ext cx="918210" cy="381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36.5pt;margin-top:19.05pt;height:0.3pt;width:72.3pt;z-index:251694080;mso-width-relative:page;mso-height-relative:page;" filled="f" stroked="t" coordsize="21600,21600" o:gfxdata="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GbvOA7XAAAACAEAAA8AAAAAAAAAAQAgAAAAIgAAAGRycy9k&#10;b3ducmV2LnhtbFBLAQIUABQAAAAIAIdO4kDRNUvuAwIAAPoDAAAOAAAAAAAAAAEAIAAAACYBAABk&#10;cnMvZTJvRG9jLnhtbFBLBQYAAAAABgAGAFkBAACbBQAAAAA=&#10;">
                      <v:fill on="f" focussize="0,0"/>
                      <v:stroke weight="0.25pt" color="#000000" joinstyle="round"/>
                      <v:imagedata o:title=""/>
                      <o:lock v:ext="edit" aspectratio="f"/>
                    </v:shape>
                  </w:pict>
                </mc:Fallback>
              </mc:AlternateContent>
            </w:r>
          </w:p>
        </w:tc>
        <w:tc>
          <w:tcPr>
            <w:tcW w:w="850" w:type="dxa"/>
            <w:shd w:val="clear" w:color="auto" w:fill="auto"/>
            <w:vAlign w:val="center"/>
          </w:tcPr>
          <w:p w14:paraId="6DF8E70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6993DB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D86815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7344D7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C0B3DB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11D510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5F06E82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C6545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6A95C6D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11</w:t>
            </w:r>
          </w:p>
        </w:tc>
        <w:tc>
          <w:tcPr>
            <w:tcW w:w="1820" w:type="dxa"/>
            <w:shd w:val="clear" w:color="auto" w:fill="auto"/>
            <w:vAlign w:val="center"/>
          </w:tcPr>
          <w:p w14:paraId="18AE0B8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格宾石笼网片预制（41天）</w:t>
            </w:r>
          </w:p>
        </w:tc>
        <w:tc>
          <w:tcPr>
            <w:tcW w:w="850" w:type="dxa"/>
            <w:shd w:val="clear" w:color="auto" w:fill="auto"/>
            <w:vAlign w:val="center"/>
          </w:tcPr>
          <w:p w14:paraId="0DE3938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98A51C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1E0EB0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538BCC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95104" behindDoc="0" locked="0" layoutInCell="1" allowOverlap="1">
                      <wp:simplePos x="0" y="0"/>
                      <wp:positionH relativeFrom="column">
                        <wp:posOffset>450850</wp:posOffset>
                      </wp:positionH>
                      <wp:positionV relativeFrom="paragraph">
                        <wp:posOffset>256540</wp:posOffset>
                      </wp:positionV>
                      <wp:extent cx="737870" cy="5080"/>
                      <wp:effectExtent l="0" t="0" r="0" b="0"/>
                      <wp:wrapNone/>
                      <wp:docPr id="32" name="直接箭头连接符 32"/>
                      <wp:cNvGraphicFramePr/>
                      <a:graphic xmlns:a="http://schemas.openxmlformats.org/drawingml/2006/main">
                        <a:graphicData uri="http://schemas.microsoft.com/office/word/2010/wordprocessingShape">
                          <wps:wsp>
                            <wps:cNvCnPr/>
                            <wps:spPr>
                              <a:xfrm flipV="1">
                                <a:off x="0" y="0"/>
                                <a:ext cx="73787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35.5pt;margin-top:20.2pt;height:0.4pt;width:58.1pt;z-index:251695104;mso-width-relative:page;mso-height-relative:page;" filled="f" stroked="t" coordsize="21600,21600" o:gfxdata="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ItFRstcAAAAIAQAADwAAAAAAAAABACAAAAAiAAAA&#10;ZHJzL2Rvd25yZXYueG1sUEsBAhQAFAAAAAgAh07iQM+mUP8IAgAA+gMAAA4AAAAAAAAAAQAgAAAA&#10;JgEAAGRycy9lMm9Eb2MueG1sUEsFBgAAAAAGAAYAWQEAAKA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5A5D4F6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5D7CE4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1F020B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E3EFED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F5D0F0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48B3539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3BDB5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1E91A31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12</w:t>
            </w:r>
          </w:p>
        </w:tc>
        <w:tc>
          <w:tcPr>
            <w:tcW w:w="1820" w:type="dxa"/>
            <w:shd w:val="clear" w:color="auto" w:fill="auto"/>
            <w:vAlign w:val="center"/>
          </w:tcPr>
          <w:p w14:paraId="06599C5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格宾石笼护坡施工（40天）</w:t>
            </w:r>
          </w:p>
        </w:tc>
        <w:tc>
          <w:tcPr>
            <w:tcW w:w="850" w:type="dxa"/>
            <w:shd w:val="clear" w:color="auto" w:fill="auto"/>
            <w:vAlign w:val="center"/>
          </w:tcPr>
          <w:p w14:paraId="16A2E55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E982D6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E92A17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E9A740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489A19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70C316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96128" behindDoc="0" locked="0" layoutInCell="1" allowOverlap="1">
                      <wp:simplePos x="0" y="0"/>
                      <wp:positionH relativeFrom="column">
                        <wp:posOffset>64770</wp:posOffset>
                      </wp:positionH>
                      <wp:positionV relativeFrom="paragraph">
                        <wp:posOffset>256540</wp:posOffset>
                      </wp:positionV>
                      <wp:extent cx="720090" cy="5080"/>
                      <wp:effectExtent l="0" t="0" r="0" b="0"/>
                      <wp:wrapNone/>
                      <wp:docPr id="33" name="直接箭头连接符 33"/>
                      <wp:cNvGraphicFramePr/>
                      <a:graphic xmlns:a="http://schemas.openxmlformats.org/drawingml/2006/main">
                        <a:graphicData uri="http://schemas.microsoft.com/office/word/2010/wordprocessingShape">
                          <wps:wsp>
                            <wps:cNvCnPr/>
                            <wps:spPr>
                              <a:xfrm flipV="1">
                                <a:off x="0" y="0"/>
                                <a:ext cx="72009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5.1pt;margin-top:20.2pt;height:0.4pt;width:56.7pt;z-index:251696128;mso-width-relative:page;mso-height-relative:page;" filled="f" stroked="t" coordsize="21600,21600" o:gfxdata="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Wj4WkdUAAAAIAQAADwAAAAAAAAABACAAAAAiAAAAZHJz&#10;L2Rvd25yZXYueG1sUEsBAhQAFAAAAAgAh07iQEorOX8HAgAA+gMAAA4AAAAAAAAAAQAgAAAAJAEA&#10;AGRycy9lMm9Eb2MueG1sUEsFBgAAAAAGAAYAWQEAAJ0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4A841D5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F0DE00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218C7B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708AD53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0C700A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4A88045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13</w:t>
            </w:r>
          </w:p>
        </w:tc>
        <w:tc>
          <w:tcPr>
            <w:tcW w:w="1820" w:type="dxa"/>
            <w:shd w:val="clear" w:color="auto" w:fill="auto"/>
            <w:vAlign w:val="center"/>
          </w:tcPr>
          <w:p w14:paraId="384D831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波形护栏基础施工（31天）</w:t>
            </w:r>
          </w:p>
        </w:tc>
        <w:tc>
          <w:tcPr>
            <w:tcW w:w="850" w:type="dxa"/>
            <w:shd w:val="clear" w:color="auto" w:fill="auto"/>
            <w:vAlign w:val="center"/>
          </w:tcPr>
          <w:p w14:paraId="63099D8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285B3E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DF58D7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93C70A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BB740D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FDF016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97152" behindDoc="0" locked="0" layoutInCell="1" allowOverlap="1">
                      <wp:simplePos x="0" y="0"/>
                      <wp:positionH relativeFrom="column">
                        <wp:posOffset>226060</wp:posOffset>
                      </wp:positionH>
                      <wp:positionV relativeFrom="paragraph">
                        <wp:posOffset>222885</wp:posOffset>
                      </wp:positionV>
                      <wp:extent cx="558165" cy="6985"/>
                      <wp:effectExtent l="0" t="0" r="0" b="0"/>
                      <wp:wrapNone/>
                      <wp:docPr id="34" name="直接箭头连接符 34"/>
                      <wp:cNvGraphicFramePr/>
                      <a:graphic xmlns:a="http://schemas.openxmlformats.org/drawingml/2006/main">
                        <a:graphicData uri="http://schemas.microsoft.com/office/word/2010/wordprocessingShape">
                          <wps:wsp>
                            <wps:cNvCnPr/>
                            <wps:spPr>
                              <a:xfrm>
                                <a:off x="0" y="0"/>
                                <a:ext cx="558165" cy="6985"/>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7.8pt;margin-top:17.55pt;height:0.55pt;width:43.95pt;z-index:251697152;mso-width-relative:page;mso-height-relative:page;" filled="f" stroked="t" coordsize="21600,21600" o:gfxdata="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Fq2+VtUAAAAIAQAADwAAAAAAAAABACAAAAAiAAAAZHJzL2Rvd25yZXYu&#10;eG1sUEsBAhQAFAAAAAgAh07iQPfXxCz+AQAA8AMAAA4AAAAAAAAAAQAgAAAAJAEAAGRycy9lMm9E&#10;b2MueG1sUEsFBgAAAAAGAAYAWQEAAJQ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525ED5E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52B929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CF5840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432EAAD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C7DC9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467C884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14</w:t>
            </w:r>
          </w:p>
        </w:tc>
        <w:tc>
          <w:tcPr>
            <w:tcW w:w="1820" w:type="dxa"/>
            <w:shd w:val="clear" w:color="auto" w:fill="auto"/>
            <w:vAlign w:val="center"/>
          </w:tcPr>
          <w:p w14:paraId="51176B0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路缘石预制件进场（21天）</w:t>
            </w:r>
          </w:p>
        </w:tc>
        <w:tc>
          <w:tcPr>
            <w:tcW w:w="850" w:type="dxa"/>
            <w:shd w:val="clear" w:color="auto" w:fill="auto"/>
            <w:vAlign w:val="center"/>
          </w:tcPr>
          <w:p w14:paraId="06E85F8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074E7F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AAB971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9CEDEC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23BF15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E728AE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98176" behindDoc="0" locked="0" layoutInCell="1" allowOverlap="1">
                      <wp:simplePos x="0" y="0"/>
                      <wp:positionH relativeFrom="column">
                        <wp:posOffset>405130</wp:posOffset>
                      </wp:positionH>
                      <wp:positionV relativeFrom="paragraph">
                        <wp:posOffset>250825</wp:posOffset>
                      </wp:positionV>
                      <wp:extent cx="377825" cy="7620"/>
                      <wp:effectExtent l="0" t="0" r="0" b="0"/>
                      <wp:wrapNone/>
                      <wp:docPr id="35" name="直接箭头连接符 35"/>
                      <wp:cNvGraphicFramePr/>
                      <a:graphic xmlns:a="http://schemas.openxmlformats.org/drawingml/2006/main">
                        <a:graphicData uri="http://schemas.microsoft.com/office/word/2010/wordprocessingShape">
                          <wps:wsp>
                            <wps:cNvCnPr/>
                            <wps:spPr>
                              <a:xfrm flipV="1">
                                <a:off x="0" y="0"/>
                                <a:ext cx="377825" cy="762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31.9pt;margin-top:19.75pt;height:0.6pt;width:29.75pt;z-index:251698176;mso-width-relative:page;mso-height-relative:page;" filled="f" stroked="t" coordsize="21600,21600" o:gfxdata="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CZO5f1wAAAAgBAAAPAAAAAAAAAAEAIAAAACIAAABk&#10;cnMvZG93bnJldi54bWxQSwECFAAUAAAACACHTuJAJ1bkhwcCAAD6AwAADgAAAAAAAAABACAAAAAm&#10;AQAAZHJzL2Uyb0RvYy54bWxQSwUGAAAAAAYABgBZAQAAnw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16B18EB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1F45FE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0395F6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2971C48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7D83A7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2819516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15</w:t>
            </w:r>
          </w:p>
        </w:tc>
        <w:tc>
          <w:tcPr>
            <w:tcW w:w="1820" w:type="dxa"/>
            <w:shd w:val="clear" w:color="auto" w:fill="auto"/>
            <w:vAlign w:val="center"/>
          </w:tcPr>
          <w:p w14:paraId="3CC9703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堤顶路基层施工（20天）</w:t>
            </w:r>
          </w:p>
        </w:tc>
        <w:tc>
          <w:tcPr>
            <w:tcW w:w="850" w:type="dxa"/>
            <w:shd w:val="clear" w:color="auto" w:fill="auto"/>
            <w:vAlign w:val="center"/>
          </w:tcPr>
          <w:p w14:paraId="0216608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4F0C5E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A8806B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6E4941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243D5E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6C8FC9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59ECD5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99200" behindDoc="0" locked="0" layoutInCell="1" allowOverlap="1">
                      <wp:simplePos x="0" y="0"/>
                      <wp:positionH relativeFrom="column">
                        <wp:posOffset>307975</wp:posOffset>
                      </wp:positionH>
                      <wp:positionV relativeFrom="paragraph">
                        <wp:posOffset>251460</wp:posOffset>
                      </wp:positionV>
                      <wp:extent cx="360045" cy="5715"/>
                      <wp:effectExtent l="0" t="0" r="0" b="0"/>
                      <wp:wrapNone/>
                      <wp:docPr id="36" name="直接箭头连接符 36"/>
                      <wp:cNvGraphicFramePr/>
                      <a:graphic xmlns:a="http://schemas.openxmlformats.org/drawingml/2006/main">
                        <a:graphicData uri="http://schemas.microsoft.com/office/word/2010/wordprocessingShape">
                          <wps:wsp>
                            <wps:cNvCnPr/>
                            <wps:spPr>
                              <a:xfrm flipV="1">
                                <a:off x="0" y="0"/>
                                <a:ext cx="360045" cy="5715"/>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24.25pt;margin-top:19.8pt;height:0.45pt;width:28.35pt;z-index:251699200;mso-width-relative:page;mso-height-relative:page;" filled="f" stroked="t" coordsize="21600,21600" o:gfxdata="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luoM21gAAAAgBAAAPAAAAAAAAAAEAIAAAACIAAABkcnMv&#10;ZG93bnJldi54bWxQSwECFAAUAAAACACHTuJA6mrB+AUCAAD6AwAADgAAAAAAAAABACAAAAAlAQAA&#10;ZHJzL2Uyb0RvYy54bWxQSwUGAAAAAAYABgBZAQAAnA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5C300CD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69644B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10380F6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34E52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3155D34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16</w:t>
            </w:r>
          </w:p>
        </w:tc>
        <w:tc>
          <w:tcPr>
            <w:tcW w:w="1820" w:type="dxa"/>
            <w:shd w:val="clear" w:color="auto" w:fill="auto"/>
            <w:vAlign w:val="center"/>
          </w:tcPr>
          <w:p w14:paraId="7EA767E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靠背混凝土浇筑（16天）</w:t>
            </w:r>
          </w:p>
        </w:tc>
        <w:tc>
          <w:tcPr>
            <w:tcW w:w="850" w:type="dxa"/>
            <w:shd w:val="clear" w:color="auto" w:fill="auto"/>
            <w:vAlign w:val="center"/>
          </w:tcPr>
          <w:p w14:paraId="1FD7132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FF13B5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884EAC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BD6B7E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225FD7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D5C1CD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EF4CBD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00224" behindDoc="0" locked="0" layoutInCell="1" allowOverlap="1">
                      <wp:simplePos x="0" y="0"/>
                      <wp:positionH relativeFrom="column">
                        <wp:posOffset>332105</wp:posOffset>
                      </wp:positionH>
                      <wp:positionV relativeFrom="paragraph">
                        <wp:posOffset>247650</wp:posOffset>
                      </wp:positionV>
                      <wp:extent cx="288290" cy="5715"/>
                      <wp:effectExtent l="0" t="0" r="0" b="0"/>
                      <wp:wrapNone/>
                      <wp:docPr id="37" name="直接箭头连接符 37"/>
                      <wp:cNvGraphicFramePr/>
                      <a:graphic xmlns:a="http://schemas.openxmlformats.org/drawingml/2006/main">
                        <a:graphicData uri="http://schemas.microsoft.com/office/word/2010/wordprocessingShape">
                          <wps:wsp>
                            <wps:cNvCnPr/>
                            <wps:spPr>
                              <a:xfrm flipV="1">
                                <a:off x="0" y="0"/>
                                <a:ext cx="288290" cy="5715"/>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26.15pt;margin-top:19.5pt;height:0.45pt;width:22.7pt;z-index:251700224;mso-width-relative:page;mso-height-relative:page;" filled="f" stroked="t" coordsize="21600,21600" o:gfxdata="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HDHYH3VAAAABwEAAA8AAAAAAAAAAQAgAAAAIgAAAGRycy9k&#10;b3ducmV2LnhtbFBLAQIUABQAAAAIAIdO4kASXGL6BQIAAPoDAAAOAAAAAAAAAAEAIAAAACQBAABk&#10;cnMvZTJvRG9jLnhtbFBLBQYAAAAABgAGAFkBAACbBQAAAAA=&#10;">
                      <v:fill on="f" focussize="0,0"/>
                      <v:stroke weight="0.25pt" color="#000000" joinstyle="round"/>
                      <v:imagedata o:title=""/>
                      <o:lock v:ext="edit" aspectratio="f"/>
                    </v:shape>
                  </w:pict>
                </mc:Fallback>
              </mc:AlternateContent>
            </w:r>
          </w:p>
        </w:tc>
        <w:tc>
          <w:tcPr>
            <w:tcW w:w="850" w:type="dxa"/>
            <w:shd w:val="clear" w:color="auto" w:fill="auto"/>
            <w:vAlign w:val="center"/>
          </w:tcPr>
          <w:p w14:paraId="7B3540D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6B9879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7FC072A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4C830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5C42DA8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17</w:t>
            </w:r>
          </w:p>
        </w:tc>
        <w:tc>
          <w:tcPr>
            <w:tcW w:w="1820" w:type="dxa"/>
            <w:shd w:val="clear" w:color="auto" w:fill="auto"/>
            <w:vAlign w:val="center"/>
          </w:tcPr>
          <w:p w14:paraId="350A544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eastAsia="zh-CN"/>
              </w:rPr>
              <w:t>聚乙烯闭孔泡沫板安装（</w:t>
            </w:r>
            <w:r>
              <w:rPr>
                <w:rFonts w:hint="eastAsia" w:ascii="宋体" w:hAnsi="宋体" w:eastAsia="宋体" w:cs="宋体"/>
                <w:b w:val="0"/>
                <w:bCs w:val="0"/>
                <w:i w:val="0"/>
                <w:snapToGrid w:val="0"/>
                <w:color w:val="000000"/>
                <w:sz w:val="28"/>
                <w:szCs w:val="28"/>
                <w:lang w:val="en-US" w:eastAsia="zh-CN"/>
              </w:rPr>
              <w:t>11</w:t>
            </w:r>
            <w:r>
              <w:rPr>
                <w:rFonts w:hint="eastAsia" w:ascii="宋体" w:hAnsi="宋体" w:eastAsia="宋体" w:cs="宋体"/>
                <w:b w:val="0"/>
                <w:bCs w:val="0"/>
                <w:i w:val="0"/>
                <w:snapToGrid w:val="0"/>
                <w:color w:val="000000"/>
                <w:sz w:val="28"/>
                <w:szCs w:val="28"/>
                <w:lang w:eastAsia="zh-CN"/>
              </w:rPr>
              <w:t>天）</w:t>
            </w:r>
          </w:p>
        </w:tc>
        <w:tc>
          <w:tcPr>
            <w:tcW w:w="850" w:type="dxa"/>
            <w:shd w:val="clear" w:color="auto" w:fill="auto"/>
            <w:vAlign w:val="center"/>
          </w:tcPr>
          <w:p w14:paraId="70866CA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3D9E20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31D869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C907E2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421B96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D5F6CE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13A125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01248" behindDoc="0" locked="0" layoutInCell="1" allowOverlap="1">
                      <wp:simplePos x="0" y="0"/>
                      <wp:positionH relativeFrom="column">
                        <wp:posOffset>424180</wp:posOffset>
                      </wp:positionH>
                      <wp:positionV relativeFrom="paragraph">
                        <wp:posOffset>259715</wp:posOffset>
                      </wp:positionV>
                      <wp:extent cx="198120" cy="5715"/>
                      <wp:effectExtent l="0" t="0" r="0" b="0"/>
                      <wp:wrapNone/>
                      <wp:docPr id="38" name="直接箭头连接符 38"/>
                      <wp:cNvGraphicFramePr/>
                      <a:graphic xmlns:a="http://schemas.openxmlformats.org/drawingml/2006/main">
                        <a:graphicData uri="http://schemas.microsoft.com/office/word/2010/wordprocessingShape">
                          <wps:wsp>
                            <wps:cNvCnPr/>
                            <wps:spPr>
                              <a:xfrm flipV="1">
                                <a:off x="0" y="0"/>
                                <a:ext cx="198120" cy="5715"/>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33.4pt;margin-top:20.45pt;height:0.45pt;width:15.6pt;z-index:251701248;mso-width-relative:page;mso-height-relative:page;" filled="f" stroked="t" coordsize="21600,21600" o:gfxdata="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dyada1QAAAAcBAAAPAAAAAAAAAAEAIAAAACIAAABkcnMv&#10;ZG93bnJldi54bWxQSwECFAAUAAAACACHTuJABWm4ggYCAAD6AwAADgAAAAAAAAABACAAAAAkAQAA&#10;ZHJzL2Uyb0RvYy54bWxQSwUGAAAAAAYABgBZAQAAnA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058415D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42D247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3F75A52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3E43F8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019D5FC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18</w:t>
            </w:r>
          </w:p>
        </w:tc>
        <w:tc>
          <w:tcPr>
            <w:tcW w:w="1820" w:type="dxa"/>
            <w:shd w:val="clear" w:color="auto" w:fill="auto"/>
            <w:vAlign w:val="center"/>
          </w:tcPr>
          <w:p w14:paraId="69046E0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eastAsia="zh-CN"/>
              </w:rPr>
              <w:t>靠背水泥砂浆找平（</w:t>
            </w:r>
            <w:r>
              <w:rPr>
                <w:rFonts w:hint="eastAsia" w:ascii="宋体" w:hAnsi="宋体" w:eastAsia="宋体" w:cs="宋体"/>
                <w:b w:val="0"/>
                <w:bCs w:val="0"/>
                <w:i w:val="0"/>
                <w:snapToGrid w:val="0"/>
                <w:color w:val="000000"/>
                <w:sz w:val="28"/>
                <w:szCs w:val="28"/>
                <w:lang w:val="en-US" w:eastAsia="zh-CN"/>
              </w:rPr>
              <w:t>11</w:t>
            </w:r>
            <w:r>
              <w:rPr>
                <w:rFonts w:hint="eastAsia" w:ascii="宋体" w:hAnsi="宋体" w:eastAsia="宋体" w:cs="宋体"/>
                <w:b w:val="0"/>
                <w:bCs w:val="0"/>
                <w:i w:val="0"/>
                <w:snapToGrid w:val="0"/>
                <w:color w:val="000000"/>
                <w:sz w:val="28"/>
                <w:szCs w:val="28"/>
                <w:lang w:eastAsia="zh-CN"/>
              </w:rPr>
              <w:t>天）</w:t>
            </w:r>
          </w:p>
        </w:tc>
        <w:tc>
          <w:tcPr>
            <w:tcW w:w="850" w:type="dxa"/>
            <w:shd w:val="clear" w:color="auto" w:fill="auto"/>
            <w:vAlign w:val="center"/>
          </w:tcPr>
          <w:p w14:paraId="5D07E94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45748B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8275DF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8CC4A7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20883B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ACDFAB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2F01B8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5B517C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02272" behindDoc="0" locked="0" layoutInCell="1" allowOverlap="1">
                      <wp:simplePos x="0" y="0"/>
                      <wp:positionH relativeFrom="column">
                        <wp:posOffset>2540</wp:posOffset>
                      </wp:positionH>
                      <wp:positionV relativeFrom="paragraph">
                        <wp:posOffset>250190</wp:posOffset>
                      </wp:positionV>
                      <wp:extent cx="198120" cy="5080"/>
                      <wp:effectExtent l="0" t="0" r="0" b="0"/>
                      <wp:wrapNone/>
                      <wp:docPr id="39" name="直接箭头连接符 39"/>
                      <wp:cNvGraphicFramePr/>
                      <a:graphic xmlns:a="http://schemas.openxmlformats.org/drawingml/2006/main">
                        <a:graphicData uri="http://schemas.microsoft.com/office/word/2010/wordprocessingShape">
                          <wps:wsp>
                            <wps:cNvCnPr/>
                            <wps:spPr>
                              <a:xfrm flipV="1">
                                <a:off x="0" y="0"/>
                                <a:ext cx="19812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0.2pt;margin-top:19.7pt;height:0.4pt;width:15.6pt;z-index:251702272;mso-width-relative:page;mso-height-relative:page;" filled="f" stroked="t" coordsize="21600,21600" o:gfxdata="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zNyDa9QAAAAFAQAADwAAAAAAAAABACAAAAAiAAAAZHJz&#10;L2Rvd25yZXYueG1sUEsBAhQAFAAAAAgAh07iQImmdygIAgAA+gMAAA4AAAAAAAAAAQAgAAAAIwEA&#10;AGRycy9lMm9Eb2MueG1sUEsFBgAAAAAGAAYAWQEAAJ0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39B732D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65C56CC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4789E9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34770D8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19</w:t>
            </w:r>
          </w:p>
        </w:tc>
        <w:tc>
          <w:tcPr>
            <w:tcW w:w="1820" w:type="dxa"/>
            <w:shd w:val="clear" w:color="auto" w:fill="auto"/>
            <w:vAlign w:val="center"/>
          </w:tcPr>
          <w:p w14:paraId="01B2309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eastAsia="zh-CN"/>
              </w:rPr>
              <w:t>沥青路面原材料检验（</w:t>
            </w:r>
            <w:r>
              <w:rPr>
                <w:rFonts w:hint="eastAsia" w:ascii="宋体" w:hAnsi="宋体" w:eastAsia="宋体" w:cs="宋体"/>
                <w:b w:val="0"/>
                <w:bCs w:val="0"/>
                <w:i w:val="0"/>
                <w:snapToGrid w:val="0"/>
                <w:color w:val="000000"/>
                <w:sz w:val="28"/>
                <w:szCs w:val="28"/>
                <w:lang w:val="en-US" w:eastAsia="zh-CN"/>
              </w:rPr>
              <w:t>16</w:t>
            </w:r>
            <w:r>
              <w:rPr>
                <w:rFonts w:hint="eastAsia" w:ascii="宋体" w:hAnsi="宋体" w:eastAsia="宋体" w:cs="宋体"/>
                <w:b w:val="0"/>
                <w:bCs w:val="0"/>
                <w:i w:val="0"/>
                <w:snapToGrid w:val="0"/>
                <w:color w:val="000000"/>
                <w:sz w:val="28"/>
                <w:szCs w:val="28"/>
                <w:lang w:eastAsia="zh-CN"/>
              </w:rPr>
              <w:t>天）</w:t>
            </w:r>
          </w:p>
        </w:tc>
        <w:tc>
          <w:tcPr>
            <w:tcW w:w="850" w:type="dxa"/>
            <w:shd w:val="clear" w:color="auto" w:fill="auto"/>
            <w:vAlign w:val="center"/>
          </w:tcPr>
          <w:p w14:paraId="3431D82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D72987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95C4A7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DDF2B4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5F87E8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BCC0BA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EC2FDF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E67165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03296" behindDoc="0" locked="0" layoutInCell="1" allowOverlap="1">
                      <wp:simplePos x="0" y="0"/>
                      <wp:positionH relativeFrom="column">
                        <wp:posOffset>93345</wp:posOffset>
                      </wp:positionH>
                      <wp:positionV relativeFrom="paragraph">
                        <wp:posOffset>243840</wp:posOffset>
                      </wp:positionV>
                      <wp:extent cx="288290" cy="8890"/>
                      <wp:effectExtent l="0" t="0" r="0" b="0"/>
                      <wp:wrapNone/>
                      <wp:docPr id="40" name="直接箭头连接符 40"/>
                      <wp:cNvGraphicFramePr/>
                      <a:graphic xmlns:a="http://schemas.openxmlformats.org/drawingml/2006/main">
                        <a:graphicData uri="http://schemas.microsoft.com/office/word/2010/wordprocessingShape">
                          <wps:wsp>
                            <wps:cNvCnPr/>
                            <wps:spPr>
                              <a:xfrm flipV="1">
                                <a:off x="0" y="0"/>
                                <a:ext cx="288290" cy="889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7.35pt;margin-top:19.2pt;height:0.7pt;width:22.7pt;z-index:251703296;mso-width-relative:page;mso-height-relative:page;" filled="f" stroked="t" coordsize="21600,21600" o:gfxdata="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GRYeL1AAAAAcBAAAPAAAAAAAAAAEAIAAAACIAAABkcnMvZG93&#10;bnJldi54bWxQSwECFAAUAAAACACHTuJAv9MwsAQCAAD6AwAADgAAAAAAAAABACAAAAAjAQAAZHJz&#10;L2Uyb0RvYy54bWxQSwUGAAAAAAYABgBZAQAAmQ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3B4031B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270D555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45E1BA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086DC1A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20</w:t>
            </w:r>
          </w:p>
        </w:tc>
        <w:tc>
          <w:tcPr>
            <w:tcW w:w="1820" w:type="dxa"/>
            <w:shd w:val="clear" w:color="auto" w:fill="auto"/>
            <w:vAlign w:val="center"/>
          </w:tcPr>
          <w:p w14:paraId="55C247B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堤顶路面层施工（15天）</w:t>
            </w:r>
          </w:p>
        </w:tc>
        <w:tc>
          <w:tcPr>
            <w:tcW w:w="850" w:type="dxa"/>
            <w:shd w:val="clear" w:color="auto" w:fill="auto"/>
            <w:vAlign w:val="center"/>
          </w:tcPr>
          <w:p w14:paraId="221E0B1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F37A5A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541005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5C2FC0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7FF63E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C77FC1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BC1939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5871BA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04320" behindDoc="0" locked="0" layoutInCell="1" allowOverlap="1">
                      <wp:simplePos x="0" y="0"/>
                      <wp:positionH relativeFrom="column">
                        <wp:posOffset>156210</wp:posOffset>
                      </wp:positionH>
                      <wp:positionV relativeFrom="paragraph">
                        <wp:posOffset>243205</wp:posOffset>
                      </wp:positionV>
                      <wp:extent cx="269875" cy="5080"/>
                      <wp:effectExtent l="0" t="0" r="0" b="0"/>
                      <wp:wrapNone/>
                      <wp:docPr id="41" name="直接箭头连接符 41"/>
                      <wp:cNvGraphicFramePr/>
                      <a:graphic xmlns:a="http://schemas.openxmlformats.org/drawingml/2006/main">
                        <a:graphicData uri="http://schemas.microsoft.com/office/word/2010/wordprocessingShape">
                          <wps:wsp>
                            <wps:cNvCnPr/>
                            <wps:spPr>
                              <a:xfrm>
                                <a:off x="0" y="0"/>
                                <a:ext cx="269875"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2.3pt;margin-top:19.15pt;height:0.4pt;width:21.25pt;z-index:251704320;mso-width-relative:page;mso-height-relative:page;" filled="f" stroked="t" coordsize="21600,21600" o:gfxdata="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rwW3C9UAAAAHAQAADwAAAAAAAAABACAAAAAiAAAAZHJzL2Rvd25y&#10;ZXYueG1sUEsBAhQAFAAAAAgAh07iQIo7gWQBAgAA8AMAAA4AAAAAAAAAAQAgAAAAJAEAAGRycy9l&#10;Mm9Eb2MueG1sUEsFBgAAAAAGAAYAWQEAAJc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052C7EC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0C3C602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53AD7C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68A067F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21</w:t>
            </w:r>
          </w:p>
        </w:tc>
        <w:tc>
          <w:tcPr>
            <w:tcW w:w="1820" w:type="dxa"/>
            <w:shd w:val="clear" w:color="auto" w:fill="auto"/>
            <w:vAlign w:val="center"/>
          </w:tcPr>
          <w:p w14:paraId="78AE042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路缘石安装（11天）</w:t>
            </w:r>
          </w:p>
        </w:tc>
        <w:tc>
          <w:tcPr>
            <w:tcW w:w="850" w:type="dxa"/>
            <w:shd w:val="clear" w:color="auto" w:fill="auto"/>
            <w:vAlign w:val="center"/>
          </w:tcPr>
          <w:p w14:paraId="374DEFA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BBA30E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819B6E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DF1825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3ECB83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71729C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2567E9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B0E62D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05344" behindDoc="0" locked="0" layoutInCell="1" allowOverlap="1">
                      <wp:simplePos x="0" y="0"/>
                      <wp:positionH relativeFrom="column">
                        <wp:posOffset>175260</wp:posOffset>
                      </wp:positionH>
                      <wp:positionV relativeFrom="paragraph">
                        <wp:posOffset>254000</wp:posOffset>
                      </wp:positionV>
                      <wp:extent cx="198120" cy="6350"/>
                      <wp:effectExtent l="0" t="0" r="0" b="0"/>
                      <wp:wrapNone/>
                      <wp:docPr id="42" name="直接箭头连接符 42"/>
                      <wp:cNvGraphicFramePr/>
                      <a:graphic xmlns:a="http://schemas.openxmlformats.org/drawingml/2006/main">
                        <a:graphicData uri="http://schemas.microsoft.com/office/word/2010/wordprocessingShape">
                          <wps:wsp>
                            <wps:cNvCnPr/>
                            <wps:spPr>
                              <a:xfrm>
                                <a:off x="0" y="0"/>
                                <a:ext cx="198120" cy="635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3.8pt;margin-top:20pt;height:0.5pt;width:15.6pt;z-index:251705344;mso-width-relative:page;mso-height-relative:page;" filled="f" stroked="t" coordsize="21600,21600" o:gfxdata="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E/G8JnVAAAABwEAAA8AAAAAAAAAAQAgAAAAIgAAAGRycy9kb3du&#10;cmV2LnhtbFBLAQIUABQAAAAIAIdO4kCpJX1zAgIAAPADAAAOAAAAAAAAAAEAIAAAACQBAABkcnMv&#10;ZTJvRG9jLnhtbFBLBQYAAAAABgAGAFkBAACYBQAAAAA=&#10;">
                      <v:fill on="f" focussize="0,0"/>
                      <v:stroke weight="0.25pt" color="#000000" joinstyle="round"/>
                      <v:imagedata o:title=""/>
                      <o:lock v:ext="edit" aspectratio="f"/>
                    </v:shape>
                  </w:pict>
                </mc:Fallback>
              </mc:AlternateContent>
            </w:r>
          </w:p>
        </w:tc>
        <w:tc>
          <w:tcPr>
            <w:tcW w:w="850" w:type="dxa"/>
            <w:shd w:val="clear" w:color="auto" w:fill="auto"/>
            <w:vAlign w:val="center"/>
          </w:tcPr>
          <w:p w14:paraId="7666746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220D0B8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2B569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20DD4DC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22</w:t>
            </w:r>
          </w:p>
        </w:tc>
        <w:tc>
          <w:tcPr>
            <w:tcW w:w="1820" w:type="dxa"/>
            <w:shd w:val="clear" w:color="auto" w:fill="auto"/>
            <w:vAlign w:val="center"/>
          </w:tcPr>
          <w:p w14:paraId="738C12E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附属设施施工（30天）</w:t>
            </w:r>
          </w:p>
        </w:tc>
        <w:tc>
          <w:tcPr>
            <w:tcW w:w="850" w:type="dxa"/>
            <w:shd w:val="clear" w:color="auto" w:fill="auto"/>
            <w:vAlign w:val="center"/>
          </w:tcPr>
          <w:p w14:paraId="351FE10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6D7430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A8E149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7AF2A8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5D32D9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A93737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98D9CD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3E2B42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09440" behindDoc="0" locked="0" layoutInCell="1" allowOverlap="1">
                      <wp:simplePos x="0" y="0"/>
                      <wp:positionH relativeFrom="column">
                        <wp:posOffset>344170</wp:posOffset>
                      </wp:positionH>
                      <wp:positionV relativeFrom="paragraph">
                        <wp:posOffset>256540</wp:posOffset>
                      </wp:positionV>
                      <wp:extent cx="539750" cy="5080"/>
                      <wp:effectExtent l="0" t="0" r="0" b="0"/>
                      <wp:wrapNone/>
                      <wp:docPr id="43" name="直接箭头连接符 43"/>
                      <wp:cNvGraphicFramePr/>
                      <a:graphic xmlns:a="http://schemas.openxmlformats.org/drawingml/2006/main">
                        <a:graphicData uri="http://schemas.microsoft.com/office/word/2010/wordprocessingShape">
                          <wps:wsp>
                            <wps:cNvCnPr/>
                            <wps:spPr>
                              <a:xfrm>
                                <a:off x="0" y="0"/>
                                <a:ext cx="53975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7.1pt;margin-top:20.2pt;height:0.4pt;width:42.5pt;z-index:251709440;mso-width-relative:page;mso-height-relative:page;" filled="f" stroked="t" coordsize="21600,21600" o:gfxdata="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MpiLk1gAAAAgBAAAPAAAAAAAAAAEAIAAAACIAAABkcnMvZG93&#10;bnJldi54bWxQSwECFAAUAAAACACHTuJAUVfTEwICAADwAwAADgAAAAAAAAABACAAAAAlAQAAZHJz&#10;L2Uyb0RvYy54bWxQSwUGAAAAAAYABgBZAQAAmQ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3B53FFB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10DC802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4D9E85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39A4B5B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23</w:t>
            </w:r>
          </w:p>
        </w:tc>
        <w:tc>
          <w:tcPr>
            <w:tcW w:w="1820" w:type="dxa"/>
            <w:shd w:val="clear" w:color="auto" w:fill="auto"/>
            <w:vAlign w:val="center"/>
          </w:tcPr>
          <w:p w14:paraId="4F6EE4E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岸坡覆土整理（26天）</w:t>
            </w:r>
          </w:p>
        </w:tc>
        <w:tc>
          <w:tcPr>
            <w:tcW w:w="850" w:type="dxa"/>
            <w:shd w:val="clear" w:color="auto" w:fill="auto"/>
            <w:vAlign w:val="center"/>
          </w:tcPr>
          <w:p w14:paraId="6814841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1B277A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7A4820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E8B20F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42D58A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A2EED2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46D0B2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BCFAE1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10464" behindDoc="0" locked="0" layoutInCell="1" allowOverlap="1">
                      <wp:simplePos x="0" y="0"/>
                      <wp:positionH relativeFrom="column">
                        <wp:posOffset>359410</wp:posOffset>
                      </wp:positionH>
                      <wp:positionV relativeFrom="paragraph">
                        <wp:posOffset>254000</wp:posOffset>
                      </wp:positionV>
                      <wp:extent cx="467995" cy="5080"/>
                      <wp:effectExtent l="0" t="0" r="0" b="0"/>
                      <wp:wrapNone/>
                      <wp:docPr id="44" name="直接箭头连接符 44"/>
                      <wp:cNvGraphicFramePr/>
                      <a:graphic xmlns:a="http://schemas.openxmlformats.org/drawingml/2006/main">
                        <a:graphicData uri="http://schemas.microsoft.com/office/word/2010/wordprocessingShape">
                          <wps:wsp>
                            <wps:cNvCnPr/>
                            <wps:spPr>
                              <a:xfrm>
                                <a:off x="0" y="0"/>
                                <a:ext cx="467995"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8.3pt;margin-top:20pt;height:0.4pt;width:36.85pt;z-index:251710464;mso-width-relative:page;mso-height-relative:page;" filled="f" stroked="t" coordsize="21600,21600" o:gfxdata="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Ixna5LVAAAACAEAAA8AAAAAAAAAAQAgAAAAIgAAAGRycy9kb3du&#10;cmV2LnhtbFBLAQIUABQAAAAIAIdO4kCjaXVdAgIAAPADAAAOAAAAAAAAAAEAIAAAACQBAABkcnMv&#10;ZTJvRG9jLnhtbFBLBQYAAAAABgAGAFkBAACYBQAAAAA=&#10;">
                      <v:fill on="f" focussize="0,0"/>
                      <v:stroke weight="0.25pt" color="#000000" joinstyle="round"/>
                      <v:imagedata o:title=""/>
                      <o:lock v:ext="edit" aspectratio="f"/>
                    </v:shape>
                  </w:pict>
                </mc:Fallback>
              </mc:AlternateContent>
            </w:r>
          </w:p>
        </w:tc>
        <w:tc>
          <w:tcPr>
            <w:tcW w:w="850" w:type="dxa"/>
            <w:shd w:val="clear" w:color="auto" w:fill="auto"/>
            <w:vAlign w:val="center"/>
          </w:tcPr>
          <w:p w14:paraId="4DC8506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2666CB0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0FC0FC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2E9DB35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24</w:t>
            </w:r>
          </w:p>
        </w:tc>
        <w:tc>
          <w:tcPr>
            <w:tcW w:w="1820" w:type="dxa"/>
            <w:shd w:val="clear" w:color="auto" w:fill="auto"/>
            <w:vAlign w:val="center"/>
          </w:tcPr>
          <w:p w14:paraId="641541D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巡河路路口整治（18天）</w:t>
            </w:r>
          </w:p>
        </w:tc>
        <w:tc>
          <w:tcPr>
            <w:tcW w:w="850" w:type="dxa"/>
            <w:shd w:val="clear" w:color="auto" w:fill="auto"/>
            <w:vAlign w:val="center"/>
          </w:tcPr>
          <w:p w14:paraId="03F772A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716559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6DA0D1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752B87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3D32F2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7D48B8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1F8BF5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1C81BA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0DEBF1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11488" behindDoc="0" locked="0" layoutInCell="1" allowOverlap="1">
                      <wp:simplePos x="0" y="0"/>
                      <wp:positionH relativeFrom="column">
                        <wp:posOffset>33020</wp:posOffset>
                      </wp:positionH>
                      <wp:positionV relativeFrom="paragraph">
                        <wp:posOffset>238760</wp:posOffset>
                      </wp:positionV>
                      <wp:extent cx="323850" cy="5080"/>
                      <wp:effectExtent l="0" t="0" r="0" b="0"/>
                      <wp:wrapNone/>
                      <wp:docPr id="45" name="直接箭头连接符 45"/>
                      <wp:cNvGraphicFramePr/>
                      <a:graphic xmlns:a="http://schemas.openxmlformats.org/drawingml/2006/main">
                        <a:graphicData uri="http://schemas.microsoft.com/office/word/2010/wordprocessingShape">
                          <wps:wsp>
                            <wps:cNvCnPr/>
                            <wps:spPr>
                              <a:xfrm>
                                <a:off x="0" y="0"/>
                                <a:ext cx="32385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6pt;margin-top:18.8pt;height:0.4pt;width:25.5pt;z-index:251711488;mso-width-relative:page;mso-height-relative:page;" filled="f" stroked="t" coordsize="21600,21600" o:gfxdata="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FmcoR7TAAAABgEAAA8AAAAAAAAAAQAgAAAAIgAAAGRycy9kb3ducmV2&#10;LnhtbFBLAQIUABQAAAAIAIdO4kAMiTbYAQIAAPADAAAOAAAAAAAAAAEAIAAAACIBAABkcnMvZTJv&#10;RG9jLnhtbFBLBQYAAAAABgAGAFkBAACVBQAAAAA=&#10;">
                      <v:fill on="f" focussize="0,0"/>
                      <v:stroke weight="0.25pt" color="#000000" joinstyle="round"/>
                      <v:imagedata o:title=""/>
                      <o:lock v:ext="edit" aspectratio="f"/>
                    </v:shape>
                  </w:pict>
                </mc:Fallback>
              </mc:AlternateContent>
            </w:r>
          </w:p>
        </w:tc>
        <w:tc>
          <w:tcPr>
            <w:tcW w:w="850" w:type="dxa"/>
            <w:shd w:val="clear" w:color="auto" w:fill="auto"/>
            <w:vAlign w:val="center"/>
          </w:tcPr>
          <w:p w14:paraId="1D1CAFC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483271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3588496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25</w:t>
            </w:r>
          </w:p>
        </w:tc>
        <w:tc>
          <w:tcPr>
            <w:tcW w:w="1820" w:type="dxa"/>
            <w:shd w:val="clear" w:color="auto" w:fill="auto"/>
            <w:vAlign w:val="center"/>
          </w:tcPr>
          <w:p w14:paraId="7D923BA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水土保持与环境整治（20天）</w:t>
            </w:r>
          </w:p>
        </w:tc>
        <w:tc>
          <w:tcPr>
            <w:tcW w:w="850" w:type="dxa"/>
            <w:shd w:val="clear" w:color="auto" w:fill="auto"/>
            <w:vAlign w:val="center"/>
          </w:tcPr>
          <w:p w14:paraId="4DB7900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1AC057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D61409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6DCE2E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D826B7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8E7F0F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1D4BB8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F5184C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D5DA49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12512" behindDoc="0" locked="0" layoutInCell="1" allowOverlap="1">
                      <wp:simplePos x="0" y="0"/>
                      <wp:positionH relativeFrom="column">
                        <wp:posOffset>368300</wp:posOffset>
                      </wp:positionH>
                      <wp:positionV relativeFrom="paragraph">
                        <wp:posOffset>247015</wp:posOffset>
                      </wp:positionV>
                      <wp:extent cx="360045" cy="5080"/>
                      <wp:effectExtent l="0" t="0" r="0" b="0"/>
                      <wp:wrapNone/>
                      <wp:docPr id="46" name="直接箭头连接符 46"/>
                      <wp:cNvGraphicFramePr/>
                      <a:graphic xmlns:a="http://schemas.openxmlformats.org/drawingml/2006/main">
                        <a:graphicData uri="http://schemas.microsoft.com/office/word/2010/wordprocessingShape">
                          <wps:wsp>
                            <wps:cNvCnPr/>
                            <wps:spPr>
                              <a:xfrm>
                                <a:off x="0" y="0"/>
                                <a:ext cx="360045"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9pt;margin-top:19.45pt;height:0.4pt;width:28.35pt;z-index:251712512;mso-width-relative:page;mso-height-relative:page;" filled="f" stroked="t" coordsize="21600,21600" o:gfxdata="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L+/mFHWAAAACAEAAA8AAAAAAAAAAQAgAAAAIgAAAGRycy9kb3du&#10;cmV2LnhtbFBLAQIUABQAAAAIAIdO4kCVGse3AQIAAPADAAAOAAAAAAAAAAEAIAAAACUBAABkcnMv&#10;ZTJvRG9jLnhtbFBLBQYAAAAABgAGAFkBAACYBQAAAAA=&#10;">
                      <v:fill on="f" focussize="0,0"/>
                      <v:stroke weight="0.25pt" color="#000000" joinstyle="round"/>
                      <v:imagedata o:title=""/>
                      <o:lock v:ext="edit" aspectratio="f"/>
                    </v:shape>
                  </w:pict>
                </mc:Fallback>
              </mc:AlternateContent>
            </w:r>
          </w:p>
        </w:tc>
        <w:tc>
          <w:tcPr>
            <w:tcW w:w="850" w:type="dxa"/>
            <w:shd w:val="clear" w:color="auto" w:fill="auto"/>
            <w:vAlign w:val="center"/>
          </w:tcPr>
          <w:p w14:paraId="0E533B0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49721F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15529D8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26</w:t>
            </w:r>
          </w:p>
        </w:tc>
        <w:tc>
          <w:tcPr>
            <w:tcW w:w="1820" w:type="dxa"/>
            <w:shd w:val="clear" w:color="auto" w:fill="auto"/>
            <w:vAlign w:val="center"/>
          </w:tcPr>
          <w:p w14:paraId="6CB9196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工程资料整理（16天）</w:t>
            </w:r>
          </w:p>
        </w:tc>
        <w:tc>
          <w:tcPr>
            <w:tcW w:w="850" w:type="dxa"/>
            <w:shd w:val="clear" w:color="auto" w:fill="auto"/>
            <w:vAlign w:val="center"/>
          </w:tcPr>
          <w:p w14:paraId="14F4185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80689A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16E81E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463B28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52A365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987E5E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2AA7F2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0A73EE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F74917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15584" behindDoc="0" locked="0" layoutInCell="1" allowOverlap="1">
                      <wp:simplePos x="0" y="0"/>
                      <wp:positionH relativeFrom="column">
                        <wp:posOffset>397510</wp:posOffset>
                      </wp:positionH>
                      <wp:positionV relativeFrom="paragraph">
                        <wp:posOffset>262255</wp:posOffset>
                      </wp:positionV>
                      <wp:extent cx="288290" cy="5080"/>
                      <wp:effectExtent l="0" t="0" r="0" b="0"/>
                      <wp:wrapNone/>
                      <wp:docPr id="47" name="直接箭头连接符 47"/>
                      <wp:cNvGraphicFramePr/>
                      <a:graphic xmlns:a="http://schemas.openxmlformats.org/drawingml/2006/main">
                        <a:graphicData uri="http://schemas.microsoft.com/office/word/2010/wordprocessingShape">
                          <wps:wsp>
                            <wps:cNvCnPr/>
                            <wps:spPr>
                              <a:xfrm>
                                <a:off x="0" y="0"/>
                                <a:ext cx="28829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31.3pt;margin-top:20.65pt;height:0.4pt;width:22.7pt;z-index:251715584;mso-width-relative:page;mso-height-relative:page;" filled="f" stroked="t" coordsize="21600,21600" o:gfxdata="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D1JVBrWAAAACAEAAA8AAAAAAAAAAQAgAAAAIgAAAGRycy9kb3du&#10;cmV2LnhtbFBLAQIUABQAAAAIAIdO4kDV1JH5AQIAAPADAAAOAAAAAAAAAAEAIAAAACUBAABkcnMv&#10;ZTJvRG9jLnhtbFBLBQYAAAAABgAGAFkBAACYBQAAAAA=&#10;">
                      <v:fill on="f" focussize="0,0"/>
                      <v:stroke weight="0.25pt" color="#000000" joinstyle="round"/>
                      <v:imagedata o:title=""/>
                      <o:lock v:ext="edit" aspectratio="f"/>
                    </v:shape>
                  </w:pict>
                </mc:Fallback>
              </mc:AlternateContent>
            </w:r>
          </w:p>
        </w:tc>
        <w:tc>
          <w:tcPr>
            <w:tcW w:w="850" w:type="dxa"/>
            <w:shd w:val="clear" w:color="auto" w:fill="auto"/>
            <w:vAlign w:val="center"/>
          </w:tcPr>
          <w:p w14:paraId="48F6812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01F3A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7F87272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27</w:t>
            </w:r>
          </w:p>
        </w:tc>
        <w:tc>
          <w:tcPr>
            <w:tcW w:w="1820" w:type="dxa"/>
            <w:shd w:val="clear" w:color="auto" w:fill="auto"/>
            <w:vAlign w:val="center"/>
          </w:tcPr>
          <w:p w14:paraId="4B94F45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堤身沉降观测（13天）</w:t>
            </w:r>
          </w:p>
        </w:tc>
        <w:tc>
          <w:tcPr>
            <w:tcW w:w="850" w:type="dxa"/>
            <w:shd w:val="clear" w:color="auto" w:fill="auto"/>
            <w:vAlign w:val="center"/>
          </w:tcPr>
          <w:p w14:paraId="61BB0A5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7F62FB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7C7E8B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D5D8FD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7CCB69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18C8A0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9785AE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A79B20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49026A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2C4CB0C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14560" behindDoc="0" locked="0" layoutInCell="1" allowOverlap="1">
                      <wp:simplePos x="0" y="0"/>
                      <wp:positionH relativeFrom="column">
                        <wp:posOffset>0</wp:posOffset>
                      </wp:positionH>
                      <wp:positionV relativeFrom="paragraph">
                        <wp:posOffset>240665</wp:posOffset>
                      </wp:positionV>
                      <wp:extent cx="234315" cy="5080"/>
                      <wp:effectExtent l="0" t="0" r="0" b="0"/>
                      <wp:wrapNone/>
                      <wp:docPr id="48" name="直接箭头连接符 48"/>
                      <wp:cNvGraphicFramePr/>
                      <a:graphic xmlns:a="http://schemas.openxmlformats.org/drawingml/2006/main">
                        <a:graphicData uri="http://schemas.microsoft.com/office/word/2010/wordprocessingShape">
                          <wps:wsp>
                            <wps:cNvCnPr/>
                            <wps:spPr>
                              <a:xfrm>
                                <a:off x="0" y="0"/>
                                <a:ext cx="234315"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0pt;margin-top:18.95pt;height:0.4pt;width:18.45pt;z-index:251714560;mso-width-relative:page;mso-height-relative:page;" filled="f" stroked="t" coordsize="21600,21600" o:gfxdata="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qIDt81AAAAAUBAAAPAAAAAAAAAAEAIAAAACIAAABkcnMvZG93bnJl&#10;di54bWxQSwECFAAUAAAACACHTuJAJ6s3+QECAADwAwAADgAAAAAAAAABACAAAAAjAQAAZHJzL2Uy&#10;b0RvYy54bWxQSwUGAAAAAAYABgBZAQAAlgUAAAAA&#10;">
                      <v:fill on="f" focussize="0,0"/>
                      <v:stroke weight="0.25pt" color="#000000" joinstyle="round"/>
                      <v:imagedata o:title=""/>
                      <o:lock v:ext="edit" aspectratio="f"/>
                    </v:shape>
                  </w:pict>
                </mc:Fallback>
              </mc:AlternateContent>
            </w:r>
          </w:p>
        </w:tc>
      </w:tr>
      <w:tr w14:paraId="03F71B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5E5AFB2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28</w:t>
            </w:r>
          </w:p>
        </w:tc>
        <w:tc>
          <w:tcPr>
            <w:tcW w:w="1820" w:type="dxa"/>
            <w:shd w:val="clear" w:color="auto" w:fill="auto"/>
            <w:vAlign w:val="center"/>
          </w:tcPr>
          <w:p w14:paraId="32DC3FF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竣工验收（13天）</w:t>
            </w:r>
          </w:p>
        </w:tc>
        <w:tc>
          <w:tcPr>
            <w:tcW w:w="850" w:type="dxa"/>
            <w:shd w:val="clear" w:color="auto" w:fill="auto"/>
            <w:vAlign w:val="center"/>
          </w:tcPr>
          <w:p w14:paraId="34AD4D8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41B941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718E27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9348BA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94B451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E7596A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32A5C5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07BE76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E634BD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06D2AC3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13536" behindDoc="0" locked="0" layoutInCell="1" allowOverlap="1">
                      <wp:simplePos x="0" y="0"/>
                      <wp:positionH relativeFrom="column">
                        <wp:posOffset>235585</wp:posOffset>
                      </wp:positionH>
                      <wp:positionV relativeFrom="paragraph">
                        <wp:posOffset>251460</wp:posOffset>
                      </wp:positionV>
                      <wp:extent cx="234315" cy="5080"/>
                      <wp:effectExtent l="0" t="0" r="0" b="0"/>
                      <wp:wrapNone/>
                      <wp:docPr id="49" name="直接箭头连接符 49"/>
                      <wp:cNvGraphicFramePr/>
                      <a:graphic xmlns:a="http://schemas.openxmlformats.org/drawingml/2006/main">
                        <a:graphicData uri="http://schemas.microsoft.com/office/word/2010/wordprocessingShape">
                          <wps:wsp>
                            <wps:cNvCnPr/>
                            <wps:spPr>
                              <a:xfrm>
                                <a:off x="0" y="0"/>
                                <a:ext cx="234315"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8.55pt;margin-top:19.8pt;height:0.4pt;width:18.45pt;z-index:251713536;mso-width-relative:page;mso-height-relative:page;" filled="f" stroked="t" coordsize="21600,21600" o:gfxdata="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OEKOq1gAAAAcBAAAPAAAAAAAAAAEAIAAAACIAAABkcnMvZG93&#10;bnJldi54bWxQSwECFAAUAAAACACHTuJASrwT2gICAADwAwAADgAAAAAAAAABACAAAAAlAQAAZHJz&#10;L2Uyb0RvYy54bWxQSwUGAAAAAAYABgBZAQAAmQUAAAAA&#10;">
                      <v:fill on="f" focussize="0,0"/>
                      <v:stroke weight="0.25pt" color="#000000" joinstyle="round"/>
                      <v:imagedata o:title=""/>
                      <o:lock v:ext="edit" aspectratio="f"/>
                    </v:shape>
                  </w:pict>
                </mc:Fallback>
              </mc:AlternateContent>
            </w:r>
          </w:p>
        </w:tc>
      </w:tr>
    </w:tbl>
    <w:p w14:paraId="659CFDDB">
      <w:pPr>
        <w:pStyle w:val="2"/>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52"/>
      <w:r>
        <w:rPr>
          <w:rFonts w:ascii="宋体" w:hAnsi="宋体" w:eastAsia="宋体" w:cs="宋体"/>
          <w:b w:val="0"/>
          <w:bCs w:val="0"/>
          <w:iCs w:val="0"/>
          <w:color w:val="000000"/>
          <w:kern w:val="0"/>
          <w:sz w:val="28"/>
          <w:szCs w:val="28"/>
        </w:rPr>
        <w:t>第七章资源配备计划</w:t>
      </w:r>
      <w:commentRangeEnd w:id="1252"/>
      <w:r>
        <w:rPr>
          <w:rStyle w:val="CommentReference"/>
        </w:rPr>
        <w:commentReference w:id="1252"/>
      </w:r>
    </w:p>
    <w:p w14:paraId="2EBEE417">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53"/>
      <w:r>
        <w:rPr>
          <w:rFonts w:ascii="宋体" w:hAnsi="宋体" w:eastAsia="宋体" w:cs="宋体"/>
          <w:b w:val="0"/>
          <w:bCs w:val="0"/>
          <w:iCs w:val="0"/>
          <w:color w:val="000000"/>
          <w:kern w:val="0"/>
          <w:sz w:val="28"/>
          <w:szCs w:val="28"/>
        </w:rPr>
        <w:t>第一节劳动力配置计划</w:t>
      </w:r>
      <w:commentRangeEnd w:id="1253"/>
      <w:r>
        <w:rPr>
          <w:rStyle w:val="CommentReference"/>
        </w:rPr>
        <w:commentReference w:id="1253"/>
      </w:r>
    </w:p>
    <w:p w14:paraId="264CCFCD">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54"/>
      <w:r>
        <w:rPr>
          <w:rFonts w:ascii="宋体" w:hAnsi="宋体" w:eastAsia="宋体" w:cs="宋体"/>
          <w:b w:val="0"/>
          <w:bCs w:val="0"/>
          <w:iCs w:val="0"/>
          <w:color w:val="000000"/>
          <w:kern w:val="0"/>
          <w:sz w:val="28"/>
          <w:szCs w:val="28"/>
        </w:rPr>
        <w:t>一、分阶段配置专业作业班组</w:t>
      </w:r>
      <w:commentRangeEnd w:id="1254"/>
      <w:r>
        <w:rPr>
          <w:rStyle w:val="CommentReference"/>
        </w:rPr>
        <w:commentReference w:id="1254"/>
      </w:r>
    </w:p>
    <w:p w14:paraId="1ACFF4F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55"/>
      <w:r>
        <w:rPr>
          <w:rFonts w:ascii="宋体" w:hAnsi="宋体" w:eastAsia="宋体" w:cs="宋体"/>
          <w:b w:val="0"/>
          <w:bCs w:val="0"/>
          <w:iCs w:val="0"/>
          <w:color w:val="000000"/>
          <w:kern w:val="0"/>
          <w:sz w:val="28"/>
          <w:szCs w:val="28"/>
        </w:rPr>
        <w:t>（一）土方作业班组配置</w:t>
      </w:r>
      <w:commentRangeEnd w:id="1255"/>
      <w:r>
        <w:rPr>
          <w:rStyle w:val="CommentReference"/>
        </w:rPr>
        <w:commentReference w:id="1255"/>
      </w:r>
    </w:p>
    <w:p w14:paraId="31226FD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56"/>
      <w:r>
        <w:rPr>
          <w:rFonts w:ascii="宋体" w:hAnsi="宋体" w:eastAsia="宋体" w:cs="宋体"/>
          <w:b w:val="0"/>
          <w:bCs w:val="0"/>
          <w:iCs w:val="0"/>
          <w:color w:val="000000"/>
          <w:kern w:val="0"/>
          <w:sz w:val="28"/>
          <w:szCs w:val="28"/>
        </w:rPr>
        <w:t>按照工程进度，在河道及岸坡土方开挖、清基作业、土方填筑等阶段，需合理配置土方作业班组。施工前期，安排土方工、机械操作工、壮工等人员，进行河道取土翻晒、岸坡表层清挖30cm、清除岸坡表层杂物等工作，且将杂物运距1km，做好堆土区临时防护。在土方填筑阶段，组织土方工采用分层填筑的方式作业，使用凸块振动碾进行压实，边角部位由土方工配合蛙式打夯机夯实，并预留沉降量5%。同时，安排试验工对每层填筑后的压实度进行检测，对不合格区域及时安排土方工返工处理，确保土方工程质量。</w:t>
      </w:r>
      <w:commentRangeEnd w:id="1256"/>
      <w:r>
        <w:rPr>
          <w:rStyle w:val="CommentReference"/>
        </w:rPr>
        <w:commentReference w:id="1256"/>
      </w:r>
    </w:p>
    <w:p w14:paraId="04D5B79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57"/>
      <w:r>
        <w:rPr>
          <w:rFonts w:ascii="宋体" w:hAnsi="宋体" w:eastAsia="宋体" w:cs="宋体"/>
          <w:b w:val="0"/>
          <w:bCs w:val="0"/>
          <w:iCs w:val="0"/>
          <w:color w:val="000000"/>
          <w:kern w:val="0"/>
          <w:sz w:val="28"/>
          <w:szCs w:val="28"/>
        </w:rPr>
        <w:t>1）土方工：负责主要的土方作业，包括开挖、填筑、夯实等；</w:t>
      </w:r>
      <w:commentRangeEnd w:id="1257"/>
      <w:r>
        <w:rPr>
          <w:rStyle w:val="CommentReference"/>
        </w:rPr>
        <w:commentReference w:id="1257"/>
      </w:r>
    </w:p>
    <w:p w14:paraId="00311B0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58"/>
      <w:r>
        <w:rPr>
          <w:rFonts w:ascii="宋体" w:hAnsi="宋体" w:eastAsia="宋体" w:cs="宋体"/>
          <w:b w:val="0"/>
          <w:bCs w:val="0"/>
          <w:iCs w:val="0"/>
          <w:color w:val="000000"/>
          <w:kern w:val="0"/>
          <w:sz w:val="28"/>
          <w:szCs w:val="28"/>
        </w:rPr>
        <w:t>2）机械操作工：操作挖掘机、推土机等机械设备，改善作业效率；</w:t>
      </w:r>
      <w:commentRangeEnd w:id="1258"/>
      <w:r>
        <w:rPr>
          <w:rStyle w:val="CommentReference"/>
        </w:rPr>
        <w:commentReference w:id="1258"/>
      </w:r>
    </w:p>
    <w:p w14:paraId="34D6785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59"/>
      <w:r>
        <w:rPr>
          <w:rFonts w:ascii="宋体" w:hAnsi="宋体" w:eastAsia="宋体" w:cs="宋体"/>
          <w:b w:val="0"/>
          <w:bCs w:val="0"/>
          <w:iCs w:val="0"/>
          <w:color w:val="000000"/>
          <w:kern w:val="0"/>
          <w:sz w:val="28"/>
          <w:szCs w:val="28"/>
        </w:rPr>
        <w:t>3）壮工：协助土方工完成辅助工作，如清理现场、搬运工具等；</w:t>
      </w:r>
      <w:commentRangeEnd w:id="1259"/>
      <w:r>
        <w:rPr>
          <w:rStyle w:val="CommentReference"/>
        </w:rPr>
        <w:commentReference w:id="1259"/>
      </w:r>
    </w:p>
    <w:p w14:paraId="17BCCA3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60"/>
      <w:r>
        <w:rPr>
          <w:rFonts w:ascii="宋体" w:hAnsi="宋体" w:eastAsia="宋体" w:cs="宋体"/>
          <w:b w:val="0"/>
          <w:bCs w:val="0"/>
          <w:iCs w:val="0"/>
          <w:color w:val="000000"/>
          <w:kern w:val="0"/>
          <w:sz w:val="28"/>
          <w:szCs w:val="28"/>
        </w:rPr>
        <w:t>4）试验工：对土方的压实度、含水量等指标进行检测，确保工程质量符合要求。</w:t>
      </w:r>
      <w:commentRangeEnd w:id="1260"/>
      <w:r>
        <w:rPr>
          <w:rStyle w:val="CommentReference"/>
        </w:rPr>
        <w:commentReference w:id="1260"/>
      </w:r>
    </w:p>
    <w:p w14:paraId="4C2D8D8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61"/>
      <w:r>
        <w:rPr>
          <w:rFonts w:ascii="宋体" w:hAnsi="宋体" w:eastAsia="宋体" w:cs="宋体"/>
          <w:b w:val="0"/>
          <w:bCs w:val="0"/>
          <w:iCs w:val="0"/>
          <w:color w:val="000000"/>
          <w:kern w:val="0"/>
          <w:sz w:val="28"/>
          <w:szCs w:val="28"/>
        </w:rPr>
        <w:t>（二）格宾石笼作业班组配置</w:t>
      </w:r>
      <w:commentRangeEnd w:id="1261"/>
      <w:r>
        <w:rPr>
          <w:rStyle w:val="CommentReference"/>
        </w:rPr>
        <w:commentReference w:id="1261"/>
      </w:r>
    </w:p>
    <w:p w14:paraId="670416A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2"/>
      <w:commentRangeStart w:id="1262"/>
      <w:r>
        <w:rPr>
          <w:rFonts w:ascii="宋体" w:hAnsi="宋体" w:eastAsia="宋体" w:cs="宋体"/>
          <w:b w:val="0"/>
          <w:bCs w:val="0"/>
          <w:iCs w:val="0"/>
          <w:color w:val="000000"/>
          <w:kern w:val="0"/>
          <w:sz w:val="28"/>
          <w:szCs w:val="28"/>
        </w:rPr>
        <w:t>格宾石笼材料检验合格后，组织格宾石笼作业班组施工。石工负责钢丝网箱的拼装、块石的填充与绑扎以及封盖固定工作，壮工配合完成材料搬运等辅助工作。在此期间，安排测量工对施工部位进行测量定位，确保施工精度，在临水侧岸坡进行防护作业。安排试验工对钢丝网、填充块石等材质进行检验，复核配合比，保证施工质量。在格宾石笼底部铺设10cm厚砂砾垫层时，由石工和平地机操作工共同完成铺设与平整压实工作，确保垫层符合施工要求。</w:t>
      </w:r>
      <w:commentRangeEnd w:id="82"/>
      <w:r>
        <w:rPr>
          <w:rStyle w:val="CommentReference"/>
        </w:rPr>
        <w:commentReference w:id="82"/>
      </w:r>
      <w:commentRangeEnd w:id="1262"/>
      <w:r>
        <w:rPr>
          <w:rStyle w:val="CommentReference"/>
        </w:rPr>
        <w:commentReference w:id="1262"/>
      </w:r>
    </w:p>
    <w:p w14:paraId="1AEB22CA">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63"/>
      <w:r>
        <w:rPr>
          <w:rFonts w:ascii="宋体" w:hAnsi="宋体" w:eastAsia="宋体" w:cs="宋体"/>
          <w:b w:val="0"/>
          <w:bCs w:val="0"/>
          <w:iCs w:val="0"/>
          <w:color w:val="000000"/>
          <w:kern w:val="0"/>
          <w:sz w:val="28"/>
          <w:szCs w:val="28"/>
        </w:rPr>
        <w:t>（三）路面作业班组配置</w:t>
      </w:r>
      <w:commentRangeEnd w:id="1263"/>
      <w:r>
        <w:rPr>
          <w:rStyle w:val="CommentReference"/>
        </w:rPr>
        <w:commentReference w:id="1263"/>
      </w:r>
    </w:p>
    <w:p w14:paraId="170B5FF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64"/>
      <w:r>
        <w:rPr>
          <w:rFonts w:ascii="宋体" w:hAnsi="宋体" w:eastAsia="宋体" w:cs="宋体"/>
          <w:b w:val="0"/>
          <w:bCs w:val="0"/>
          <w:iCs w:val="0"/>
          <w:color w:val="000000"/>
          <w:kern w:val="0"/>
          <w:sz w:val="28"/>
          <w:szCs w:val="28"/>
        </w:rPr>
        <w:t>堤顶路路面施工阶段，安排路面作业班组。混凝土工进行水泥稳定级配碎石基层的摊铺工作，沥青铺装工负责沥青混凝土面层的铺设作业。在透层、封层施工时，安排沥青铺装工操作沥青洒布车进行透层油喷洒和封层摊铺，确保基层与面层的粘结效果。同时，安排测量工对路面的高程、平整度等进行测量控制，质量员对施工质量进行监督检查，试验工对沥青、粗细集料等沥青混凝土原材料及成品进行质量检测，保障路面施工质量满足要求，使堤顶路满足使用功能。</w:t>
      </w:r>
      <w:commentRangeEnd w:id="1264"/>
      <w:r>
        <w:rPr>
          <w:rStyle w:val="CommentReference"/>
        </w:rPr>
        <w:commentReference w:id="1264"/>
      </w:r>
    </w:p>
    <w:p w14:paraId="48F6DC3A">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65"/>
      <w:r>
        <w:rPr>
          <w:rFonts w:ascii="宋体" w:hAnsi="宋体" w:eastAsia="宋体" w:cs="宋体"/>
          <w:b w:val="0"/>
          <w:bCs w:val="0"/>
          <w:iCs w:val="0"/>
          <w:color w:val="000000"/>
          <w:kern w:val="0"/>
          <w:sz w:val="28"/>
          <w:szCs w:val="28"/>
        </w:rPr>
        <w:t>（四）附属设施作业班组配置</w:t>
      </w:r>
      <w:commentRangeEnd w:id="1265"/>
      <w:r>
        <w:rPr>
          <w:rStyle w:val="CommentReference"/>
        </w:rPr>
        <w:commentReference w:id="1265"/>
      </w:r>
    </w:p>
    <w:p w14:paraId="700FBCD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3"/>
      <w:commentRangeStart w:id="1266"/>
      <w:r>
        <w:rPr>
          <w:rFonts w:ascii="宋体" w:hAnsi="宋体" w:eastAsia="宋体" w:cs="宋体"/>
          <w:b w:val="0"/>
          <w:bCs w:val="0"/>
          <w:iCs w:val="0"/>
          <w:color w:val="000000"/>
          <w:kern w:val="0"/>
          <w:sz w:val="28"/>
          <w:szCs w:val="28"/>
        </w:rPr>
        <w:t>附属设施安装阶段，组织附属设施作业班组。护栏安装工负责B级波形护栏立柱的安装、梁板的拼接以及防腐处理工作，汽车起重机操作工配合进行材料吊装。巡河路限高杆安装时，由焊工和壮工共同完成2.8米限高杆的安装、固定与调试。同时安排路面铺装工对路缘石缝隙进行泡沫板填充，护栏安装工对护栏端头进行处理。在整个附属设施安装过程中，质量员对施工质量进行全程监督，确保附属设施的安装符合工程要求，为项目的整体交付提供保障。</w:t>
      </w:r>
      <w:commentRangeEnd w:id="83"/>
      <w:r>
        <w:rPr>
          <w:rStyle w:val="CommentReference"/>
        </w:rPr>
        <w:commentReference w:id="83"/>
      </w:r>
      <w:commentRangeEnd w:id="1266"/>
      <w:r>
        <w:rPr>
          <w:rStyle w:val="CommentReference"/>
        </w:rPr>
        <w:commentReference w:id="1266"/>
      </w:r>
    </w:p>
    <w:p w14:paraId="6E0DFB5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67"/>
      <w:r>
        <w:rPr>
          <w:rFonts w:ascii="宋体" w:hAnsi="宋体" w:eastAsia="宋体" w:cs="宋体"/>
          <w:b w:val="0"/>
          <w:bCs w:val="0"/>
          <w:iCs w:val="0"/>
          <w:color w:val="000000"/>
          <w:kern w:val="0"/>
          <w:sz w:val="28"/>
          <w:szCs w:val="28"/>
        </w:rPr>
        <w:t>1）护栏安装工：负责波形护栏的安装和拼接；</w:t>
      </w:r>
      <w:commentRangeEnd w:id="1267"/>
      <w:r>
        <w:rPr>
          <w:rStyle w:val="CommentReference"/>
        </w:rPr>
        <w:commentReference w:id="1267"/>
      </w:r>
    </w:p>
    <w:p w14:paraId="66357FC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68"/>
      <w:r>
        <w:rPr>
          <w:rFonts w:ascii="宋体" w:hAnsi="宋体" w:eastAsia="宋体" w:cs="宋体"/>
          <w:b w:val="0"/>
          <w:bCs w:val="0"/>
          <w:iCs w:val="0"/>
          <w:color w:val="000000"/>
          <w:kern w:val="0"/>
          <w:sz w:val="28"/>
          <w:szCs w:val="28"/>
        </w:rPr>
        <w:t>2）汽车起重机操作工：配合进行材料的吊装和搬运；</w:t>
      </w:r>
      <w:commentRangeEnd w:id="1268"/>
      <w:r>
        <w:rPr>
          <w:rStyle w:val="CommentReference"/>
        </w:rPr>
        <w:commentReference w:id="1268"/>
      </w:r>
    </w:p>
    <w:p w14:paraId="5C06A75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69"/>
      <w:r>
        <w:rPr>
          <w:rFonts w:ascii="宋体" w:hAnsi="宋体" w:eastAsia="宋体" w:cs="宋体"/>
          <w:b w:val="0"/>
          <w:bCs w:val="0"/>
          <w:iCs w:val="0"/>
          <w:color w:val="000000"/>
          <w:kern w:val="0"/>
          <w:sz w:val="28"/>
          <w:szCs w:val="28"/>
        </w:rPr>
        <w:t>3）焊工：负责限高杆等部件的焊接工作；</w:t>
      </w:r>
      <w:commentRangeEnd w:id="1269"/>
      <w:r>
        <w:rPr>
          <w:rStyle w:val="CommentReference"/>
        </w:rPr>
        <w:commentReference w:id="1269"/>
      </w:r>
    </w:p>
    <w:p w14:paraId="4CBA342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70"/>
      <w:r>
        <w:rPr>
          <w:rFonts w:ascii="宋体" w:hAnsi="宋体" w:eastAsia="宋体" w:cs="宋体"/>
          <w:b w:val="0"/>
          <w:bCs w:val="0"/>
          <w:iCs w:val="0"/>
          <w:color w:val="000000"/>
          <w:kern w:val="0"/>
          <w:sz w:val="28"/>
          <w:szCs w:val="28"/>
        </w:rPr>
        <w:t>4）壮工：协助完成一些体力劳动和辅助工作；</w:t>
      </w:r>
      <w:commentRangeEnd w:id="1270"/>
      <w:r>
        <w:rPr>
          <w:rStyle w:val="CommentReference"/>
        </w:rPr>
        <w:commentReference w:id="1270"/>
      </w:r>
    </w:p>
    <w:p w14:paraId="1F3A5A9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71"/>
      <w:r>
        <w:rPr>
          <w:rFonts w:ascii="宋体" w:hAnsi="宋体" w:eastAsia="宋体" w:cs="宋体"/>
          <w:b w:val="0"/>
          <w:bCs w:val="0"/>
          <w:iCs w:val="0"/>
          <w:color w:val="000000"/>
          <w:kern w:val="0"/>
          <w:sz w:val="28"/>
          <w:szCs w:val="28"/>
        </w:rPr>
        <w:t>5）路面铺装工：对路缘石缝隙进行填充处理；</w:t>
      </w:r>
      <w:commentRangeEnd w:id="1271"/>
      <w:r>
        <w:rPr>
          <w:rStyle w:val="CommentReference"/>
        </w:rPr>
        <w:commentReference w:id="1271"/>
      </w:r>
    </w:p>
    <w:p w14:paraId="6FD9F00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72"/>
      <w:r>
        <w:rPr>
          <w:rFonts w:ascii="宋体" w:hAnsi="宋体" w:eastAsia="宋体" w:cs="宋体"/>
          <w:b w:val="0"/>
          <w:bCs w:val="0"/>
          <w:iCs w:val="0"/>
          <w:color w:val="000000"/>
          <w:kern w:val="0"/>
          <w:sz w:val="28"/>
          <w:szCs w:val="28"/>
        </w:rPr>
        <w:t>6）质量员：全程监督施工质量，确保符合要求。</w:t>
      </w:r>
      <w:commentRangeEnd w:id="1272"/>
      <w:r>
        <w:rPr>
          <w:rStyle w:val="CommentReference"/>
        </w:rPr>
        <w:commentReference w:id="1272"/>
      </w:r>
    </w:p>
    <w:p w14:paraId="25C43424">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73"/>
      <w:r>
        <w:rPr>
          <w:rFonts w:ascii="宋体" w:hAnsi="宋体" w:eastAsia="宋体" w:cs="宋体"/>
          <w:b w:val="0"/>
          <w:bCs w:val="0"/>
          <w:iCs w:val="0"/>
          <w:color w:val="000000"/>
          <w:kern w:val="0"/>
          <w:sz w:val="28"/>
          <w:szCs w:val="28"/>
        </w:rPr>
        <w:t>二、落实现场管理力量</w:t>
      </w:r>
      <w:commentRangeEnd w:id="1273"/>
      <w:r>
        <w:rPr>
          <w:rStyle w:val="CommentReference"/>
        </w:rPr>
        <w:commentReference w:id="1273"/>
      </w:r>
    </w:p>
    <w:p w14:paraId="74FA5A7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74"/>
      <w:r>
        <w:rPr>
          <w:rFonts w:ascii="宋体" w:hAnsi="宋体" w:eastAsia="宋体" w:cs="宋体"/>
          <w:b w:val="0"/>
          <w:bCs w:val="0"/>
          <w:iCs w:val="0"/>
          <w:color w:val="000000"/>
          <w:kern w:val="0"/>
          <w:sz w:val="28"/>
          <w:szCs w:val="28"/>
        </w:rPr>
        <w:t>（一）项目经理常驻工地</w:t>
      </w:r>
      <w:commentRangeEnd w:id="1274"/>
      <w:r>
        <w:rPr>
          <w:rStyle w:val="CommentReference"/>
        </w:rPr>
        <w:commentReference w:id="1274"/>
      </w:r>
    </w:p>
    <w:p w14:paraId="6BFF5E63">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75"/>
      <w:r>
        <w:rPr>
          <w:rFonts w:ascii="宋体" w:hAnsi="宋体" w:eastAsia="宋体" w:cs="宋体"/>
          <w:b w:val="0"/>
          <w:bCs w:val="0"/>
          <w:iCs w:val="0"/>
          <w:color w:val="000000"/>
          <w:kern w:val="0"/>
          <w:sz w:val="28"/>
          <w:szCs w:val="28"/>
        </w:rPr>
        <w:t>1、严格遵守驻场时间</w:t>
      </w:r>
      <w:commentRangeEnd w:id="1275"/>
      <w:r>
        <w:rPr>
          <w:rStyle w:val="CommentReference"/>
        </w:rPr>
        <w:commentReference w:id="1275"/>
      </w:r>
    </w:p>
    <w:p w14:paraId="1FEB8A9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76"/>
      <w:r>
        <w:rPr>
          <w:rFonts w:ascii="宋体" w:hAnsi="宋体" w:eastAsia="宋体" w:cs="宋体"/>
          <w:b w:val="0"/>
          <w:bCs w:val="0"/>
          <w:iCs w:val="0"/>
          <w:color w:val="000000"/>
          <w:kern w:val="0"/>
          <w:sz w:val="28"/>
          <w:szCs w:val="28"/>
        </w:rPr>
        <w:t>施工期间，项目经理将切实肩负起现场管理的重任，严格恪守每月驻场时间不少于22天的规定。在工地现场，项目经理会实时掌握施工进度、协调各施工环节。每天深入施工一线，查看工程进展、检查施工质量。每周组织工程进度协调会，根据实际施工情况及时调整施工计划。每月对整体工程进行一次全面评估和总结，确保工程在各个方面都朝着预期目标推进。这样高频次的现场管理和决策参与，能够及时解决施工过程中出现的各种问题，保障工程顺利进行。</w:t>
      </w:r>
      <w:commentRangeEnd w:id="1276"/>
      <w:r>
        <w:rPr>
          <w:rStyle w:val="CommentReference"/>
        </w:rPr>
        <w:commentReference w:id="1276"/>
      </w:r>
    </w:p>
    <w:p w14:paraId="54A33B2A">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77"/>
      <w:r>
        <w:rPr>
          <w:rFonts w:ascii="宋体" w:hAnsi="宋体" w:eastAsia="宋体" w:cs="宋体"/>
          <w:b w:val="0"/>
          <w:bCs w:val="0"/>
          <w:iCs w:val="0"/>
          <w:color w:val="000000"/>
          <w:kern w:val="0"/>
          <w:sz w:val="28"/>
          <w:szCs w:val="28"/>
        </w:rPr>
        <w:t>2、履行请假批准程序</w:t>
      </w:r>
      <w:commentRangeEnd w:id="1277"/>
      <w:r>
        <w:rPr>
          <w:rStyle w:val="CommentReference"/>
        </w:rPr>
        <w:commentReference w:id="1277"/>
      </w:r>
    </w:p>
    <w:p w14:paraId="27BC3E7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78"/>
      <w:r>
        <w:rPr>
          <w:rFonts w:ascii="宋体" w:hAnsi="宋体" w:eastAsia="宋体" w:cs="宋体"/>
          <w:b w:val="0"/>
          <w:bCs w:val="0"/>
          <w:iCs w:val="0"/>
          <w:color w:val="000000"/>
          <w:kern w:val="0"/>
          <w:sz w:val="28"/>
          <w:szCs w:val="28"/>
        </w:rPr>
        <w:t>若项目经理因特殊情况必须离开工地，按照规定提前向发包人提出请假申请。在请假申请中，会详细说明请假的原因、时间以及在离开期间的工作安排。安排好相关的临时负责人，确保在其离岗期间，现场的施工管理工作能够有序进行。获得发包人批准后，才会离开工地。并且在离开期间，保持电话畅通，随时关注工程进展情况，及时给予必要的指导和决策，保证施工过程不受影响，始终保持有序推进的状态。</w:t>
      </w:r>
      <w:commentRangeEnd w:id="1278"/>
      <w:r>
        <w:rPr>
          <w:rStyle w:val="CommentReference"/>
        </w:rPr>
        <w:commentReference w:id="1278"/>
      </w:r>
    </w:p>
    <w:p w14:paraId="0D9D093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79"/>
      <w:r>
        <w:rPr>
          <w:rFonts w:ascii="宋体" w:hAnsi="宋体" w:eastAsia="宋体" w:cs="宋体"/>
          <w:b w:val="0"/>
          <w:bCs w:val="0"/>
          <w:iCs w:val="0"/>
          <w:color w:val="000000"/>
          <w:kern w:val="0"/>
          <w:sz w:val="28"/>
          <w:szCs w:val="28"/>
        </w:rPr>
        <w:t>（二）技术负责人常驻工地</w:t>
      </w:r>
      <w:commentRangeEnd w:id="1279"/>
      <w:r>
        <w:rPr>
          <w:rStyle w:val="CommentReference"/>
        </w:rPr>
        <w:commentReference w:id="1279"/>
      </w:r>
    </w:p>
    <w:p w14:paraId="1AF38DDF">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80"/>
      <w:r>
        <w:rPr>
          <w:rFonts w:ascii="宋体" w:hAnsi="宋体" w:eastAsia="宋体" w:cs="宋体"/>
          <w:b w:val="0"/>
          <w:bCs w:val="0"/>
          <w:iCs w:val="0"/>
          <w:color w:val="000000"/>
          <w:kern w:val="0"/>
          <w:sz w:val="28"/>
          <w:szCs w:val="28"/>
        </w:rPr>
        <w:t>1、保证现场技术支持</w:t>
      </w:r>
      <w:commentRangeEnd w:id="1280"/>
      <w:r>
        <w:rPr>
          <w:rStyle w:val="CommentReference"/>
        </w:rPr>
        <w:commentReference w:id="1280"/>
      </w:r>
    </w:p>
    <w:p w14:paraId="3E5DDE1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81"/>
      <w:r>
        <w:rPr>
          <w:rFonts w:ascii="宋体" w:hAnsi="宋体" w:eastAsia="宋体" w:cs="宋体"/>
          <w:b w:val="0"/>
          <w:bCs w:val="0"/>
          <w:iCs w:val="0"/>
          <w:color w:val="000000"/>
          <w:kern w:val="0"/>
          <w:sz w:val="28"/>
          <w:szCs w:val="28"/>
        </w:rPr>
        <w:t>技术负责人在整个施工期间将全程常驻工地，为施工的各个环节提供强有力的技术保障。在日常工作中，技术负责人会每日到施工现场进行巡查，针对施工过程中遇到的技术难题及时给予专业的解决方案。对施工人员进行技术指导和培训，确保施工人员掌握正确的施工方法和技术要求。定期组织技术研讨会，对关键施工技术和复杂环节进行深入分析和研讨，制定最优的施工方案。在施工过程中紧密关注新技术、新材料的应用情况，及时调整施工方案，确保施工符合最新的技术要求和规范，保证工程质量。</w:t>
      </w:r>
      <w:commentRangeEnd w:id="1281"/>
      <w:r>
        <w:rPr>
          <w:rStyle w:val="CommentReference"/>
        </w:rPr>
        <w:commentReference w:id="1281"/>
      </w:r>
    </w:p>
    <w:p w14:paraId="7211C6A1">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82"/>
      <w:r>
        <w:rPr>
          <w:rFonts w:ascii="宋体" w:hAnsi="宋体" w:eastAsia="宋体" w:cs="宋体"/>
          <w:b w:val="0"/>
          <w:bCs w:val="0"/>
          <w:iCs w:val="0"/>
          <w:color w:val="000000"/>
          <w:kern w:val="0"/>
          <w:sz w:val="28"/>
          <w:szCs w:val="28"/>
        </w:rPr>
        <w:t>2、严格执行请假制度</w:t>
      </w:r>
      <w:commentRangeEnd w:id="1282"/>
      <w:r>
        <w:rPr>
          <w:rStyle w:val="CommentReference"/>
        </w:rPr>
        <w:commentReference w:id="1282"/>
      </w:r>
    </w:p>
    <w:p w14:paraId="49F8F0D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83"/>
      <w:r>
        <w:rPr>
          <w:rFonts w:ascii="宋体" w:hAnsi="宋体" w:eastAsia="宋体" w:cs="宋体"/>
          <w:b w:val="0"/>
          <w:bCs w:val="0"/>
          <w:iCs w:val="0"/>
          <w:color w:val="000000"/>
          <w:kern w:val="0"/>
          <w:sz w:val="28"/>
          <w:szCs w:val="28"/>
        </w:rPr>
        <w:t>如技术负责人遇特殊情况确需离开工地，严格按照规定向发包人提出请假申请。在申请中明确说明请假的具体事由、时间以及在离岗期间的技术支持安排。指定临时技术负责人，负责处理日常的技术问题，并保持与临时技术负责人的密切沟通。在获得发包人批准后，才会离开工地。在离开期间，通过远程方式及时处理重要的技术问题，确保施工技术管理工作的连续性和稳定性，保证施工不受技术问题的干扰而顺利进行。</w:t>
      </w:r>
      <w:commentRangeEnd w:id="1283"/>
      <w:r>
        <w:rPr>
          <w:rStyle w:val="CommentReference"/>
        </w:rPr>
        <w:commentReference w:id="1283"/>
      </w:r>
    </w:p>
    <w:p w14:paraId="36EEF337">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84"/>
      <w:r>
        <w:rPr>
          <w:rFonts w:ascii="宋体" w:hAnsi="宋体" w:eastAsia="宋体" w:cs="宋体"/>
          <w:b w:val="0"/>
          <w:bCs w:val="0"/>
          <w:iCs w:val="0"/>
          <w:color w:val="000000"/>
          <w:kern w:val="0"/>
          <w:sz w:val="28"/>
          <w:szCs w:val="28"/>
        </w:rPr>
        <w:t>三、配置辅助人员</w:t>
      </w:r>
      <w:commentRangeEnd w:id="1284"/>
      <w:r>
        <w:rPr>
          <w:rStyle w:val="CommentReference"/>
        </w:rPr>
        <w:commentReference w:id="1284"/>
      </w:r>
    </w:p>
    <w:p w14:paraId="7F88576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85"/>
      <w:r>
        <w:rPr>
          <w:rFonts w:ascii="宋体" w:hAnsi="宋体" w:eastAsia="宋体" w:cs="宋体"/>
          <w:b w:val="0"/>
          <w:bCs w:val="0"/>
          <w:iCs w:val="0"/>
          <w:color w:val="000000"/>
          <w:kern w:val="0"/>
          <w:sz w:val="28"/>
          <w:szCs w:val="28"/>
        </w:rPr>
        <w:t>（一）质量检查人员配置</w:t>
      </w:r>
      <w:commentRangeEnd w:id="1285"/>
      <w:r>
        <w:rPr>
          <w:rStyle w:val="CommentReference"/>
        </w:rPr>
        <w:commentReference w:id="1285"/>
      </w:r>
    </w:p>
    <w:p w14:paraId="29528EC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86"/>
      <w:r>
        <w:rPr>
          <w:rFonts w:ascii="宋体" w:hAnsi="宋体" w:eastAsia="宋体" w:cs="宋体"/>
          <w:b w:val="0"/>
          <w:bCs w:val="0"/>
          <w:iCs w:val="0"/>
          <w:color w:val="000000"/>
          <w:kern w:val="0"/>
          <w:sz w:val="28"/>
          <w:szCs w:val="28"/>
        </w:rPr>
        <w:t>本项目将配置专职质量检查人员，严格履行质量三检制，对施工全过程进行质量把控。在土方开挖环节，质量检查人员会依据相关标准和规范，对河道及岸坡土方开挖的深度、坡度、运距等进行细致检查，确保符合设计要求。对于土方填筑，会检查分层填筑的厚度、压实度等指标，保证填筑质量。在格宾石笼护坡施工中，对钢丝网、填充块石的材质、配合比以及拼装、绑扎等工艺进行检查。路面施工时，对水泥稳定级配碎石基层和沥青混凝土面层的摊铺质量、平整度等进行检测。通过这些质量检查工作，确保工程质量满足合格要求，符合国家现行技术要求和验收规范。积极配合监理单位的检查工作，对于发现的质量问题及时整改，保证工程顺利推进。</w:t>
      </w:r>
      <w:commentRangeEnd w:id="1286"/>
      <w:r>
        <w:rPr>
          <w:rStyle w:val="CommentReference"/>
        </w:rPr>
        <w:commentReference w:id="1286"/>
      </w:r>
    </w:p>
    <w:p w14:paraId="03C80B3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87"/>
      <w:r>
        <w:rPr>
          <w:rFonts w:ascii="宋体" w:hAnsi="宋体" w:eastAsia="宋体" w:cs="宋体"/>
          <w:b w:val="0"/>
          <w:bCs w:val="0"/>
          <w:iCs w:val="0"/>
          <w:color w:val="000000"/>
          <w:kern w:val="0"/>
          <w:sz w:val="28"/>
          <w:szCs w:val="28"/>
        </w:rPr>
        <w:t>（二）安全管理人员配置</w:t>
      </w:r>
      <w:commentRangeEnd w:id="1287"/>
      <w:r>
        <w:rPr>
          <w:rStyle w:val="CommentReference"/>
        </w:rPr>
        <w:commentReference w:id="1287"/>
      </w:r>
    </w:p>
    <w:p w14:paraId="6A9E0E8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4"/>
      <w:commentRangeStart w:id="1288"/>
      <w:r>
        <w:rPr>
          <w:rFonts w:ascii="宋体" w:hAnsi="宋体" w:eastAsia="宋体" w:cs="宋体"/>
          <w:b w:val="0"/>
          <w:bCs w:val="0"/>
          <w:iCs w:val="0"/>
          <w:color w:val="000000"/>
          <w:kern w:val="0"/>
          <w:sz w:val="28"/>
          <w:szCs w:val="28"/>
        </w:rPr>
        <w:t>本项目将配备安全管理人员并成立安全领导小组，制定完善的安全生产措施，落实安全生产责任制，始终坚持“安全第一、预防为主”的原则。安全管理人员会在施工现场进行全方位的安全监督和管理，确保施工人员严格遵守安全施工技术规范要求。在土方开挖、填筑等作业过程中，检查施工设备的安全状况、操作人员的安全防护措施是否到位。在格宾石笼护坡和路面施工时，关注施工现场的环境安全，如是否存在高处坠落、物体打击等安全隐患。通过严格的安全管理，杜绝重大安全事故的发生，保障工程质量及人员安全。同时，做好施工现场食品安全及环境卫生工作，对食堂的食品采购、加工、储存等环节进行严格监管，预防食物中毒及传染病发生，为施工人员创造良好的工作和生活环境。</w:t>
      </w:r>
      <w:commentRangeEnd w:id="84"/>
      <w:r>
        <w:rPr>
          <w:rStyle w:val="CommentReference"/>
        </w:rPr>
        <w:commentReference w:id="84"/>
      </w:r>
      <w:commentRangeEnd w:id="1288"/>
      <w:r>
        <w:rPr>
          <w:rStyle w:val="CommentReference"/>
        </w:rPr>
        <w:commentReference w:id="1288"/>
      </w:r>
    </w:p>
    <w:p w14:paraId="760155C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89"/>
      <w:r>
        <w:rPr>
          <w:rFonts w:ascii="宋体" w:hAnsi="宋体" w:eastAsia="宋体" w:cs="宋体"/>
          <w:b w:val="0"/>
          <w:bCs w:val="0"/>
          <w:iCs w:val="0"/>
          <w:color w:val="000000"/>
          <w:kern w:val="0"/>
          <w:sz w:val="28"/>
          <w:szCs w:val="28"/>
        </w:rPr>
        <w:t>（三）测量试验检测人员配置</w:t>
      </w:r>
      <w:commentRangeEnd w:id="1289"/>
      <w:r>
        <w:rPr>
          <w:rStyle w:val="CommentReference"/>
        </w:rPr>
        <w:commentReference w:id="1289"/>
      </w:r>
    </w:p>
    <w:p w14:paraId="2EA3D83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90"/>
      <w:r>
        <w:rPr>
          <w:rFonts w:ascii="宋体" w:hAnsi="宋体" w:eastAsia="宋体" w:cs="宋体"/>
          <w:b w:val="0"/>
          <w:bCs w:val="0"/>
          <w:iCs w:val="0"/>
          <w:color w:val="000000"/>
          <w:kern w:val="0"/>
          <w:sz w:val="28"/>
          <w:szCs w:val="28"/>
        </w:rPr>
        <w:t>本项目将安排测量、试验检测辅助人员，负责多项测量工作，为施工提供准确的数据支持。测量人员会进行坐标点测量、堤顶里程与高程记录、水位与河底高程记录等工作，确保施工定位准确。在试验检测方面，会对土方填筑进行压实度检测，保证填筑质量；对沥青混凝土原材料及成品进行质量控制，包括沥青、粗细集料的质量检验和配合比验证；进行见证取样试件的养护与强度检测，确保施工质量满足要求。在土方开挖过程中，测量人员会及时提供开挖区域的地形数据，试验检测人员会对开挖土料的含水率等指标进行检测。在路面施工时，测量人员会控制路面的平整度和坡度，试验检测人员会对路面材料的性能进行检测。通过这些测量和试验检测工作，为工程质量提供有力保障。</w:t>
      </w:r>
      <w:commentRangeEnd w:id="1290"/>
      <w:r>
        <w:rPr>
          <w:rStyle w:val="CommentReference"/>
        </w:rPr>
        <w:commentReference w:id="1290"/>
      </w:r>
    </w:p>
    <w:p w14:paraId="70CF0263">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91"/>
      <w:r>
        <w:rPr>
          <w:rFonts w:ascii="宋体" w:hAnsi="宋体" w:eastAsia="宋体" w:cs="宋体"/>
          <w:b w:val="0"/>
          <w:bCs w:val="0"/>
          <w:iCs w:val="0"/>
          <w:color w:val="000000"/>
          <w:kern w:val="0"/>
          <w:sz w:val="28"/>
          <w:szCs w:val="28"/>
        </w:rPr>
        <w:t>四、满足工资支付要求</w:t>
      </w:r>
      <w:commentRangeEnd w:id="1291"/>
      <w:r>
        <w:rPr>
          <w:rStyle w:val="CommentReference"/>
        </w:rPr>
        <w:commentReference w:id="1291"/>
      </w:r>
    </w:p>
    <w:p w14:paraId="63DF8D3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92"/>
      <w:r>
        <w:rPr>
          <w:rFonts w:ascii="宋体" w:hAnsi="宋体" w:eastAsia="宋体" w:cs="宋体"/>
          <w:b w:val="0"/>
          <w:bCs w:val="0"/>
          <w:iCs w:val="0"/>
          <w:color w:val="000000"/>
          <w:kern w:val="0"/>
          <w:sz w:val="28"/>
          <w:szCs w:val="28"/>
        </w:rPr>
        <w:t>（一）建立劳务用工台账</w:t>
      </w:r>
      <w:commentRangeEnd w:id="1292"/>
      <w:r>
        <w:rPr>
          <w:rStyle w:val="CommentReference"/>
        </w:rPr>
        <w:commentReference w:id="1292"/>
      </w:r>
    </w:p>
    <w:p w14:paraId="175D45C1">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93"/>
      <w:r>
        <w:rPr>
          <w:rFonts w:ascii="宋体" w:hAnsi="宋体" w:eastAsia="宋体" w:cs="宋体"/>
          <w:b w:val="0"/>
          <w:bCs w:val="0"/>
          <w:iCs w:val="0"/>
          <w:color w:val="000000"/>
          <w:kern w:val="0"/>
          <w:sz w:val="28"/>
          <w:szCs w:val="28"/>
        </w:rPr>
        <w:t>1、记录基础信息</w:t>
      </w:r>
      <w:commentRangeEnd w:id="1293"/>
      <w:r>
        <w:rPr>
          <w:rStyle w:val="CommentReference"/>
        </w:rPr>
        <w:commentReference w:id="1293"/>
      </w:r>
    </w:p>
    <w:p w14:paraId="5DF1AB4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94"/>
      <w:r>
        <w:rPr>
          <w:rFonts w:ascii="宋体" w:hAnsi="宋体" w:eastAsia="宋体" w:cs="宋体"/>
          <w:b w:val="0"/>
          <w:bCs w:val="0"/>
          <w:iCs w:val="0"/>
          <w:color w:val="000000"/>
          <w:kern w:val="0"/>
          <w:sz w:val="28"/>
          <w:szCs w:val="28"/>
        </w:rPr>
        <w:t>建立劳务用工台账，对劳务人员基础信息的记录工作极为重视。详细涵盖身份证号码、联系方式、家庭住址等信息。通过严格审核原始证件确保信息准确，安排专人负责录入与维护，使用先进数据管理软件保证信息完整性。同时建立定期核查机制，每月对劳务人员基础信息进行复查，及时更新变动内容，为后续管理和监督提供坚实可靠的数据基础。</w:t>
      </w:r>
      <w:commentRangeEnd w:id="1294"/>
      <w:r>
        <w:rPr>
          <w:rStyle w:val="CommentReference"/>
        </w:rPr>
        <w:commentReference w:id="1294"/>
      </w:r>
    </w:p>
    <w:p w14:paraId="4E25D92C">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95"/>
      <w:r>
        <w:rPr>
          <w:rFonts w:ascii="宋体" w:hAnsi="宋体" w:eastAsia="宋体" w:cs="宋体"/>
          <w:b w:val="0"/>
          <w:bCs w:val="0"/>
          <w:iCs w:val="0"/>
          <w:color w:val="000000"/>
          <w:kern w:val="0"/>
          <w:sz w:val="28"/>
          <w:szCs w:val="28"/>
        </w:rPr>
        <w:t>2、登记工作情况</w:t>
      </w:r>
      <w:commentRangeEnd w:id="1295"/>
      <w:r>
        <w:rPr>
          <w:rStyle w:val="CommentReference"/>
        </w:rPr>
        <w:commentReference w:id="1295"/>
      </w:r>
    </w:p>
    <w:p w14:paraId="6A706E0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96"/>
      <w:r>
        <w:rPr>
          <w:rFonts w:ascii="宋体" w:hAnsi="宋体" w:eastAsia="宋体" w:cs="宋体"/>
          <w:b w:val="0"/>
          <w:bCs w:val="0"/>
          <w:iCs w:val="0"/>
          <w:color w:val="000000"/>
          <w:kern w:val="0"/>
          <w:sz w:val="28"/>
          <w:szCs w:val="28"/>
        </w:rPr>
        <w:t>劳务用工台账中全面登记劳务人员工作情况。入职时间精确到具体日期，明确工作岗位及职责范围。考勤记录采用先进打卡系统，确保数据真实可靠。工资支付情况详细记录发放时间、金额、方式等信息。通过对这些信息的详细登记和整理，能够实时掌握劳务人员的工作动态，对工作表现进行有效评估，为劳务人员的管理和监督提供有力依据，保障劳务人员权益和项目顺利进行。</w:t>
      </w:r>
      <w:commentRangeEnd w:id="1296"/>
      <w:r>
        <w:rPr>
          <w:rStyle w:val="CommentReference"/>
        </w:rPr>
        <w:commentReference w:id="1296"/>
      </w:r>
    </w:p>
    <w:p w14:paraId="14286FF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97"/>
      <w:r>
        <w:rPr>
          <w:rFonts w:ascii="宋体" w:hAnsi="宋体" w:eastAsia="宋体" w:cs="宋体"/>
          <w:b w:val="0"/>
          <w:bCs w:val="0"/>
          <w:iCs w:val="0"/>
          <w:color w:val="000000"/>
          <w:kern w:val="0"/>
          <w:sz w:val="28"/>
          <w:szCs w:val="28"/>
        </w:rPr>
        <w:t>（二）实施实名制管理</w:t>
      </w:r>
      <w:commentRangeEnd w:id="1297"/>
      <w:r>
        <w:rPr>
          <w:rStyle w:val="CommentReference"/>
        </w:rPr>
        <w:commentReference w:id="1297"/>
      </w:r>
    </w:p>
    <w:p w14:paraId="72388202">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98"/>
      <w:r>
        <w:rPr>
          <w:rFonts w:ascii="宋体" w:hAnsi="宋体" w:eastAsia="宋体" w:cs="宋体"/>
          <w:b w:val="0"/>
          <w:bCs w:val="0"/>
          <w:iCs w:val="0"/>
          <w:color w:val="000000"/>
          <w:kern w:val="0"/>
          <w:sz w:val="28"/>
          <w:szCs w:val="28"/>
        </w:rPr>
        <w:t>1、配备管理系统</w:t>
      </w:r>
      <w:commentRangeEnd w:id="1298"/>
      <w:r>
        <w:rPr>
          <w:rStyle w:val="CommentReference"/>
        </w:rPr>
        <w:commentReference w:id="1298"/>
      </w:r>
    </w:p>
    <w:p w14:paraId="3FD207C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99"/>
      <w:r>
        <w:rPr>
          <w:rFonts w:ascii="宋体" w:hAnsi="宋体" w:eastAsia="宋体" w:cs="宋体"/>
          <w:b w:val="0"/>
          <w:bCs w:val="0"/>
          <w:iCs w:val="0"/>
          <w:color w:val="000000"/>
          <w:kern w:val="0"/>
          <w:sz w:val="28"/>
          <w:szCs w:val="28"/>
        </w:rPr>
        <w:t>实施劳务人员实名制管理，积极配备实名制管理系统。该系统具备多项功能：一是身份识别功能，通过先进的人脸识别或指纹识别技术，快速准确地确定劳务人员身份；二是考勤管理功能，利用定位打卡和闸机刷卡等方式，实时记录劳务人员的出勤情况；三是数据统计功能，能自动生成考勤报表和工资报表。通过这些功能，提高了管理效率和准确性，为项目的顺利推进提供有力支持。</w:t>
      </w:r>
      <w:commentRangeEnd w:id="1299"/>
      <w:r>
        <w:rPr>
          <w:rStyle w:val="CommentReference"/>
        </w:rPr>
        <w:commentReference w:id="1299"/>
      </w:r>
    </w:p>
    <w:p w14:paraId="4B094824">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00"/>
      <w:r>
        <w:rPr>
          <w:rFonts w:ascii="宋体" w:hAnsi="宋体" w:eastAsia="宋体" w:cs="宋体"/>
          <w:b w:val="0"/>
          <w:bCs w:val="0"/>
          <w:iCs w:val="0"/>
          <w:color w:val="000000"/>
          <w:kern w:val="0"/>
          <w:sz w:val="28"/>
          <w:szCs w:val="28"/>
        </w:rPr>
        <w:t>2、保障工资支付</w:t>
      </w:r>
      <w:commentRangeEnd w:id="1300"/>
      <w:r>
        <w:rPr>
          <w:rStyle w:val="CommentReference"/>
        </w:rPr>
        <w:commentReference w:id="1300"/>
      </w:r>
    </w:p>
    <w:p w14:paraId="0F16633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01"/>
      <w:r>
        <w:rPr>
          <w:rFonts w:ascii="宋体" w:hAnsi="宋体" w:eastAsia="宋体" w:cs="宋体"/>
          <w:b w:val="0"/>
          <w:bCs w:val="0"/>
          <w:iCs w:val="0"/>
          <w:color w:val="000000"/>
          <w:kern w:val="0"/>
          <w:sz w:val="28"/>
          <w:szCs w:val="28"/>
        </w:rPr>
        <w:t>通过实名制管理系统，以科学、有效的方式确保劳务人员工资的及时、足额支付。系统与银行实现对接，根据考勤数据和工资标准自动生成工资单，进行工资发放操作。系统实时监控工资支付进度，一旦出现异常及时预警。劳务人员可通过系统查询工资支付明细，增强工资支付的透明度。有效避免拖欠工资情况的发生，保障劳务人员的合法权益，提高劳务人员的工作积极性和稳定性。</w:t>
      </w:r>
      <w:commentRangeEnd w:id="1301"/>
      <w:r>
        <w:rPr>
          <w:rStyle w:val="CommentReference"/>
        </w:rPr>
        <w:commentReference w:id="1301"/>
      </w:r>
    </w:p>
    <w:p w14:paraId="75BEDBAD">
      <w:pPr>
        <w:keepNext w:val="0"/>
        <w:keepLines w:val="0"/>
        <w:pageBreakBefore w:val="0"/>
        <w:widowControl w:val="0"/>
        <w:kinsoku/>
        <w:wordWrap w:val="0"/>
        <w:overflowPunct/>
        <w:topLinePunct/>
        <w:autoSpaceDE/>
        <w:autoSpaceDN/>
        <w:bidi w:val="0"/>
        <w:adjustRightInd w:val="0"/>
        <w:snapToGrid w:val="0"/>
        <w:spacing w:before="0" w:after="0" w:line="600" w:lineRule="exact"/>
        <w:ind w:left="0" w:leftChars="0" w:right="0" w:rightChars="0" w:firstLine="560" w:firstLineChars="200"/>
        <w:jc w:val="left"/>
        <w:textAlignment w:val="auto"/>
        <w:outlineLvl w:val="2"/>
        <w:rPr>
          <w:rFonts w:ascii="宋体" w:hAnsi="宋体" w:eastAsia="宋体" w:cs="宋体"/>
          <w:b w:val="0"/>
          <w:bCs w:val="0"/>
          <w:iCs w:val="0"/>
          <w:color w:val="000000"/>
          <w:kern w:val="0"/>
          <w:sz w:val="28"/>
          <w:szCs w:val="28"/>
          <w:lang w:val="en-US" w:eastAsia="en-US" w:bidi="ar-SA"/>
        </w:rPr>
      </w:pPr>
      <w:commentRangeStart w:id="1302"/>
      <w:r>
        <w:rPr>
          <w:rFonts w:ascii="宋体" w:hAnsi="宋体" w:eastAsia="宋体" w:cs="宋体"/>
          <w:b w:val="0"/>
          <w:bCs w:val="0"/>
          <w:iCs w:val="0"/>
          <w:color w:val="000000"/>
          <w:kern w:val="0"/>
          <w:sz w:val="28"/>
          <w:szCs w:val="28"/>
          <w:lang w:val="en-US" w:eastAsia="en-US" w:bidi="ar-SA"/>
        </w:rPr>
        <w:t>附表三：劳动力计划表</w:t>
      </w:r>
      <w:commentRangeEnd w:id="1302"/>
      <w:r>
        <w:rPr>
          <w:rStyle w:val="CommentReference"/>
        </w:rPr>
        <w:commentReference w:id="1302"/>
      </w:r>
    </w:p>
    <w:p w14:paraId="74C566A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 w:val="0"/>
          <w:iCs w:val="0"/>
          <w:color w:val="000000"/>
          <w:kern w:val="0"/>
          <w:sz w:val="28"/>
          <w:szCs w:val="28"/>
        </w:rPr>
      </w:pPr>
      <w:commentRangeStart w:id="1303"/>
      <w:commentRangeStart w:id="1443"/>
      <w:r>
        <w:rPr>
          <w:rFonts w:ascii="宋体" w:hAnsi="宋体" w:eastAsia="宋体" w:cs="宋体"/>
          <w:b w:val="0"/>
          <w:bCs w:val="0"/>
          <w:i w:val="0"/>
          <w:iCs w:val="0"/>
          <w:color w:val="000000"/>
          <w:kern w:val="0"/>
          <w:sz w:val="28"/>
          <w:szCs w:val="28"/>
        </w:rPr>
        <w:t>单位：人</w:t>
      </w:r>
      <w:commentRangeEnd w:id="1303"/>
      <w:r>
        <w:rPr>
          <w:rStyle w:val="CommentReference"/>
        </w:rPr>
        <w:commentReference w:id="1303"/>
      </w:r>
      <w:commentRangeEnd w:id="1443"/>
      <w:r>
        <w:rPr>
          <w:rStyle w:val="CommentReference"/>
        </w:rPr>
        <w:commentReference w:id="1443"/>
      </w:r>
    </w:p>
    <w:tbl>
      <w:tblPr>
        <w:tblStyle w:val="18"/>
        <w:tblW w:w="9329"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79"/>
        <w:gridCol w:w="1523"/>
        <w:gridCol w:w="1245"/>
        <w:gridCol w:w="1245"/>
        <w:gridCol w:w="1246"/>
        <w:gridCol w:w="1245"/>
        <w:gridCol w:w="1246"/>
      </w:tblGrid>
      <w:tr w14:paraId="7A0309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9" w:hRule="atLeast"/>
          <w:jc w:val="center"/>
        </w:trPr>
        <w:tc>
          <w:tcPr>
            <w:tcW w:w="1579" w:type="dxa"/>
            <w:vAlign w:val="top"/>
          </w:tcPr>
          <w:p w14:paraId="3BF3E7D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工种</w:t>
            </w:r>
          </w:p>
        </w:tc>
        <w:tc>
          <w:tcPr>
            <w:tcW w:w="7750" w:type="dxa"/>
            <w:gridSpan w:val="6"/>
            <w:vAlign w:val="top"/>
          </w:tcPr>
          <w:p w14:paraId="6C69E1C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按工程施工阶段投入劳动力情况</w:t>
            </w:r>
          </w:p>
        </w:tc>
      </w:tr>
      <w:tr w14:paraId="3BA7F7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1579" w:type="dxa"/>
            <w:vAlign w:val="top"/>
          </w:tcPr>
          <w:p w14:paraId="6A7C2DE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p>
        </w:tc>
        <w:tc>
          <w:tcPr>
            <w:tcW w:w="1523" w:type="dxa"/>
            <w:vAlign w:val="top"/>
          </w:tcPr>
          <w:p w14:paraId="246844E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施工准备</w:t>
            </w:r>
          </w:p>
        </w:tc>
        <w:tc>
          <w:tcPr>
            <w:tcW w:w="1245" w:type="dxa"/>
            <w:vAlign w:val="top"/>
          </w:tcPr>
          <w:p w14:paraId="65BF004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土方工程</w:t>
            </w:r>
          </w:p>
        </w:tc>
        <w:tc>
          <w:tcPr>
            <w:tcW w:w="1245" w:type="dxa"/>
            <w:vAlign w:val="top"/>
          </w:tcPr>
          <w:p w14:paraId="077884D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石笼护坡工程</w:t>
            </w:r>
          </w:p>
        </w:tc>
        <w:tc>
          <w:tcPr>
            <w:tcW w:w="1246" w:type="dxa"/>
            <w:vAlign w:val="top"/>
          </w:tcPr>
          <w:p w14:paraId="4E69C39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堤顶路工程</w:t>
            </w:r>
          </w:p>
        </w:tc>
        <w:tc>
          <w:tcPr>
            <w:tcW w:w="1245" w:type="dxa"/>
            <w:vAlign w:val="top"/>
          </w:tcPr>
          <w:p w14:paraId="4A2F47C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附属设施安装</w:t>
            </w:r>
          </w:p>
        </w:tc>
        <w:tc>
          <w:tcPr>
            <w:tcW w:w="1246" w:type="dxa"/>
            <w:vAlign w:val="top"/>
          </w:tcPr>
          <w:p w14:paraId="0CDA375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竣工验收</w:t>
            </w:r>
          </w:p>
        </w:tc>
      </w:tr>
      <w:tr w14:paraId="6F2CAF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1579" w:type="dxa"/>
            <w:shd w:val="clear" w:color="auto" w:fill="auto"/>
            <w:vAlign w:val="center"/>
          </w:tcPr>
          <w:p w14:paraId="03FED03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测量工</w:t>
            </w:r>
          </w:p>
        </w:tc>
        <w:tc>
          <w:tcPr>
            <w:tcW w:w="1523" w:type="dxa"/>
            <w:shd w:val="clear" w:color="auto" w:fill="auto"/>
            <w:vAlign w:val="center"/>
          </w:tcPr>
          <w:p w14:paraId="271AB41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w:t>
            </w:r>
          </w:p>
        </w:tc>
        <w:tc>
          <w:tcPr>
            <w:tcW w:w="1245" w:type="dxa"/>
            <w:shd w:val="clear" w:color="auto" w:fill="auto"/>
            <w:vAlign w:val="center"/>
          </w:tcPr>
          <w:p w14:paraId="0A895CE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w:t>
            </w:r>
          </w:p>
        </w:tc>
        <w:tc>
          <w:tcPr>
            <w:tcW w:w="1245" w:type="dxa"/>
            <w:shd w:val="clear" w:color="auto" w:fill="auto"/>
            <w:vAlign w:val="center"/>
          </w:tcPr>
          <w:p w14:paraId="3A894EB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w:t>
            </w:r>
          </w:p>
        </w:tc>
        <w:tc>
          <w:tcPr>
            <w:tcW w:w="1246" w:type="dxa"/>
            <w:shd w:val="clear" w:color="auto" w:fill="auto"/>
            <w:vAlign w:val="center"/>
          </w:tcPr>
          <w:p w14:paraId="6AC6785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w:t>
            </w:r>
          </w:p>
        </w:tc>
        <w:tc>
          <w:tcPr>
            <w:tcW w:w="1245" w:type="dxa"/>
            <w:shd w:val="clear" w:color="auto" w:fill="auto"/>
            <w:vAlign w:val="center"/>
          </w:tcPr>
          <w:p w14:paraId="5124008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w:t>
            </w:r>
          </w:p>
        </w:tc>
        <w:tc>
          <w:tcPr>
            <w:tcW w:w="1246" w:type="dxa"/>
            <w:shd w:val="clear" w:color="auto" w:fill="auto"/>
            <w:vAlign w:val="center"/>
          </w:tcPr>
          <w:p w14:paraId="67366C6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5AA8F0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1579" w:type="dxa"/>
            <w:shd w:val="clear" w:color="auto" w:fill="auto"/>
            <w:vAlign w:val="center"/>
          </w:tcPr>
          <w:p w14:paraId="7169B0A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土方工</w:t>
            </w:r>
          </w:p>
        </w:tc>
        <w:tc>
          <w:tcPr>
            <w:tcW w:w="1523" w:type="dxa"/>
            <w:shd w:val="clear" w:color="auto" w:fill="auto"/>
            <w:vAlign w:val="center"/>
          </w:tcPr>
          <w:p w14:paraId="2820898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51768AB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45</w:t>
            </w:r>
          </w:p>
        </w:tc>
        <w:tc>
          <w:tcPr>
            <w:tcW w:w="1245" w:type="dxa"/>
            <w:shd w:val="clear" w:color="auto" w:fill="auto"/>
            <w:vAlign w:val="center"/>
          </w:tcPr>
          <w:p w14:paraId="7DDDF63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5C27679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1CBDECC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4E65E07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37CCA6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2AA5C44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石工</w:t>
            </w:r>
          </w:p>
        </w:tc>
        <w:tc>
          <w:tcPr>
            <w:tcW w:w="1523" w:type="dxa"/>
            <w:shd w:val="clear" w:color="auto" w:fill="auto"/>
            <w:vAlign w:val="center"/>
          </w:tcPr>
          <w:p w14:paraId="5E31871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21CF55C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15E6A61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35</w:t>
            </w:r>
          </w:p>
        </w:tc>
        <w:tc>
          <w:tcPr>
            <w:tcW w:w="1246" w:type="dxa"/>
            <w:shd w:val="clear" w:color="auto" w:fill="auto"/>
            <w:vAlign w:val="center"/>
          </w:tcPr>
          <w:p w14:paraId="3B43CC4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575BFB1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5316560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102D0E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4922143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混凝土工</w:t>
            </w:r>
          </w:p>
        </w:tc>
        <w:tc>
          <w:tcPr>
            <w:tcW w:w="1523" w:type="dxa"/>
            <w:shd w:val="clear" w:color="auto" w:fill="auto"/>
            <w:vAlign w:val="center"/>
          </w:tcPr>
          <w:p w14:paraId="2BC83BD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66914AA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7CEAFEF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0749444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28</w:t>
            </w:r>
          </w:p>
        </w:tc>
        <w:tc>
          <w:tcPr>
            <w:tcW w:w="1245" w:type="dxa"/>
            <w:shd w:val="clear" w:color="auto" w:fill="auto"/>
            <w:vAlign w:val="center"/>
          </w:tcPr>
          <w:p w14:paraId="75AFB3B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738A845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260C06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545062E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模板工</w:t>
            </w:r>
          </w:p>
        </w:tc>
        <w:tc>
          <w:tcPr>
            <w:tcW w:w="1523" w:type="dxa"/>
            <w:shd w:val="clear" w:color="auto" w:fill="auto"/>
            <w:vAlign w:val="center"/>
          </w:tcPr>
          <w:p w14:paraId="48C9A1D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3A2DB15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31AA3AE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6C17752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18</w:t>
            </w:r>
          </w:p>
        </w:tc>
        <w:tc>
          <w:tcPr>
            <w:tcW w:w="1245" w:type="dxa"/>
            <w:shd w:val="clear" w:color="auto" w:fill="auto"/>
            <w:vAlign w:val="center"/>
          </w:tcPr>
          <w:p w14:paraId="17078CA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6F37CC7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2B25D0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4D4747F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沥青铺装工</w:t>
            </w:r>
          </w:p>
        </w:tc>
        <w:tc>
          <w:tcPr>
            <w:tcW w:w="1523" w:type="dxa"/>
            <w:shd w:val="clear" w:color="auto" w:fill="auto"/>
            <w:vAlign w:val="center"/>
          </w:tcPr>
          <w:p w14:paraId="40AC2F7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0437467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16E898E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74A2574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22</w:t>
            </w:r>
          </w:p>
        </w:tc>
        <w:tc>
          <w:tcPr>
            <w:tcW w:w="1245" w:type="dxa"/>
            <w:shd w:val="clear" w:color="auto" w:fill="auto"/>
            <w:vAlign w:val="center"/>
          </w:tcPr>
          <w:p w14:paraId="01518BF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0C32644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649139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55F6ED2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护栏安装工</w:t>
            </w:r>
          </w:p>
        </w:tc>
        <w:tc>
          <w:tcPr>
            <w:tcW w:w="1523" w:type="dxa"/>
            <w:shd w:val="clear" w:color="auto" w:fill="auto"/>
            <w:vAlign w:val="center"/>
          </w:tcPr>
          <w:p w14:paraId="3B07045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54F4823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4E1F06B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577DC64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6386B8C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12</w:t>
            </w:r>
          </w:p>
        </w:tc>
        <w:tc>
          <w:tcPr>
            <w:tcW w:w="1246" w:type="dxa"/>
            <w:shd w:val="clear" w:color="auto" w:fill="auto"/>
            <w:vAlign w:val="center"/>
          </w:tcPr>
          <w:p w14:paraId="603399A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0E3583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0A15511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焊工</w:t>
            </w:r>
          </w:p>
        </w:tc>
        <w:tc>
          <w:tcPr>
            <w:tcW w:w="1523" w:type="dxa"/>
            <w:shd w:val="clear" w:color="auto" w:fill="auto"/>
            <w:vAlign w:val="center"/>
          </w:tcPr>
          <w:p w14:paraId="5B81878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74243D8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0B43744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366EA1C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41E3282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7</w:t>
            </w:r>
          </w:p>
        </w:tc>
        <w:tc>
          <w:tcPr>
            <w:tcW w:w="1246" w:type="dxa"/>
            <w:shd w:val="clear" w:color="auto" w:fill="auto"/>
            <w:vAlign w:val="center"/>
          </w:tcPr>
          <w:p w14:paraId="090D4B2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757AE3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682435B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机械操作工</w:t>
            </w:r>
          </w:p>
        </w:tc>
        <w:tc>
          <w:tcPr>
            <w:tcW w:w="1523" w:type="dxa"/>
            <w:shd w:val="clear" w:color="auto" w:fill="auto"/>
            <w:vAlign w:val="center"/>
          </w:tcPr>
          <w:p w14:paraId="2CB5EC5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5193FB3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28</w:t>
            </w:r>
          </w:p>
        </w:tc>
        <w:tc>
          <w:tcPr>
            <w:tcW w:w="1245" w:type="dxa"/>
            <w:shd w:val="clear" w:color="auto" w:fill="auto"/>
            <w:vAlign w:val="center"/>
          </w:tcPr>
          <w:p w14:paraId="6E4BAB5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3B34480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28</w:t>
            </w:r>
          </w:p>
        </w:tc>
        <w:tc>
          <w:tcPr>
            <w:tcW w:w="1245" w:type="dxa"/>
            <w:shd w:val="clear" w:color="auto" w:fill="auto"/>
            <w:vAlign w:val="center"/>
          </w:tcPr>
          <w:p w14:paraId="034663D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471B0E1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636A79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7218BF7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路面铺装工</w:t>
            </w:r>
          </w:p>
        </w:tc>
        <w:tc>
          <w:tcPr>
            <w:tcW w:w="1523" w:type="dxa"/>
            <w:shd w:val="clear" w:color="auto" w:fill="auto"/>
            <w:vAlign w:val="center"/>
          </w:tcPr>
          <w:p w14:paraId="4F7AA69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4901CED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6D8538B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3E1E79A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22</w:t>
            </w:r>
          </w:p>
        </w:tc>
        <w:tc>
          <w:tcPr>
            <w:tcW w:w="1245" w:type="dxa"/>
            <w:shd w:val="clear" w:color="auto" w:fill="auto"/>
            <w:vAlign w:val="center"/>
          </w:tcPr>
          <w:p w14:paraId="668EC59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6F07FBE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6B4E64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577F426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壮工</w:t>
            </w:r>
          </w:p>
        </w:tc>
        <w:tc>
          <w:tcPr>
            <w:tcW w:w="1523" w:type="dxa"/>
            <w:shd w:val="clear" w:color="auto" w:fill="auto"/>
            <w:vAlign w:val="center"/>
          </w:tcPr>
          <w:p w14:paraId="195DF05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55</w:t>
            </w:r>
          </w:p>
        </w:tc>
        <w:tc>
          <w:tcPr>
            <w:tcW w:w="1245" w:type="dxa"/>
            <w:shd w:val="clear" w:color="auto" w:fill="auto"/>
            <w:vAlign w:val="center"/>
          </w:tcPr>
          <w:p w14:paraId="1B67AAB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55</w:t>
            </w:r>
          </w:p>
        </w:tc>
        <w:tc>
          <w:tcPr>
            <w:tcW w:w="1245" w:type="dxa"/>
            <w:shd w:val="clear" w:color="auto" w:fill="auto"/>
            <w:vAlign w:val="center"/>
          </w:tcPr>
          <w:p w14:paraId="0A636B5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55</w:t>
            </w:r>
          </w:p>
        </w:tc>
        <w:tc>
          <w:tcPr>
            <w:tcW w:w="1246" w:type="dxa"/>
            <w:shd w:val="clear" w:color="auto" w:fill="auto"/>
            <w:vAlign w:val="center"/>
          </w:tcPr>
          <w:p w14:paraId="4D254F6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55</w:t>
            </w:r>
          </w:p>
        </w:tc>
        <w:tc>
          <w:tcPr>
            <w:tcW w:w="1245" w:type="dxa"/>
            <w:shd w:val="clear" w:color="auto" w:fill="auto"/>
            <w:vAlign w:val="center"/>
          </w:tcPr>
          <w:p w14:paraId="6ED2232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55</w:t>
            </w:r>
          </w:p>
        </w:tc>
        <w:tc>
          <w:tcPr>
            <w:tcW w:w="1246" w:type="dxa"/>
            <w:shd w:val="clear" w:color="auto" w:fill="auto"/>
            <w:vAlign w:val="center"/>
          </w:tcPr>
          <w:p w14:paraId="4A9A8C2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772614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4C4D233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水电工</w:t>
            </w:r>
          </w:p>
        </w:tc>
        <w:tc>
          <w:tcPr>
            <w:tcW w:w="1523" w:type="dxa"/>
            <w:shd w:val="clear" w:color="auto" w:fill="auto"/>
            <w:vAlign w:val="center"/>
          </w:tcPr>
          <w:p w14:paraId="7BBDDDF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8</w:t>
            </w:r>
          </w:p>
        </w:tc>
        <w:tc>
          <w:tcPr>
            <w:tcW w:w="1245" w:type="dxa"/>
            <w:shd w:val="clear" w:color="auto" w:fill="auto"/>
            <w:vAlign w:val="center"/>
          </w:tcPr>
          <w:p w14:paraId="4074200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8</w:t>
            </w:r>
          </w:p>
        </w:tc>
        <w:tc>
          <w:tcPr>
            <w:tcW w:w="1245" w:type="dxa"/>
            <w:shd w:val="clear" w:color="auto" w:fill="auto"/>
            <w:vAlign w:val="center"/>
          </w:tcPr>
          <w:p w14:paraId="0DC4EDE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8</w:t>
            </w:r>
          </w:p>
        </w:tc>
        <w:tc>
          <w:tcPr>
            <w:tcW w:w="1246" w:type="dxa"/>
            <w:shd w:val="clear" w:color="auto" w:fill="auto"/>
            <w:vAlign w:val="center"/>
          </w:tcPr>
          <w:p w14:paraId="2B45D48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8</w:t>
            </w:r>
          </w:p>
        </w:tc>
        <w:tc>
          <w:tcPr>
            <w:tcW w:w="1245" w:type="dxa"/>
            <w:shd w:val="clear" w:color="auto" w:fill="auto"/>
            <w:vAlign w:val="center"/>
          </w:tcPr>
          <w:p w14:paraId="26EC942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8</w:t>
            </w:r>
          </w:p>
        </w:tc>
        <w:tc>
          <w:tcPr>
            <w:tcW w:w="1246" w:type="dxa"/>
            <w:shd w:val="clear" w:color="auto" w:fill="auto"/>
            <w:vAlign w:val="center"/>
          </w:tcPr>
          <w:p w14:paraId="5FB12FA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4F7086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3568EB9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试验工</w:t>
            </w:r>
          </w:p>
        </w:tc>
        <w:tc>
          <w:tcPr>
            <w:tcW w:w="1523" w:type="dxa"/>
            <w:shd w:val="clear" w:color="auto" w:fill="auto"/>
            <w:vAlign w:val="center"/>
          </w:tcPr>
          <w:p w14:paraId="26254B0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3D7BEBD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9</w:t>
            </w:r>
          </w:p>
        </w:tc>
        <w:tc>
          <w:tcPr>
            <w:tcW w:w="1245" w:type="dxa"/>
            <w:shd w:val="clear" w:color="auto" w:fill="auto"/>
            <w:vAlign w:val="center"/>
          </w:tcPr>
          <w:p w14:paraId="7F42AD9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9</w:t>
            </w:r>
          </w:p>
        </w:tc>
        <w:tc>
          <w:tcPr>
            <w:tcW w:w="1246" w:type="dxa"/>
            <w:shd w:val="clear" w:color="auto" w:fill="auto"/>
            <w:vAlign w:val="center"/>
          </w:tcPr>
          <w:p w14:paraId="010D759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9</w:t>
            </w:r>
          </w:p>
        </w:tc>
        <w:tc>
          <w:tcPr>
            <w:tcW w:w="1245" w:type="dxa"/>
            <w:shd w:val="clear" w:color="auto" w:fill="auto"/>
            <w:vAlign w:val="center"/>
          </w:tcPr>
          <w:p w14:paraId="5176057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9</w:t>
            </w:r>
          </w:p>
        </w:tc>
        <w:tc>
          <w:tcPr>
            <w:tcW w:w="1246" w:type="dxa"/>
            <w:shd w:val="clear" w:color="auto" w:fill="auto"/>
            <w:vAlign w:val="center"/>
          </w:tcPr>
          <w:p w14:paraId="78B1144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589F76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0421CCB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后勤人员</w:t>
            </w:r>
          </w:p>
        </w:tc>
        <w:tc>
          <w:tcPr>
            <w:tcW w:w="1523" w:type="dxa"/>
            <w:shd w:val="clear" w:color="auto" w:fill="auto"/>
            <w:vAlign w:val="center"/>
          </w:tcPr>
          <w:p w14:paraId="53C65C8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w:t>
            </w:r>
          </w:p>
        </w:tc>
        <w:tc>
          <w:tcPr>
            <w:tcW w:w="1245" w:type="dxa"/>
            <w:shd w:val="clear" w:color="auto" w:fill="auto"/>
            <w:vAlign w:val="center"/>
          </w:tcPr>
          <w:p w14:paraId="00610E6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w:t>
            </w:r>
          </w:p>
        </w:tc>
        <w:tc>
          <w:tcPr>
            <w:tcW w:w="1245" w:type="dxa"/>
            <w:shd w:val="clear" w:color="auto" w:fill="auto"/>
            <w:vAlign w:val="center"/>
          </w:tcPr>
          <w:p w14:paraId="7299A59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w:t>
            </w:r>
          </w:p>
        </w:tc>
        <w:tc>
          <w:tcPr>
            <w:tcW w:w="1246" w:type="dxa"/>
            <w:shd w:val="clear" w:color="auto" w:fill="auto"/>
            <w:vAlign w:val="center"/>
          </w:tcPr>
          <w:p w14:paraId="322C383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w:t>
            </w:r>
          </w:p>
        </w:tc>
        <w:tc>
          <w:tcPr>
            <w:tcW w:w="1245" w:type="dxa"/>
            <w:shd w:val="clear" w:color="auto" w:fill="auto"/>
            <w:vAlign w:val="center"/>
          </w:tcPr>
          <w:p w14:paraId="26871D9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w:t>
            </w:r>
          </w:p>
        </w:tc>
        <w:tc>
          <w:tcPr>
            <w:tcW w:w="1246" w:type="dxa"/>
            <w:shd w:val="clear" w:color="auto" w:fill="auto"/>
            <w:vAlign w:val="center"/>
          </w:tcPr>
          <w:p w14:paraId="45F7D14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bl>
    <w:p w14:paraId="2DB605C4">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04"/>
      <w:r>
        <w:rPr>
          <w:rFonts w:ascii="宋体" w:hAnsi="宋体" w:eastAsia="宋体" w:cs="宋体"/>
          <w:b w:val="0"/>
          <w:bCs w:val="0"/>
          <w:iCs w:val="0"/>
          <w:color w:val="000000"/>
          <w:kern w:val="0"/>
          <w:sz w:val="28"/>
          <w:szCs w:val="28"/>
        </w:rPr>
        <w:t>第二节主要施工设备配备</w:t>
      </w:r>
      <w:commentRangeEnd w:id="1304"/>
      <w:r>
        <w:rPr>
          <w:rStyle w:val="CommentReference"/>
        </w:rPr>
        <w:commentReference w:id="1304"/>
      </w:r>
    </w:p>
    <w:p w14:paraId="558FC2ED">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05"/>
      <w:r>
        <w:rPr>
          <w:rFonts w:ascii="宋体" w:hAnsi="宋体" w:eastAsia="宋体" w:cs="宋体"/>
          <w:b w:val="0"/>
          <w:bCs w:val="0"/>
          <w:iCs w:val="0"/>
          <w:color w:val="000000"/>
          <w:kern w:val="0"/>
          <w:sz w:val="28"/>
          <w:szCs w:val="28"/>
        </w:rPr>
        <w:t>一、土方工程设备配置</w:t>
      </w:r>
      <w:commentRangeEnd w:id="1305"/>
      <w:r>
        <w:rPr>
          <w:rStyle w:val="CommentReference"/>
        </w:rPr>
        <w:commentReference w:id="1305"/>
      </w:r>
    </w:p>
    <w:p w14:paraId="4C98548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06"/>
      <w:r>
        <w:rPr>
          <w:rFonts w:ascii="宋体" w:hAnsi="宋体" w:eastAsia="宋体" w:cs="宋体"/>
          <w:b w:val="0"/>
          <w:bCs w:val="0"/>
          <w:iCs w:val="0"/>
          <w:color w:val="000000"/>
          <w:kern w:val="0"/>
          <w:sz w:val="28"/>
          <w:szCs w:val="28"/>
        </w:rPr>
        <w:t>（一）挖掘机配置</w:t>
      </w:r>
      <w:commentRangeEnd w:id="1306"/>
      <w:r>
        <w:rPr>
          <w:rStyle w:val="CommentReference"/>
        </w:rPr>
        <w:commentReference w:id="1306"/>
      </w:r>
    </w:p>
    <w:p w14:paraId="2EFEEA8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07"/>
      <w:r>
        <w:rPr>
          <w:rFonts w:ascii="宋体" w:hAnsi="宋体" w:eastAsia="宋体" w:cs="宋体"/>
          <w:b w:val="0"/>
          <w:bCs w:val="0"/>
          <w:iCs w:val="0"/>
          <w:color w:val="000000"/>
          <w:kern w:val="0"/>
          <w:sz w:val="28"/>
          <w:szCs w:val="28"/>
        </w:rPr>
        <w:t>土方工程的多个环节，挖掘机发挥着关键作用。于清基作业，选用1m³挖掘机配合8t自卸汽车，可将清除的岸坡表层杂物运至1km外的临时堆土区，用于堤脚坡面覆土，工程量涉及6306m³。边坡土方开挖时，1m³挖掘机负责开挖，再由74kw推土机推运40m用于回填。河道土方开挖，同样采用1m³挖掘机搭配10t自卸汽车，平均运距2km，用于回填的工程量达90.29万m³。土方填筑若土料不足，从料场取土，用1m³挖掘机装8t自卸汽车运约1.0km至填筑区，料场表层有大块砾石或建筑垃圾等须用推土机清除覆盖层后取土。坡面覆土土料采用工程清表土，由1m³挖掘机在堤脚处自上而下铺土。</w:t>
      </w:r>
      <w:commentRangeEnd w:id="1307"/>
      <w:r>
        <w:rPr>
          <w:rStyle w:val="CommentReference"/>
        </w:rPr>
        <w:commentReference w:id="1307"/>
      </w:r>
    </w:p>
    <w:p w14:paraId="19681B3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08"/>
      <w:r>
        <w:rPr>
          <w:rFonts w:ascii="宋体" w:hAnsi="宋体" w:eastAsia="宋体" w:cs="宋体"/>
          <w:b w:val="0"/>
          <w:bCs w:val="0"/>
          <w:iCs w:val="0"/>
          <w:color w:val="000000"/>
          <w:kern w:val="0"/>
          <w:sz w:val="28"/>
          <w:szCs w:val="28"/>
        </w:rPr>
        <w:t>（二）推土机配置</w:t>
      </w:r>
      <w:commentRangeEnd w:id="1308"/>
      <w:r>
        <w:rPr>
          <w:rStyle w:val="CommentReference"/>
        </w:rPr>
        <w:commentReference w:id="1308"/>
      </w:r>
    </w:p>
    <w:p w14:paraId="2736EA5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09"/>
      <w:r>
        <w:rPr>
          <w:rFonts w:ascii="宋体" w:hAnsi="宋体" w:eastAsia="宋体" w:cs="宋体"/>
          <w:b w:val="0"/>
          <w:bCs w:val="0"/>
          <w:iCs w:val="0"/>
          <w:color w:val="000000"/>
          <w:kern w:val="0"/>
          <w:sz w:val="28"/>
          <w:szCs w:val="28"/>
        </w:rPr>
        <w:t>推土机在土方工程中承担着多项重要任务。清基作业采用74kW推土机集土，能有效将岸坡表层杂物集中，便于后续清理，涉及工程量6306m³。边坡土方开挖时，74kw推土机推运40m用于回填，确保土方合理利用。土方填筑过程中，若料场表层有大块砾石或建筑垃圾等，推土机可清除覆盖层，为取土创造条件。推土机还用于清基、土方推运和场地整平工作，保障施工场地的平整和有序，为后续施工奠定良好基础。</w:t>
      </w:r>
      <w:commentRangeEnd w:id="1309"/>
      <w:r>
        <w:rPr>
          <w:rStyle w:val="CommentReference"/>
        </w:rPr>
        <w:commentReference w:id="1309"/>
      </w:r>
    </w:p>
    <w:p w14:paraId="23ED146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10"/>
      <w:r>
        <w:rPr>
          <w:rFonts w:ascii="宋体" w:hAnsi="宋体" w:eastAsia="宋体" w:cs="宋体"/>
          <w:b w:val="0"/>
          <w:bCs w:val="0"/>
          <w:iCs w:val="0"/>
          <w:color w:val="000000"/>
          <w:kern w:val="0"/>
          <w:sz w:val="28"/>
          <w:szCs w:val="28"/>
        </w:rPr>
        <w:t>（三）自卸汽车配置</w:t>
      </w:r>
      <w:commentRangeEnd w:id="1310"/>
      <w:r>
        <w:rPr>
          <w:rStyle w:val="CommentReference"/>
        </w:rPr>
        <w:commentReference w:id="1310"/>
      </w:r>
    </w:p>
    <w:p w14:paraId="3D32992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11"/>
      <w:r>
        <w:rPr>
          <w:rFonts w:ascii="宋体" w:hAnsi="宋体" w:eastAsia="宋体" w:cs="宋体"/>
          <w:b w:val="0"/>
          <w:bCs w:val="0"/>
          <w:iCs w:val="0"/>
          <w:color w:val="000000"/>
          <w:kern w:val="0"/>
          <w:sz w:val="28"/>
          <w:szCs w:val="28"/>
        </w:rPr>
        <w:t>自卸汽车在土方工程里是土方和材料运输的重要设备。清基作业使用1m³挖掘机装8t自卸汽车，岸坡表层杂物运距1km至临时堆土区，此环节工程量为6306m³。河道土方开挖采用1m³挖掘机装10t自卸汽车，土方平均运距2km用于回填，涉及工程量90.29万m³。土方填筑时，若土料不足，采用1m³挖掘机装8t自卸汽车运约1.0km至填筑区，满足土方填筑需求，填筑工程量达76.75万m³。</w:t>
      </w:r>
      <w:commentRangeEnd w:id="1311"/>
      <w:r>
        <w:rPr>
          <w:rStyle w:val="CommentReference"/>
        </w:rPr>
        <w:commentReference w:id="1311"/>
      </w:r>
    </w:p>
    <w:p w14:paraId="2C1D9FF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12"/>
      <w:r>
        <w:rPr>
          <w:rFonts w:ascii="宋体" w:hAnsi="宋体" w:eastAsia="宋体" w:cs="宋体"/>
          <w:b w:val="0"/>
          <w:bCs w:val="0"/>
          <w:iCs w:val="0"/>
          <w:color w:val="000000"/>
          <w:kern w:val="0"/>
          <w:sz w:val="28"/>
          <w:szCs w:val="28"/>
        </w:rPr>
        <w:t>（四）压路机配置</w:t>
      </w:r>
      <w:commentRangeEnd w:id="1312"/>
      <w:r>
        <w:rPr>
          <w:rStyle w:val="CommentReference"/>
        </w:rPr>
        <w:commentReference w:id="1312"/>
      </w:r>
    </w:p>
    <w:p w14:paraId="011704C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13"/>
      <w:r>
        <w:rPr>
          <w:rFonts w:ascii="宋体" w:hAnsi="宋体" w:eastAsia="宋体" w:cs="宋体"/>
          <w:b w:val="0"/>
          <w:bCs w:val="0"/>
          <w:iCs w:val="0"/>
          <w:color w:val="000000"/>
          <w:kern w:val="0"/>
          <w:sz w:val="28"/>
          <w:szCs w:val="28"/>
        </w:rPr>
        <w:t>土方填筑中，压路机的合理使用是保证压实效果的关键。土方填筑分层填筑后，采用凸块振动碾进行分层压实。机械分片、分段碾压时，相邻作业面搭接碾压宽度一般不宜小于2.0m，这能确保土方填筑的压实均匀，避免出现压实不足或过度的情况。依据这样的规范操作，可使土方填筑的压实质量满足设计要求，保证工程的稳定性和安全性，涉及土方填筑工程量76.75万m³。</w:t>
      </w:r>
      <w:commentRangeEnd w:id="1313"/>
      <w:r>
        <w:rPr>
          <w:rStyle w:val="CommentReference"/>
        </w:rPr>
        <w:commentReference w:id="1313"/>
      </w:r>
    </w:p>
    <w:p w14:paraId="6DA12578">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5"/>
      <w:commentRangeStart w:id="1314"/>
      <w:r>
        <w:rPr>
          <w:rFonts w:ascii="宋体" w:hAnsi="宋体" w:eastAsia="宋体" w:cs="宋体"/>
          <w:b w:val="0"/>
          <w:bCs w:val="0"/>
          <w:iCs w:val="0"/>
          <w:color w:val="000000"/>
          <w:kern w:val="0"/>
          <w:sz w:val="28"/>
          <w:szCs w:val="28"/>
        </w:rPr>
        <w:t>二、格宾石笼工程设备配置</w:t>
      </w:r>
      <w:commentRangeEnd w:id="85"/>
      <w:r>
        <w:rPr>
          <w:rStyle w:val="CommentReference"/>
        </w:rPr>
        <w:commentReference w:id="85"/>
      </w:r>
      <w:commentRangeEnd w:id="1314"/>
      <w:r>
        <w:rPr>
          <w:rStyle w:val="CommentReference"/>
        </w:rPr>
        <w:commentReference w:id="1314"/>
      </w:r>
    </w:p>
    <w:p w14:paraId="5B3CEF8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15"/>
      <w:r>
        <w:rPr>
          <w:rFonts w:ascii="宋体" w:hAnsi="宋体" w:eastAsia="宋体" w:cs="宋体"/>
          <w:b w:val="0"/>
          <w:bCs w:val="0"/>
          <w:iCs w:val="0"/>
          <w:color w:val="000000"/>
          <w:kern w:val="0"/>
          <w:sz w:val="28"/>
          <w:szCs w:val="28"/>
        </w:rPr>
        <w:t>（一）装载机配置</w:t>
      </w:r>
      <w:commentRangeEnd w:id="1315"/>
      <w:r>
        <w:rPr>
          <w:rStyle w:val="CommentReference"/>
        </w:rPr>
        <w:commentReference w:id="1315"/>
      </w:r>
    </w:p>
    <w:p w14:paraId="66A43CD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6"/>
      <w:commentRangeStart w:id="1316"/>
      <w:r>
        <w:rPr>
          <w:rFonts w:ascii="宋体" w:hAnsi="宋体" w:eastAsia="宋体" w:cs="宋体"/>
          <w:b w:val="0"/>
          <w:bCs w:val="0"/>
          <w:iCs w:val="0"/>
          <w:color w:val="000000"/>
          <w:kern w:val="0"/>
          <w:sz w:val="28"/>
          <w:szCs w:val="28"/>
        </w:rPr>
        <w:t>满足格宾石笼护坡施工需求，配置适宜的装载机。在格宾石笼工程里，装载机承担着多项重要任务。其主要作用包括石料的装载与搬运，能够快速且高效地将石料从存储区域运送至施工区域。这不仅改善了施工效率，还确保石料能及时供应，避免因石料短缺导致的施工延误。装载机还可用于场地的初步平整工作，为后续格宾石笼的铺设创造良好条件。其具备的强大动力和灵活操作性能，能适应不同地形和工作环境，保障格宾石笼施工各个环节顺利推进。鉴于格宾石笼工程的规模和施工进度要求，合理确定装载机的数量和型号，可进一步优化施工资源的配置，最大限度地发挥设备的效能。</w:t>
      </w:r>
      <w:commentRangeEnd w:id="86"/>
      <w:r>
        <w:rPr>
          <w:rStyle w:val="CommentReference"/>
        </w:rPr>
        <w:commentReference w:id="86"/>
      </w:r>
      <w:commentRangeEnd w:id="1316"/>
      <w:r>
        <w:rPr>
          <w:rStyle w:val="CommentReference"/>
        </w:rPr>
        <w:commentReference w:id="1316"/>
      </w:r>
    </w:p>
    <w:p w14:paraId="5799566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17"/>
      <w:r>
        <w:rPr>
          <w:rFonts w:ascii="宋体" w:hAnsi="宋体" w:eastAsia="宋体" w:cs="宋体"/>
          <w:b w:val="0"/>
          <w:bCs w:val="0"/>
          <w:iCs w:val="0"/>
          <w:color w:val="000000"/>
          <w:kern w:val="0"/>
          <w:sz w:val="28"/>
          <w:szCs w:val="28"/>
        </w:rPr>
        <w:t>（二）人工搬运工具</w:t>
      </w:r>
      <w:commentRangeEnd w:id="1317"/>
      <w:r>
        <w:rPr>
          <w:rStyle w:val="CommentReference"/>
        </w:rPr>
        <w:commentReference w:id="1317"/>
      </w:r>
    </w:p>
    <w:p w14:paraId="358B017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18"/>
      <w:r>
        <w:rPr>
          <w:rFonts w:ascii="宋体" w:hAnsi="宋体" w:eastAsia="宋体" w:cs="宋体"/>
          <w:b w:val="0"/>
          <w:bCs w:val="0"/>
          <w:iCs w:val="0"/>
          <w:color w:val="000000"/>
          <w:kern w:val="0"/>
          <w:sz w:val="28"/>
          <w:szCs w:val="28"/>
        </w:rPr>
        <w:t>配备人工搬运工具，在格宾石笼施工过程中，发挥着不可或缺的作用。由于施工区域地形复杂，存在一些机械难以操作的区域，此时就需要人工辅助搬运。人工搬运工具包括各类轻便的推车、扁担等，能确保钢丝网箱、填充块石等材料可以准确地搬运至指定位置。在一些狭窄的角落或坡度较大的区域，人工搬运工具可以灵活穿梭，材料运输到机械无法到达的地点。并且，在安装过程中，人工搬运工具还能配合施工人员进行材料的微调，以保证格宾石笼的安装精度。这不仅能保证格宾石笼施工的各个环节有序开展，还能在一定程度上提升施工的质量和安全性。挑选合适的搬运工具时，考虑其实用性和耐用性，以满足整个施工周期的需求。</w:t>
      </w:r>
      <w:commentRangeEnd w:id="1318"/>
      <w:r>
        <w:rPr>
          <w:rStyle w:val="CommentReference"/>
        </w:rPr>
        <w:commentReference w:id="1318"/>
      </w:r>
    </w:p>
    <w:p w14:paraId="4603FB0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19"/>
      <w:r>
        <w:rPr>
          <w:rFonts w:ascii="宋体" w:hAnsi="宋体" w:eastAsia="宋体" w:cs="宋体"/>
          <w:b w:val="0"/>
          <w:bCs w:val="0"/>
          <w:iCs w:val="0"/>
          <w:color w:val="000000"/>
          <w:kern w:val="0"/>
          <w:sz w:val="28"/>
          <w:szCs w:val="28"/>
        </w:rPr>
        <w:t>（三）石料整形工具</w:t>
      </w:r>
      <w:commentRangeEnd w:id="1319"/>
      <w:r>
        <w:rPr>
          <w:rStyle w:val="CommentReference"/>
        </w:rPr>
        <w:commentReference w:id="1319"/>
      </w:r>
    </w:p>
    <w:p w14:paraId="60172FD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7"/>
      <w:commentRangeStart w:id="1320"/>
      <w:r>
        <w:rPr>
          <w:rFonts w:ascii="宋体" w:hAnsi="宋体" w:eastAsia="宋体" w:cs="宋体"/>
          <w:b w:val="0"/>
          <w:bCs w:val="0"/>
          <w:iCs w:val="0"/>
          <w:color w:val="000000"/>
          <w:kern w:val="0"/>
          <w:sz w:val="28"/>
          <w:szCs w:val="28"/>
        </w:rPr>
        <w:t>配置石料整形工具，对于格宾石笼工程至关重要。格宾石笼填充石料有严格的规格要求，如质地坚硬、新鲜、耐久性好、抗压强度大于40MPa等指标。不符合标准的石料会影响格宾石笼的质量和稳定性。通过石料整形工具对石料进行整形处理，能使石料粒径满足120mm～250mm（中值粒径190mm）的标准，且确保80%以上的石料粒径大于网孔尺寸。在整形过程中，可以使用锤子、凿子等工具对石料进行修整，去除多余的部分，使其形状更加规整。经过整形的石料填充到格宾石笼中，能有效提升整体结构的稳定性，保证格宾石笼的填充质量。定期对石料整形工具进行检查和维护，可确保其在整个施工过程中始终保持良好的工作状态。</w:t>
      </w:r>
      <w:commentRangeEnd w:id="87"/>
      <w:r>
        <w:rPr>
          <w:rStyle w:val="CommentReference"/>
        </w:rPr>
        <w:commentReference w:id="87"/>
      </w:r>
      <w:commentRangeEnd w:id="1320"/>
      <w:r>
        <w:rPr>
          <w:rStyle w:val="CommentReference"/>
        </w:rPr>
        <w:commentReference w:id="1320"/>
      </w:r>
    </w:p>
    <w:p w14:paraId="583732C4">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21"/>
      <w:r>
        <w:rPr>
          <w:rFonts w:ascii="宋体" w:hAnsi="宋体" w:eastAsia="宋体" w:cs="宋体"/>
          <w:b w:val="0"/>
          <w:bCs w:val="0"/>
          <w:iCs w:val="0"/>
          <w:color w:val="000000"/>
          <w:kern w:val="0"/>
          <w:sz w:val="28"/>
          <w:szCs w:val="28"/>
        </w:rPr>
        <w:t>三、路面工程设备配置</w:t>
      </w:r>
      <w:commentRangeEnd w:id="1321"/>
      <w:r>
        <w:rPr>
          <w:rStyle w:val="CommentReference"/>
        </w:rPr>
        <w:commentReference w:id="1321"/>
      </w:r>
    </w:p>
    <w:p w14:paraId="6D831A0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22"/>
      <w:r>
        <w:rPr>
          <w:rFonts w:ascii="宋体" w:hAnsi="宋体" w:eastAsia="宋体" w:cs="宋体"/>
          <w:b w:val="0"/>
          <w:bCs w:val="0"/>
          <w:iCs w:val="0"/>
          <w:color w:val="000000"/>
          <w:kern w:val="0"/>
          <w:sz w:val="28"/>
          <w:szCs w:val="28"/>
        </w:rPr>
        <w:t>（一）沥青混凝土摊铺机</w:t>
      </w:r>
      <w:commentRangeEnd w:id="1322"/>
      <w:r>
        <w:rPr>
          <w:rStyle w:val="CommentReference"/>
        </w:rPr>
        <w:commentReference w:id="1322"/>
      </w:r>
    </w:p>
    <w:p w14:paraId="4EF2446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23"/>
      <w:r>
        <w:rPr>
          <w:rFonts w:ascii="宋体" w:hAnsi="宋体" w:eastAsia="宋体" w:cs="宋体"/>
          <w:b w:val="0"/>
          <w:bCs w:val="0"/>
          <w:iCs w:val="0"/>
          <w:color w:val="000000"/>
          <w:kern w:val="0"/>
          <w:sz w:val="28"/>
          <w:szCs w:val="28"/>
        </w:rPr>
        <w:t>配备的沥青混凝土摊铺机将用于路面工程中中粒式沥青混凝土、封层及水泥稳定级配碎石的摊铺作业。中粒式沥青混凝土厚达8cm，工程量为4667m²；封层厚1cm，工程量同样是4667m²；水泥稳定级配碎石厚32cm、水泥含量5%，工程量为4667m²。此设备能实现路面材料均匀铺设，保证每层施工厚度和平整度，提高表面平整度和密实度，实现自动化控制，降低人力投入，保证精准的摊铺效果，保障施工质量与进度。该设备可根据材料特性和设计要求进行摊铺速度和厚度的调整，以满足不同路面结构层的施工需要。通过先进的技术，确保材料的均匀分布，避免出现离析和不平现象，提升路面的整体质量和使用寿命。</w:t>
      </w:r>
      <w:commentRangeEnd w:id="1323"/>
      <w:r>
        <w:rPr>
          <w:rStyle w:val="CommentReference"/>
        </w:rPr>
        <w:commentReference w:id="1323"/>
      </w:r>
    </w:p>
    <w:p w14:paraId="68524A64">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24"/>
      <w:r>
        <w:rPr>
          <w:rFonts w:ascii="宋体" w:hAnsi="宋体" w:eastAsia="宋体" w:cs="宋体"/>
          <w:b w:val="0"/>
          <w:bCs w:val="0"/>
          <w:iCs w:val="0"/>
          <w:color w:val="000000"/>
          <w:kern w:val="0"/>
          <w:sz w:val="28"/>
          <w:szCs w:val="28"/>
        </w:rPr>
        <w:t>（二）压路机配置</w:t>
      </w:r>
      <w:commentRangeEnd w:id="1324"/>
      <w:r>
        <w:rPr>
          <w:rStyle w:val="CommentReference"/>
        </w:rPr>
        <w:commentReference w:id="1324"/>
      </w:r>
    </w:p>
    <w:p w14:paraId="5D42F7D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25"/>
      <w:r>
        <w:rPr>
          <w:rFonts w:ascii="宋体" w:hAnsi="宋体" w:eastAsia="宋体" w:cs="宋体"/>
          <w:b w:val="0"/>
          <w:bCs w:val="0"/>
          <w:iCs w:val="0"/>
          <w:color w:val="000000"/>
          <w:kern w:val="0"/>
          <w:sz w:val="28"/>
          <w:szCs w:val="28"/>
        </w:rPr>
        <w:t>压路机用于路面工程压实作业，确保中粒式沥青混凝土、封层及水泥稳定级配碎石铺设后的压实度。对于不同厚度和材料要求的路面结构层，压路机可根据需要进行初压、复压和终压，保证路面的平整度与压实效果，满足施工标准要求。具体而言：</w:t>
      </w:r>
      <w:commentRangeEnd w:id="1325"/>
      <w:r>
        <w:rPr>
          <w:rStyle w:val="CommentReference"/>
        </w:rPr>
        <w:commentReference w:id="1325"/>
      </w:r>
    </w:p>
    <w:p w14:paraId="55179B7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26"/>
      <w:r>
        <w:rPr>
          <w:rFonts w:ascii="宋体" w:hAnsi="宋体" w:eastAsia="宋体" w:cs="宋体"/>
          <w:b w:val="0"/>
          <w:bCs w:val="0"/>
          <w:iCs w:val="0"/>
          <w:color w:val="000000"/>
          <w:kern w:val="0"/>
          <w:sz w:val="28"/>
          <w:szCs w:val="28"/>
        </w:rPr>
        <w:t>1）初压阶段，压路机以较低的速度和较小的压实能量对路面进行初步压实，使材料初步稳定，为后续的压实工作奠定基础。</w:t>
      </w:r>
      <w:commentRangeEnd w:id="1326"/>
      <w:r>
        <w:rPr>
          <w:rStyle w:val="CommentReference"/>
        </w:rPr>
        <w:commentReference w:id="1326"/>
      </w:r>
    </w:p>
    <w:p w14:paraId="61345AF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27"/>
      <w:r>
        <w:rPr>
          <w:rFonts w:ascii="宋体" w:hAnsi="宋体" w:eastAsia="宋体" w:cs="宋体"/>
          <w:b w:val="0"/>
          <w:bCs w:val="0"/>
          <w:iCs w:val="0"/>
          <w:color w:val="000000"/>
          <w:kern w:val="0"/>
          <w:sz w:val="28"/>
          <w:szCs w:val="28"/>
        </w:rPr>
        <w:t>2）复压阶段，适当增加压路机的重量和压实能量，进一步提高路面的密实度和压实度，确保路面的强度和稳定性。</w:t>
      </w:r>
      <w:commentRangeEnd w:id="1327"/>
      <w:r>
        <w:rPr>
          <w:rStyle w:val="CommentReference"/>
        </w:rPr>
        <w:commentReference w:id="1327"/>
      </w:r>
    </w:p>
    <w:p w14:paraId="129A4AD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28"/>
      <w:r>
        <w:rPr>
          <w:rFonts w:ascii="宋体" w:hAnsi="宋体" w:eastAsia="宋体" w:cs="宋体"/>
          <w:b w:val="0"/>
          <w:bCs w:val="0"/>
          <w:iCs w:val="0"/>
          <w:color w:val="000000"/>
          <w:kern w:val="0"/>
          <w:sz w:val="28"/>
          <w:szCs w:val="28"/>
        </w:rPr>
        <w:t>3）终压阶段，使用较轻的压路机进行最后的压实，消除路面的轮迹，使路面达到平整、光滑的效果。通过合理的压实工序和参数调整，可确保不同厚度和材料的路面结构层都能达到理想的压实效果，保证路面质量符合施工标准。</w:t>
      </w:r>
      <w:commentRangeEnd w:id="1328"/>
      <w:r>
        <w:rPr>
          <w:rStyle w:val="CommentReference"/>
        </w:rPr>
        <w:commentReference w:id="1328"/>
      </w:r>
    </w:p>
    <w:p w14:paraId="7C0C3FF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29"/>
      <w:r>
        <w:rPr>
          <w:rFonts w:ascii="宋体" w:hAnsi="宋体" w:eastAsia="宋体" w:cs="宋体"/>
          <w:b w:val="0"/>
          <w:bCs w:val="0"/>
          <w:iCs w:val="0"/>
          <w:color w:val="000000"/>
          <w:kern w:val="0"/>
          <w:sz w:val="28"/>
          <w:szCs w:val="28"/>
        </w:rPr>
        <w:t>（三）洒布车配置</w:t>
      </w:r>
      <w:commentRangeEnd w:id="1329"/>
      <w:r>
        <w:rPr>
          <w:rStyle w:val="CommentReference"/>
        </w:rPr>
        <w:commentReference w:id="1329"/>
      </w:r>
    </w:p>
    <w:p w14:paraId="78D4A33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30"/>
      <w:r>
        <w:rPr>
          <w:rFonts w:ascii="宋体" w:hAnsi="宋体" w:eastAsia="宋体" w:cs="宋体"/>
          <w:b w:val="0"/>
          <w:bCs w:val="0"/>
          <w:iCs w:val="0"/>
          <w:color w:val="000000"/>
          <w:kern w:val="0"/>
          <w:sz w:val="28"/>
          <w:szCs w:val="28"/>
        </w:rPr>
        <w:t>洒布车主要用于透层、封层的施工，通过均匀洒布沥青等材料，实现基层与面层的良好粘结处理。在路面工程中，能准确地将适量材料洒布到对应的施工区域，保障施工的质量和效率，满足路面工程对粘结性能的要求。具体功能体现在：</w:t>
      </w:r>
      <w:commentRangeEnd w:id="1330"/>
      <w:r>
        <w:rPr>
          <w:rStyle w:val="CommentReference"/>
        </w:rPr>
        <w:commentReference w:id="1330"/>
      </w:r>
    </w:p>
    <w:p w14:paraId="36BCE37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31"/>
      <w:r>
        <w:rPr>
          <w:rFonts w:ascii="宋体" w:hAnsi="宋体" w:eastAsia="宋体" w:cs="宋体"/>
          <w:b w:val="0"/>
          <w:bCs w:val="0"/>
          <w:iCs w:val="0"/>
          <w:color w:val="000000"/>
          <w:kern w:val="0"/>
          <w:sz w:val="28"/>
          <w:szCs w:val="28"/>
        </w:rPr>
        <w:t>1）精准洒布，洒布车具备先进的洒布系统，能够根据施工要求精确控制沥青等材料的洒布量和洒布宽度，确保材料均匀覆盖在基层表面，实现良好的粘结效果。</w:t>
      </w:r>
      <w:commentRangeEnd w:id="1331"/>
      <w:r>
        <w:rPr>
          <w:rStyle w:val="CommentReference"/>
        </w:rPr>
        <w:commentReference w:id="1331"/>
      </w:r>
    </w:p>
    <w:p w14:paraId="4B1400D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32"/>
      <w:r>
        <w:rPr>
          <w:rFonts w:ascii="宋体" w:hAnsi="宋体" w:eastAsia="宋体" w:cs="宋体"/>
          <w:b w:val="0"/>
          <w:bCs w:val="0"/>
          <w:iCs w:val="0"/>
          <w:color w:val="000000"/>
          <w:kern w:val="0"/>
          <w:sz w:val="28"/>
          <w:szCs w:val="28"/>
        </w:rPr>
        <w:t>2）适应性强，可根据不同的施工条件和材料特性，调整洒布参数，如洒布压力、速度等，以适应不同工程的需求。</w:t>
      </w:r>
      <w:commentRangeEnd w:id="1332"/>
      <w:r>
        <w:rPr>
          <w:rStyle w:val="CommentReference"/>
        </w:rPr>
        <w:commentReference w:id="1332"/>
      </w:r>
    </w:p>
    <w:p w14:paraId="41A9BAD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33"/>
      <w:r>
        <w:rPr>
          <w:rFonts w:ascii="宋体" w:hAnsi="宋体" w:eastAsia="宋体" w:cs="宋体"/>
          <w:b w:val="0"/>
          <w:bCs w:val="0"/>
          <w:iCs w:val="0"/>
          <w:color w:val="000000"/>
          <w:kern w:val="0"/>
          <w:sz w:val="28"/>
          <w:szCs w:val="28"/>
        </w:rPr>
        <w:t>3）高效作业，洒布车的洒布效率高，能够快速完成大面积的洒布工作，提升施工进度，同时保证施工质量的稳定性。通过这些功能，洒布车能够确保路面工程中透层和封层的施工质量，为整个路面结构的稳定性和耐久性提供保障。</w:t>
      </w:r>
      <w:commentRangeEnd w:id="1333"/>
      <w:r>
        <w:rPr>
          <w:rStyle w:val="CommentReference"/>
        </w:rPr>
        <w:commentReference w:id="1333"/>
      </w:r>
    </w:p>
    <w:p w14:paraId="6A02641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8"/>
      <w:commentRangeStart w:id="1334"/>
      <w:r>
        <w:rPr>
          <w:rFonts w:ascii="宋体" w:hAnsi="宋体" w:eastAsia="宋体" w:cs="宋体"/>
          <w:b w:val="0"/>
          <w:bCs w:val="0"/>
          <w:iCs w:val="0"/>
          <w:color w:val="000000"/>
          <w:kern w:val="0"/>
          <w:sz w:val="28"/>
          <w:szCs w:val="28"/>
        </w:rPr>
        <w:t>四、堤顶路与巡河路施工设备</w:t>
      </w:r>
      <w:commentRangeEnd w:id="88"/>
      <w:r>
        <w:rPr>
          <w:rStyle w:val="CommentReference"/>
        </w:rPr>
        <w:commentReference w:id="88"/>
      </w:r>
      <w:commentRangeEnd w:id="1334"/>
      <w:r>
        <w:rPr>
          <w:rStyle w:val="CommentReference"/>
        </w:rPr>
        <w:commentReference w:id="1334"/>
      </w:r>
    </w:p>
    <w:p w14:paraId="7B25D1C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35"/>
      <w:r>
        <w:rPr>
          <w:rFonts w:ascii="宋体" w:hAnsi="宋体" w:eastAsia="宋体" w:cs="宋体"/>
          <w:b w:val="0"/>
          <w:bCs w:val="0"/>
          <w:iCs w:val="0"/>
          <w:color w:val="000000"/>
          <w:kern w:val="0"/>
          <w:sz w:val="28"/>
          <w:szCs w:val="28"/>
        </w:rPr>
        <w:t>（一）小型夯实机械</w:t>
      </w:r>
      <w:commentRangeEnd w:id="1335"/>
      <w:r>
        <w:rPr>
          <w:rStyle w:val="CommentReference"/>
        </w:rPr>
        <w:commentReference w:id="1335"/>
      </w:r>
    </w:p>
    <w:p w14:paraId="5182034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9"/>
      <w:commentRangeStart w:id="1336"/>
      <w:r>
        <w:rPr>
          <w:rFonts w:ascii="宋体" w:hAnsi="宋体" w:eastAsia="宋体" w:cs="宋体"/>
          <w:b w:val="0"/>
          <w:bCs w:val="0"/>
          <w:iCs w:val="0"/>
          <w:color w:val="000000"/>
          <w:kern w:val="0"/>
          <w:sz w:val="28"/>
          <w:szCs w:val="28"/>
        </w:rPr>
        <w:t>堤顶路与巡河路施工中，配备小型夯实机械用于路面边角、狭窄区域压实。小型夯实机械可有效处理大型机械难以触及的部位，确保路面各区域压实度符合标准。此类机械能够对路面的边缘、井周等区域进行紧密夯实，避免因压实不足导致路面后期出现沉降、开裂等问题。所配备的小型振动夯，具备80㎡/小时的作业能力，能高效完成特定区域的夯实工作。在施工过程中，操作手会严格遵循操作规程，确保夯实效果均匀一致，保障路面基础的稳固性，为后续的路面施工创造良好条件。</w:t>
      </w:r>
      <w:commentRangeEnd w:id="89"/>
      <w:r>
        <w:rPr>
          <w:rStyle w:val="CommentReference"/>
        </w:rPr>
        <w:commentReference w:id="89"/>
      </w:r>
      <w:commentRangeEnd w:id="1336"/>
      <w:r>
        <w:rPr>
          <w:rStyle w:val="CommentReference"/>
        </w:rPr>
        <w:commentReference w:id="1336"/>
      </w:r>
    </w:p>
    <w:p w14:paraId="4B994BA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37"/>
      <w:r>
        <w:rPr>
          <w:rFonts w:ascii="宋体" w:hAnsi="宋体" w:eastAsia="宋体" w:cs="宋体"/>
          <w:b w:val="0"/>
          <w:bCs w:val="0"/>
          <w:iCs w:val="0"/>
          <w:color w:val="000000"/>
          <w:kern w:val="0"/>
          <w:sz w:val="28"/>
          <w:szCs w:val="28"/>
        </w:rPr>
        <w:t>（二）路缘石安装机具</w:t>
      </w:r>
      <w:commentRangeEnd w:id="1337"/>
      <w:r>
        <w:rPr>
          <w:rStyle w:val="CommentReference"/>
        </w:rPr>
        <w:commentReference w:id="1337"/>
      </w:r>
    </w:p>
    <w:p w14:paraId="55EA591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38"/>
      <w:r>
        <w:rPr>
          <w:rFonts w:ascii="宋体" w:hAnsi="宋体" w:eastAsia="宋体" w:cs="宋体"/>
          <w:b w:val="0"/>
          <w:bCs w:val="0"/>
          <w:iCs w:val="0"/>
          <w:color w:val="000000"/>
          <w:kern w:val="0"/>
          <w:sz w:val="28"/>
          <w:szCs w:val="28"/>
        </w:rPr>
        <w:t>路缘石采用TF7型，尺寸为长50cm、高28cm、厚15cm，材质为C35混凝土。为确保路缘石布设整齐、接缝紧密，配备相关的安装机具。这些机具能辅助施工人员精准安装路缘石，使其与路面齐平，为道路整体美观和功能性提供保障。在安装过程中，机具可帮助施工人员精确调整路缘石的位置和角度，保证其安装精度。在路缘石底部和外侧修建C15混凝土靠背时，相关机具也能发挥重要作用，保证靠背的浇筑质量。路缘石底部与C15混凝土靠背连接处采用M7.5水泥砂浆（2cm厚）找平，宽15cm，此时安装机具也能助力保证找平的平整度和均匀度，使路缘石安装更加牢固、美观。</w:t>
      </w:r>
      <w:commentRangeEnd w:id="1338"/>
      <w:r>
        <w:rPr>
          <w:rStyle w:val="CommentReference"/>
        </w:rPr>
        <w:commentReference w:id="1338"/>
      </w:r>
    </w:p>
    <w:p w14:paraId="3E4D412E">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39"/>
      <w:r>
        <w:rPr>
          <w:rFonts w:ascii="宋体" w:hAnsi="宋体" w:eastAsia="宋体" w:cs="宋体"/>
          <w:b w:val="0"/>
          <w:bCs w:val="0"/>
          <w:iCs w:val="0"/>
          <w:color w:val="000000"/>
          <w:kern w:val="0"/>
          <w:sz w:val="28"/>
          <w:szCs w:val="28"/>
        </w:rPr>
        <w:t>（三）限高杆安装设备</w:t>
      </w:r>
      <w:commentRangeEnd w:id="1339"/>
      <w:r>
        <w:rPr>
          <w:rStyle w:val="CommentReference"/>
        </w:rPr>
        <w:commentReference w:id="1339"/>
      </w:r>
    </w:p>
    <w:p w14:paraId="36A4EA7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0"/>
      <w:commentRangeStart w:id="1340"/>
      <w:r>
        <w:rPr>
          <w:rFonts w:ascii="宋体" w:hAnsi="宋体" w:eastAsia="宋体" w:cs="宋体"/>
          <w:b w:val="0"/>
          <w:bCs w:val="0"/>
          <w:iCs w:val="0"/>
          <w:color w:val="000000"/>
          <w:kern w:val="0"/>
          <w:sz w:val="28"/>
          <w:szCs w:val="28"/>
        </w:rPr>
        <w:t>巡河路两端需安装2套高度为2.8m的限高杆，特此配备相关的安装设备。这些设备能确保限高杆的安装安全、准确和稳固。限高杆安装设备主要用于限高杆的吊运、定位和固定，在吊运过程中，设备可保证限高杆平稳上升，避免碰撞和晃动。定位时，能精确调整限高杆的位置，使其符合设计要求。固定过程中，确保限高杆与地面紧密连接，保障限高杆在巡河路两端发挥其限制通行高度的作用，提升道路使用的安全性和规范性。</w:t>
      </w:r>
      <w:commentRangeEnd w:id="90"/>
      <w:r>
        <w:rPr>
          <w:rStyle w:val="CommentReference"/>
        </w:rPr>
        <w:commentReference w:id="90"/>
      </w:r>
      <w:commentRangeEnd w:id="1340"/>
      <w:r>
        <w:rPr>
          <w:rStyle w:val="CommentReference"/>
        </w:rPr>
        <w:commentReference w:id="1340"/>
      </w:r>
    </w:p>
    <w:p w14:paraId="2E42B9D3">
      <w:pPr>
        <w:keepNext w:val="0"/>
        <w:keepLines w:val="0"/>
        <w:pageBreakBefore w:val="0"/>
        <w:widowControl w:val="0"/>
        <w:kinsoku/>
        <w:wordWrap w:val="0"/>
        <w:overflowPunct/>
        <w:topLinePunct/>
        <w:autoSpaceDE/>
        <w:autoSpaceDN/>
        <w:bidi w:val="0"/>
        <w:adjustRightInd w:val="0"/>
        <w:snapToGrid w:val="0"/>
        <w:spacing w:before="0" w:after="0" w:line="600" w:lineRule="exact"/>
        <w:ind w:left="0" w:leftChars="0" w:right="0" w:rightChars="0" w:firstLine="560" w:firstLineChars="200"/>
        <w:jc w:val="left"/>
        <w:textAlignment w:val="auto"/>
        <w:outlineLvl w:val="2"/>
        <w:rPr>
          <w:rFonts w:ascii="宋体" w:hAnsi="宋体" w:eastAsia="宋体" w:cs="宋体"/>
          <w:b w:val="0"/>
          <w:bCs w:val="0"/>
          <w:iCs w:val="0"/>
          <w:snapToGrid w:val="0"/>
          <w:color w:val="000000"/>
          <w:kern w:val="0"/>
          <w:sz w:val="28"/>
          <w:szCs w:val="28"/>
          <w:lang w:val="en-US" w:eastAsia="en-US" w:bidi="ar-SA"/>
        </w:rPr>
      </w:pPr>
      <w:commentRangeStart w:id="1341"/>
      <w:commentRangeStart w:id="1444"/>
      <w:r>
        <w:rPr>
          <w:rFonts w:ascii="宋体" w:hAnsi="宋体" w:eastAsia="宋体" w:cs="宋体"/>
          <w:b w:val="0"/>
          <w:bCs w:val="0"/>
          <w:iCs w:val="0"/>
          <w:color w:val="000000"/>
          <w:kern w:val="0"/>
          <w:sz w:val="28"/>
          <w:szCs w:val="28"/>
          <w:lang w:val="en-US" w:eastAsia="en-US" w:bidi="ar-SA"/>
        </w:rPr>
        <w:t>附表一：拟投入本标段的主要施工设备表</w:t>
      </w:r>
      <w:commentRangeEnd w:id="1341"/>
      <w:r>
        <w:rPr>
          <w:rStyle w:val="CommentReference"/>
        </w:rPr>
        <w:commentReference w:id="1341"/>
      </w:r>
      <w:commentRangeEnd w:id="1444"/>
      <w:r>
        <w:rPr>
          <w:rStyle w:val="CommentReference"/>
        </w:rPr>
        <w:commentReference w:id="1444"/>
      </w:r>
    </w:p>
    <w:tbl>
      <w:tblPr>
        <w:tblStyle w:val="18"/>
        <w:tblW w:w="1022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35"/>
        <w:gridCol w:w="1212"/>
        <w:gridCol w:w="1095"/>
        <w:gridCol w:w="755"/>
        <w:gridCol w:w="1013"/>
        <w:gridCol w:w="825"/>
        <w:gridCol w:w="1050"/>
        <w:gridCol w:w="950"/>
        <w:gridCol w:w="1882"/>
        <w:gridCol w:w="812"/>
      </w:tblGrid>
      <w:tr w14:paraId="4EB550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89" w:hRule="atLeast"/>
        </w:trPr>
        <w:tc>
          <w:tcPr>
            <w:tcW w:w="635" w:type="dxa"/>
            <w:vAlign w:val="center"/>
          </w:tcPr>
          <w:p w14:paraId="5C44F00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序号</w:t>
            </w:r>
          </w:p>
        </w:tc>
        <w:tc>
          <w:tcPr>
            <w:tcW w:w="1212" w:type="dxa"/>
            <w:vAlign w:val="center"/>
          </w:tcPr>
          <w:p w14:paraId="78A9835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设备名称</w:t>
            </w:r>
          </w:p>
        </w:tc>
        <w:tc>
          <w:tcPr>
            <w:tcW w:w="1095" w:type="dxa"/>
            <w:vAlign w:val="center"/>
          </w:tcPr>
          <w:p w14:paraId="2405D75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型号规格</w:t>
            </w:r>
          </w:p>
        </w:tc>
        <w:tc>
          <w:tcPr>
            <w:tcW w:w="755" w:type="dxa"/>
            <w:vAlign w:val="center"/>
          </w:tcPr>
          <w:p w14:paraId="38A0D26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数量</w:t>
            </w:r>
          </w:p>
        </w:tc>
        <w:tc>
          <w:tcPr>
            <w:tcW w:w="1013" w:type="dxa"/>
            <w:vAlign w:val="center"/>
          </w:tcPr>
          <w:p w14:paraId="7CD7CF6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国别产地</w:t>
            </w:r>
          </w:p>
        </w:tc>
        <w:tc>
          <w:tcPr>
            <w:tcW w:w="825" w:type="dxa"/>
            <w:vAlign w:val="center"/>
          </w:tcPr>
          <w:p w14:paraId="2D34CEF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制造年份</w:t>
            </w:r>
          </w:p>
        </w:tc>
        <w:tc>
          <w:tcPr>
            <w:tcW w:w="1050" w:type="dxa"/>
            <w:vAlign w:val="center"/>
          </w:tcPr>
          <w:p w14:paraId="644D34F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额定功率（KW）</w:t>
            </w:r>
          </w:p>
        </w:tc>
        <w:tc>
          <w:tcPr>
            <w:tcW w:w="950" w:type="dxa"/>
            <w:vAlign w:val="center"/>
          </w:tcPr>
          <w:p w14:paraId="31489C4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生产能力</w:t>
            </w:r>
          </w:p>
        </w:tc>
        <w:tc>
          <w:tcPr>
            <w:tcW w:w="1882" w:type="dxa"/>
            <w:vAlign w:val="center"/>
          </w:tcPr>
          <w:p w14:paraId="75754AB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用于施工部位</w:t>
            </w:r>
          </w:p>
        </w:tc>
        <w:tc>
          <w:tcPr>
            <w:tcW w:w="812" w:type="dxa"/>
            <w:vAlign w:val="center"/>
          </w:tcPr>
          <w:p w14:paraId="43E19E2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备注</w:t>
            </w:r>
          </w:p>
        </w:tc>
      </w:tr>
      <w:tr w14:paraId="7312A1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635" w:type="dxa"/>
            <w:shd w:val="clear" w:color="auto" w:fill="auto"/>
            <w:vAlign w:val="center"/>
          </w:tcPr>
          <w:p w14:paraId="7FFFC0E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212" w:type="dxa"/>
            <w:shd w:val="clear" w:color="auto" w:fill="auto"/>
            <w:vAlign w:val="center"/>
          </w:tcPr>
          <w:p w14:paraId="3BD204A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履带式挖掘机</w:t>
            </w:r>
          </w:p>
        </w:tc>
        <w:tc>
          <w:tcPr>
            <w:tcW w:w="1095" w:type="dxa"/>
            <w:shd w:val="clear" w:color="auto" w:fill="auto"/>
            <w:vAlign w:val="center"/>
          </w:tcPr>
          <w:p w14:paraId="780B300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卡特320GC</w:t>
            </w:r>
          </w:p>
        </w:tc>
        <w:tc>
          <w:tcPr>
            <w:tcW w:w="755" w:type="dxa"/>
            <w:shd w:val="clear" w:color="auto" w:fill="auto"/>
            <w:vAlign w:val="center"/>
          </w:tcPr>
          <w:p w14:paraId="4E0F4C7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8</w:t>
            </w:r>
          </w:p>
        </w:tc>
        <w:tc>
          <w:tcPr>
            <w:tcW w:w="1013" w:type="dxa"/>
            <w:shd w:val="clear" w:color="auto" w:fill="auto"/>
            <w:vAlign w:val="center"/>
          </w:tcPr>
          <w:p w14:paraId="1F211E0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美国卡特彼勒</w:t>
            </w:r>
          </w:p>
        </w:tc>
        <w:tc>
          <w:tcPr>
            <w:tcW w:w="825" w:type="dxa"/>
            <w:shd w:val="clear" w:color="auto" w:fill="auto"/>
            <w:vAlign w:val="center"/>
          </w:tcPr>
          <w:p w14:paraId="110CC2F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2022</w:t>
            </w:r>
          </w:p>
        </w:tc>
        <w:tc>
          <w:tcPr>
            <w:tcW w:w="1050" w:type="dxa"/>
            <w:shd w:val="clear" w:color="auto" w:fill="auto"/>
            <w:vAlign w:val="center"/>
          </w:tcPr>
          <w:p w14:paraId="7177D22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118</w:t>
            </w:r>
          </w:p>
        </w:tc>
        <w:tc>
          <w:tcPr>
            <w:tcW w:w="950" w:type="dxa"/>
            <w:shd w:val="clear" w:color="auto" w:fill="auto"/>
            <w:vAlign w:val="center"/>
          </w:tcPr>
          <w:p w14:paraId="27C3CD9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优秀</w:t>
            </w:r>
          </w:p>
        </w:tc>
        <w:tc>
          <w:tcPr>
            <w:tcW w:w="1882" w:type="dxa"/>
            <w:shd w:val="clear" w:color="auto" w:fill="auto"/>
            <w:vAlign w:val="center"/>
          </w:tcPr>
          <w:p w14:paraId="624469E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土方开挖、装卸作业</w:t>
            </w:r>
          </w:p>
        </w:tc>
        <w:tc>
          <w:tcPr>
            <w:tcW w:w="812" w:type="dxa"/>
            <w:shd w:val="clear" w:color="auto" w:fill="auto"/>
            <w:vAlign w:val="center"/>
          </w:tcPr>
          <w:p w14:paraId="2B1614A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en-US"/>
              </w:rPr>
              <w:t>/</w:t>
            </w:r>
          </w:p>
        </w:tc>
      </w:tr>
      <w:tr w14:paraId="1AD3D9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635" w:type="dxa"/>
            <w:shd w:val="clear" w:color="auto" w:fill="auto"/>
            <w:vAlign w:val="center"/>
          </w:tcPr>
          <w:p w14:paraId="19C32F0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w:t>
            </w:r>
          </w:p>
        </w:tc>
        <w:tc>
          <w:tcPr>
            <w:tcW w:w="1212" w:type="dxa"/>
            <w:shd w:val="clear" w:color="auto" w:fill="auto"/>
            <w:vAlign w:val="center"/>
          </w:tcPr>
          <w:p w14:paraId="47A7657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推土机</w:t>
            </w:r>
          </w:p>
        </w:tc>
        <w:tc>
          <w:tcPr>
            <w:tcW w:w="1095" w:type="dxa"/>
            <w:shd w:val="clear" w:color="auto" w:fill="auto"/>
            <w:vAlign w:val="center"/>
          </w:tcPr>
          <w:p w14:paraId="5A52648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山推SD16</w:t>
            </w:r>
          </w:p>
        </w:tc>
        <w:tc>
          <w:tcPr>
            <w:tcW w:w="755" w:type="dxa"/>
            <w:shd w:val="clear" w:color="auto" w:fill="auto"/>
            <w:vAlign w:val="center"/>
          </w:tcPr>
          <w:p w14:paraId="767B18E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w:t>
            </w:r>
          </w:p>
        </w:tc>
        <w:tc>
          <w:tcPr>
            <w:tcW w:w="1013" w:type="dxa"/>
            <w:shd w:val="clear" w:color="auto" w:fill="auto"/>
            <w:vAlign w:val="center"/>
          </w:tcPr>
          <w:p w14:paraId="35E8ECF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中国山东</w:t>
            </w:r>
          </w:p>
        </w:tc>
        <w:tc>
          <w:tcPr>
            <w:tcW w:w="825" w:type="dxa"/>
            <w:shd w:val="clear" w:color="auto" w:fill="auto"/>
            <w:vAlign w:val="center"/>
          </w:tcPr>
          <w:p w14:paraId="04D2AD0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1050" w:type="dxa"/>
            <w:shd w:val="clear" w:color="auto" w:fill="auto"/>
            <w:vAlign w:val="center"/>
          </w:tcPr>
          <w:p w14:paraId="51E73CA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120</w:t>
            </w:r>
          </w:p>
        </w:tc>
        <w:tc>
          <w:tcPr>
            <w:tcW w:w="950" w:type="dxa"/>
            <w:shd w:val="clear" w:color="auto" w:fill="auto"/>
            <w:vAlign w:val="center"/>
          </w:tcPr>
          <w:p w14:paraId="3E5B6B4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高效</w:t>
            </w:r>
          </w:p>
        </w:tc>
        <w:tc>
          <w:tcPr>
            <w:tcW w:w="1882" w:type="dxa"/>
            <w:shd w:val="clear" w:color="auto" w:fill="auto"/>
            <w:vAlign w:val="center"/>
          </w:tcPr>
          <w:p w14:paraId="3F73EC0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清基、土方推运、场地整平</w:t>
            </w:r>
          </w:p>
        </w:tc>
        <w:tc>
          <w:tcPr>
            <w:tcW w:w="812" w:type="dxa"/>
            <w:shd w:val="clear" w:color="auto" w:fill="auto"/>
            <w:vAlign w:val="center"/>
          </w:tcPr>
          <w:p w14:paraId="3F29361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020DB2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635" w:type="dxa"/>
            <w:shd w:val="clear" w:color="auto" w:fill="auto"/>
            <w:vAlign w:val="center"/>
          </w:tcPr>
          <w:p w14:paraId="6AA1ADF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3</w:t>
            </w:r>
          </w:p>
        </w:tc>
        <w:tc>
          <w:tcPr>
            <w:tcW w:w="1212" w:type="dxa"/>
            <w:shd w:val="clear" w:color="auto" w:fill="auto"/>
            <w:vAlign w:val="center"/>
          </w:tcPr>
          <w:p w14:paraId="0F91754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8t自卸汽车</w:t>
            </w:r>
          </w:p>
        </w:tc>
        <w:tc>
          <w:tcPr>
            <w:tcW w:w="1095" w:type="dxa"/>
            <w:shd w:val="clear" w:color="auto" w:fill="auto"/>
            <w:vAlign w:val="center"/>
          </w:tcPr>
          <w:p w14:paraId="3AA3125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重汽豪沃ZZ1167</w:t>
            </w:r>
          </w:p>
        </w:tc>
        <w:tc>
          <w:tcPr>
            <w:tcW w:w="755" w:type="dxa"/>
            <w:shd w:val="clear" w:color="auto" w:fill="auto"/>
            <w:vAlign w:val="center"/>
          </w:tcPr>
          <w:p w14:paraId="7CF3EE7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15</w:t>
            </w:r>
          </w:p>
        </w:tc>
        <w:tc>
          <w:tcPr>
            <w:tcW w:w="1013" w:type="dxa"/>
            <w:shd w:val="clear" w:color="auto" w:fill="auto"/>
            <w:vAlign w:val="center"/>
          </w:tcPr>
          <w:p w14:paraId="0DDA607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中国济南</w:t>
            </w:r>
          </w:p>
        </w:tc>
        <w:tc>
          <w:tcPr>
            <w:tcW w:w="825" w:type="dxa"/>
            <w:shd w:val="clear" w:color="auto" w:fill="auto"/>
            <w:vAlign w:val="center"/>
          </w:tcPr>
          <w:p w14:paraId="1EFFC9F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1050" w:type="dxa"/>
            <w:shd w:val="clear" w:color="auto" w:fill="auto"/>
            <w:vAlign w:val="center"/>
          </w:tcPr>
          <w:p w14:paraId="060FC52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265</w:t>
            </w:r>
          </w:p>
        </w:tc>
        <w:tc>
          <w:tcPr>
            <w:tcW w:w="950" w:type="dxa"/>
            <w:shd w:val="clear" w:color="auto" w:fill="auto"/>
            <w:vAlign w:val="center"/>
          </w:tcPr>
          <w:p w14:paraId="78B7FE2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达标</w:t>
            </w:r>
          </w:p>
        </w:tc>
        <w:tc>
          <w:tcPr>
            <w:tcW w:w="1882" w:type="dxa"/>
            <w:shd w:val="clear" w:color="auto" w:fill="auto"/>
            <w:vAlign w:val="center"/>
          </w:tcPr>
          <w:p w14:paraId="275671A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短距离土方、材料运输</w:t>
            </w:r>
          </w:p>
        </w:tc>
        <w:tc>
          <w:tcPr>
            <w:tcW w:w="812" w:type="dxa"/>
            <w:shd w:val="clear" w:color="auto" w:fill="auto"/>
            <w:vAlign w:val="center"/>
          </w:tcPr>
          <w:p w14:paraId="65E921D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53119E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4695EB9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4</w:t>
            </w:r>
          </w:p>
        </w:tc>
        <w:tc>
          <w:tcPr>
            <w:tcW w:w="1212" w:type="dxa"/>
            <w:shd w:val="clear" w:color="auto" w:fill="auto"/>
            <w:vAlign w:val="center"/>
          </w:tcPr>
          <w:p w14:paraId="5DCC5C3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10t自卸汽车</w:t>
            </w:r>
          </w:p>
        </w:tc>
        <w:tc>
          <w:tcPr>
            <w:tcW w:w="1095" w:type="dxa"/>
            <w:shd w:val="clear" w:color="auto" w:fill="auto"/>
            <w:vAlign w:val="center"/>
          </w:tcPr>
          <w:p w14:paraId="6A79335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重汽豪沃ZZ1257</w:t>
            </w:r>
          </w:p>
        </w:tc>
        <w:tc>
          <w:tcPr>
            <w:tcW w:w="755" w:type="dxa"/>
            <w:shd w:val="clear" w:color="auto" w:fill="auto"/>
            <w:vAlign w:val="center"/>
          </w:tcPr>
          <w:p w14:paraId="5A0BE3F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12</w:t>
            </w:r>
          </w:p>
        </w:tc>
        <w:tc>
          <w:tcPr>
            <w:tcW w:w="1013" w:type="dxa"/>
            <w:shd w:val="clear" w:color="auto" w:fill="auto"/>
            <w:vAlign w:val="center"/>
          </w:tcPr>
          <w:p w14:paraId="56E57E5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中国济南</w:t>
            </w:r>
          </w:p>
        </w:tc>
        <w:tc>
          <w:tcPr>
            <w:tcW w:w="825" w:type="dxa"/>
            <w:shd w:val="clear" w:color="auto" w:fill="auto"/>
            <w:vAlign w:val="center"/>
          </w:tcPr>
          <w:p w14:paraId="2A0E891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2022</w:t>
            </w:r>
          </w:p>
        </w:tc>
        <w:tc>
          <w:tcPr>
            <w:tcW w:w="1050" w:type="dxa"/>
            <w:shd w:val="clear" w:color="auto" w:fill="auto"/>
            <w:vAlign w:val="center"/>
          </w:tcPr>
          <w:p w14:paraId="413C957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280</w:t>
            </w:r>
          </w:p>
        </w:tc>
        <w:tc>
          <w:tcPr>
            <w:tcW w:w="950" w:type="dxa"/>
            <w:shd w:val="clear" w:color="auto" w:fill="auto"/>
            <w:vAlign w:val="center"/>
          </w:tcPr>
          <w:p w14:paraId="2C11513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良好</w:t>
            </w:r>
          </w:p>
        </w:tc>
        <w:tc>
          <w:tcPr>
            <w:tcW w:w="1882" w:type="dxa"/>
            <w:shd w:val="clear" w:color="auto" w:fill="auto"/>
            <w:vAlign w:val="center"/>
          </w:tcPr>
          <w:p w14:paraId="2E7AC46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长距离土方、材料运输</w:t>
            </w:r>
          </w:p>
        </w:tc>
        <w:tc>
          <w:tcPr>
            <w:tcW w:w="812" w:type="dxa"/>
            <w:shd w:val="clear" w:color="auto" w:fill="auto"/>
            <w:vAlign w:val="center"/>
          </w:tcPr>
          <w:p w14:paraId="3AE3396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41B8BB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286C3B2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5</w:t>
            </w:r>
          </w:p>
        </w:tc>
        <w:tc>
          <w:tcPr>
            <w:tcW w:w="1212" w:type="dxa"/>
            <w:shd w:val="clear" w:color="auto" w:fill="auto"/>
            <w:vAlign w:val="center"/>
          </w:tcPr>
          <w:p w14:paraId="38F35E9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蛙式打夯机</w:t>
            </w:r>
          </w:p>
        </w:tc>
        <w:tc>
          <w:tcPr>
            <w:tcW w:w="1095" w:type="dxa"/>
            <w:shd w:val="clear" w:color="auto" w:fill="auto"/>
            <w:vAlign w:val="center"/>
          </w:tcPr>
          <w:p w14:paraId="3244544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中原HW-280</w:t>
            </w:r>
          </w:p>
        </w:tc>
        <w:tc>
          <w:tcPr>
            <w:tcW w:w="755" w:type="dxa"/>
            <w:shd w:val="clear" w:color="auto" w:fill="auto"/>
            <w:vAlign w:val="center"/>
          </w:tcPr>
          <w:p w14:paraId="1E11523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12</w:t>
            </w:r>
          </w:p>
        </w:tc>
        <w:tc>
          <w:tcPr>
            <w:tcW w:w="1013" w:type="dxa"/>
            <w:shd w:val="clear" w:color="auto" w:fill="auto"/>
            <w:vAlign w:val="center"/>
          </w:tcPr>
          <w:p w14:paraId="3E96900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中国河南</w:t>
            </w:r>
          </w:p>
        </w:tc>
        <w:tc>
          <w:tcPr>
            <w:tcW w:w="825" w:type="dxa"/>
            <w:shd w:val="clear" w:color="auto" w:fill="auto"/>
            <w:vAlign w:val="center"/>
          </w:tcPr>
          <w:p w14:paraId="629A5CC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1050" w:type="dxa"/>
            <w:shd w:val="clear" w:color="auto" w:fill="auto"/>
            <w:vAlign w:val="center"/>
          </w:tcPr>
          <w:p w14:paraId="78E3678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2.8</w:t>
            </w:r>
          </w:p>
        </w:tc>
        <w:tc>
          <w:tcPr>
            <w:tcW w:w="950" w:type="dxa"/>
            <w:shd w:val="clear" w:color="auto" w:fill="auto"/>
            <w:vAlign w:val="center"/>
          </w:tcPr>
          <w:p w14:paraId="16810E3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优良</w:t>
            </w:r>
          </w:p>
        </w:tc>
        <w:tc>
          <w:tcPr>
            <w:tcW w:w="1882" w:type="dxa"/>
            <w:shd w:val="clear" w:color="auto" w:fill="auto"/>
            <w:vAlign w:val="center"/>
          </w:tcPr>
          <w:p w14:paraId="6BDF644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土方边角部位夯实作业</w:t>
            </w:r>
          </w:p>
        </w:tc>
        <w:tc>
          <w:tcPr>
            <w:tcW w:w="812" w:type="dxa"/>
            <w:shd w:val="clear" w:color="auto" w:fill="auto"/>
            <w:vAlign w:val="center"/>
          </w:tcPr>
          <w:p w14:paraId="6150743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63CC32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6CE2B68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w:t>
            </w:r>
          </w:p>
        </w:tc>
        <w:tc>
          <w:tcPr>
            <w:tcW w:w="1212" w:type="dxa"/>
            <w:shd w:val="clear" w:color="auto" w:fill="auto"/>
            <w:vAlign w:val="center"/>
          </w:tcPr>
          <w:p w14:paraId="0885AF2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凸块振动碾</w:t>
            </w:r>
          </w:p>
        </w:tc>
        <w:tc>
          <w:tcPr>
            <w:tcW w:w="1095" w:type="dxa"/>
            <w:shd w:val="clear" w:color="auto" w:fill="auto"/>
            <w:vAlign w:val="center"/>
          </w:tcPr>
          <w:p w14:paraId="0B2D2CD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徐工XS263J</w:t>
            </w:r>
          </w:p>
        </w:tc>
        <w:tc>
          <w:tcPr>
            <w:tcW w:w="755" w:type="dxa"/>
            <w:shd w:val="clear" w:color="auto" w:fill="auto"/>
            <w:vAlign w:val="center"/>
          </w:tcPr>
          <w:p w14:paraId="665AF28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4</w:t>
            </w:r>
          </w:p>
        </w:tc>
        <w:tc>
          <w:tcPr>
            <w:tcW w:w="1013" w:type="dxa"/>
            <w:shd w:val="clear" w:color="auto" w:fill="auto"/>
            <w:vAlign w:val="center"/>
          </w:tcPr>
          <w:p w14:paraId="1237D21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中国徐州</w:t>
            </w:r>
          </w:p>
        </w:tc>
        <w:tc>
          <w:tcPr>
            <w:tcW w:w="825" w:type="dxa"/>
            <w:shd w:val="clear" w:color="auto" w:fill="auto"/>
            <w:vAlign w:val="center"/>
          </w:tcPr>
          <w:p w14:paraId="2B7D15F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2022</w:t>
            </w:r>
          </w:p>
        </w:tc>
        <w:tc>
          <w:tcPr>
            <w:tcW w:w="1050" w:type="dxa"/>
            <w:shd w:val="clear" w:color="auto" w:fill="auto"/>
            <w:vAlign w:val="center"/>
          </w:tcPr>
          <w:p w14:paraId="52E03CE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140</w:t>
            </w:r>
          </w:p>
        </w:tc>
        <w:tc>
          <w:tcPr>
            <w:tcW w:w="950" w:type="dxa"/>
            <w:shd w:val="clear" w:color="auto" w:fill="auto"/>
            <w:vAlign w:val="center"/>
          </w:tcPr>
          <w:p w14:paraId="6B3230B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高效</w:t>
            </w:r>
          </w:p>
        </w:tc>
        <w:tc>
          <w:tcPr>
            <w:tcW w:w="1882" w:type="dxa"/>
            <w:shd w:val="clear" w:color="auto" w:fill="auto"/>
            <w:vAlign w:val="center"/>
          </w:tcPr>
          <w:p w14:paraId="2B4AB55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土方填筑分层压实</w:t>
            </w:r>
          </w:p>
        </w:tc>
        <w:tc>
          <w:tcPr>
            <w:tcW w:w="812" w:type="dxa"/>
            <w:shd w:val="clear" w:color="auto" w:fill="auto"/>
            <w:vAlign w:val="center"/>
          </w:tcPr>
          <w:p w14:paraId="3A396DB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69A87A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4B934E5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7</w:t>
            </w:r>
          </w:p>
        </w:tc>
        <w:tc>
          <w:tcPr>
            <w:tcW w:w="1212" w:type="dxa"/>
            <w:shd w:val="clear" w:color="auto" w:fill="auto"/>
            <w:vAlign w:val="center"/>
          </w:tcPr>
          <w:p w14:paraId="1B474DF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路面摊铺机</w:t>
            </w:r>
          </w:p>
        </w:tc>
        <w:tc>
          <w:tcPr>
            <w:tcW w:w="1095" w:type="dxa"/>
            <w:shd w:val="clear" w:color="auto" w:fill="auto"/>
            <w:vAlign w:val="center"/>
          </w:tcPr>
          <w:p w14:paraId="6E660AB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徐工RP953</w:t>
            </w:r>
          </w:p>
        </w:tc>
        <w:tc>
          <w:tcPr>
            <w:tcW w:w="755" w:type="dxa"/>
            <w:shd w:val="clear" w:color="auto" w:fill="auto"/>
            <w:vAlign w:val="center"/>
          </w:tcPr>
          <w:p w14:paraId="5F719F0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w:t>
            </w:r>
          </w:p>
        </w:tc>
        <w:tc>
          <w:tcPr>
            <w:tcW w:w="1013" w:type="dxa"/>
            <w:shd w:val="clear" w:color="auto" w:fill="auto"/>
            <w:vAlign w:val="center"/>
          </w:tcPr>
          <w:p w14:paraId="1F73F7C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中国徐州</w:t>
            </w:r>
          </w:p>
        </w:tc>
        <w:tc>
          <w:tcPr>
            <w:tcW w:w="825" w:type="dxa"/>
            <w:shd w:val="clear" w:color="auto" w:fill="auto"/>
            <w:vAlign w:val="center"/>
          </w:tcPr>
          <w:p w14:paraId="41EF4C0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1050" w:type="dxa"/>
            <w:shd w:val="clear" w:color="auto" w:fill="auto"/>
            <w:vAlign w:val="center"/>
          </w:tcPr>
          <w:p w14:paraId="10368DD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180</w:t>
            </w:r>
          </w:p>
        </w:tc>
        <w:tc>
          <w:tcPr>
            <w:tcW w:w="950" w:type="dxa"/>
            <w:shd w:val="clear" w:color="auto" w:fill="auto"/>
            <w:vAlign w:val="center"/>
          </w:tcPr>
          <w:p w14:paraId="598658F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优秀</w:t>
            </w:r>
          </w:p>
        </w:tc>
        <w:tc>
          <w:tcPr>
            <w:tcW w:w="1882" w:type="dxa"/>
            <w:shd w:val="clear" w:color="auto" w:fill="auto"/>
            <w:vAlign w:val="center"/>
          </w:tcPr>
          <w:p w14:paraId="76BAD18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水泥稳定层、沥青混凝土摊铺</w:t>
            </w:r>
          </w:p>
        </w:tc>
        <w:tc>
          <w:tcPr>
            <w:tcW w:w="812" w:type="dxa"/>
            <w:shd w:val="clear" w:color="auto" w:fill="auto"/>
            <w:vAlign w:val="center"/>
          </w:tcPr>
          <w:p w14:paraId="361233F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20A7C8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6F0A20C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8</w:t>
            </w:r>
          </w:p>
        </w:tc>
        <w:tc>
          <w:tcPr>
            <w:tcW w:w="1212" w:type="dxa"/>
            <w:shd w:val="clear" w:color="auto" w:fill="auto"/>
            <w:vAlign w:val="center"/>
          </w:tcPr>
          <w:p w14:paraId="4D21DDD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双钢轮压路机</w:t>
            </w:r>
          </w:p>
        </w:tc>
        <w:tc>
          <w:tcPr>
            <w:tcW w:w="1095" w:type="dxa"/>
            <w:shd w:val="clear" w:color="auto" w:fill="auto"/>
            <w:vAlign w:val="center"/>
          </w:tcPr>
          <w:p w14:paraId="272EAEB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悍马HD138</w:t>
            </w:r>
          </w:p>
        </w:tc>
        <w:tc>
          <w:tcPr>
            <w:tcW w:w="755" w:type="dxa"/>
            <w:shd w:val="clear" w:color="auto" w:fill="auto"/>
            <w:vAlign w:val="center"/>
          </w:tcPr>
          <w:p w14:paraId="40BA0F8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w:t>
            </w:r>
          </w:p>
        </w:tc>
        <w:tc>
          <w:tcPr>
            <w:tcW w:w="1013" w:type="dxa"/>
            <w:shd w:val="clear" w:color="auto" w:fill="auto"/>
            <w:vAlign w:val="center"/>
          </w:tcPr>
          <w:p w14:paraId="25FDC5E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德国维特根</w:t>
            </w:r>
          </w:p>
        </w:tc>
        <w:tc>
          <w:tcPr>
            <w:tcW w:w="825" w:type="dxa"/>
            <w:shd w:val="clear" w:color="auto" w:fill="auto"/>
            <w:vAlign w:val="center"/>
          </w:tcPr>
          <w:p w14:paraId="6B7953E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2022</w:t>
            </w:r>
          </w:p>
        </w:tc>
        <w:tc>
          <w:tcPr>
            <w:tcW w:w="1050" w:type="dxa"/>
            <w:shd w:val="clear" w:color="auto" w:fill="auto"/>
            <w:vAlign w:val="center"/>
          </w:tcPr>
          <w:p w14:paraId="7BD38AC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110</w:t>
            </w:r>
          </w:p>
        </w:tc>
        <w:tc>
          <w:tcPr>
            <w:tcW w:w="950" w:type="dxa"/>
            <w:shd w:val="clear" w:color="auto" w:fill="auto"/>
            <w:vAlign w:val="center"/>
          </w:tcPr>
          <w:p w14:paraId="71C225E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达标</w:t>
            </w:r>
          </w:p>
        </w:tc>
        <w:tc>
          <w:tcPr>
            <w:tcW w:w="1882" w:type="dxa"/>
            <w:shd w:val="clear" w:color="auto" w:fill="auto"/>
            <w:vAlign w:val="center"/>
          </w:tcPr>
          <w:p w14:paraId="3027FE4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沥青路面初压、终压作业</w:t>
            </w:r>
          </w:p>
        </w:tc>
        <w:tc>
          <w:tcPr>
            <w:tcW w:w="812" w:type="dxa"/>
            <w:shd w:val="clear" w:color="auto" w:fill="auto"/>
            <w:vAlign w:val="center"/>
          </w:tcPr>
          <w:p w14:paraId="30F65A5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4D257B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19FED9D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9</w:t>
            </w:r>
          </w:p>
        </w:tc>
        <w:tc>
          <w:tcPr>
            <w:tcW w:w="1212" w:type="dxa"/>
            <w:shd w:val="clear" w:color="auto" w:fill="auto"/>
            <w:vAlign w:val="center"/>
          </w:tcPr>
          <w:p w14:paraId="1321E01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轮胎压路机</w:t>
            </w:r>
          </w:p>
        </w:tc>
        <w:tc>
          <w:tcPr>
            <w:tcW w:w="1095" w:type="dxa"/>
            <w:shd w:val="clear" w:color="auto" w:fill="auto"/>
            <w:vAlign w:val="center"/>
          </w:tcPr>
          <w:p w14:paraId="402E482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徐工XP303</w:t>
            </w:r>
          </w:p>
        </w:tc>
        <w:tc>
          <w:tcPr>
            <w:tcW w:w="755" w:type="dxa"/>
            <w:shd w:val="clear" w:color="auto" w:fill="auto"/>
            <w:vAlign w:val="center"/>
          </w:tcPr>
          <w:p w14:paraId="67B63BA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w:t>
            </w:r>
          </w:p>
        </w:tc>
        <w:tc>
          <w:tcPr>
            <w:tcW w:w="1013" w:type="dxa"/>
            <w:shd w:val="clear" w:color="auto" w:fill="auto"/>
            <w:vAlign w:val="center"/>
          </w:tcPr>
          <w:p w14:paraId="51B156C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中国徐州</w:t>
            </w:r>
          </w:p>
        </w:tc>
        <w:tc>
          <w:tcPr>
            <w:tcW w:w="825" w:type="dxa"/>
            <w:shd w:val="clear" w:color="auto" w:fill="auto"/>
            <w:vAlign w:val="center"/>
          </w:tcPr>
          <w:p w14:paraId="35D8973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1050" w:type="dxa"/>
            <w:shd w:val="clear" w:color="auto" w:fill="auto"/>
            <w:vAlign w:val="center"/>
          </w:tcPr>
          <w:p w14:paraId="065EF66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132</w:t>
            </w:r>
          </w:p>
        </w:tc>
        <w:tc>
          <w:tcPr>
            <w:tcW w:w="950" w:type="dxa"/>
            <w:shd w:val="clear" w:color="auto" w:fill="auto"/>
            <w:vAlign w:val="center"/>
          </w:tcPr>
          <w:p w14:paraId="66D28CB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良好</w:t>
            </w:r>
          </w:p>
        </w:tc>
        <w:tc>
          <w:tcPr>
            <w:tcW w:w="1882" w:type="dxa"/>
            <w:shd w:val="clear" w:color="auto" w:fill="auto"/>
            <w:vAlign w:val="center"/>
          </w:tcPr>
          <w:p w14:paraId="1340905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沥青路面复压作业</w:t>
            </w:r>
          </w:p>
        </w:tc>
        <w:tc>
          <w:tcPr>
            <w:tcW w:w="812" w:type="dxa"/>
            <w:shd w:val="clear" w:color="auto" w:fill="auto"/>
            <w:vAlign w:val="center"/>
          </w:tcPr>
          <w:p w14:paraId="5867E22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464A3C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7644D94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w:t>
            </w:r>
          </w:p>
        </w:tc>
        <w:tc>
          <w:tcPr>
            <w:tcW w:w="1212" w:type="dxa"/>
            <w:shd w:val="clear" w:color="auto" w:fill="auto"/>
            <w:vAlign w:val="center"/>
          </w:tcPr>
          <w:p w14:paraId="515A8B8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小型振动夯</w:t>
            </w:r>
          </w:p>
        </w:tc>
        <w:tc>
          <w:tcPr>
            <w:tcW w:w="1095" w:type="dxa"/>
            <w:shd w:val="clear" w:color="auto" w:fill="auto"/>
            <w:vAlign w:val="center"/>
          </w:tcPr>
          <w:p w14:paraId="6901EF3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威克诺森BS60-2</w:t>
            </w:r>
          </w:p>
        </w:tc>
        <w:tc>
          <w:tcPr>
            <w:tcW w:w="755" w:type="dxa"/>
            <w:shd w:val="clear" w:color="auto" w:fill="auto"/>
            <w:vAlign w:val="center"/>
          </w:tcPr>
          <w:p w14:paraId="2A98810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w:t>
            </w:r>
          </w:p>
        </w:tc>
        <w:tc>
          <w:tcPr>
            <w:tcW w:w="1013" w:type="dxa"/>
            <w:shd w:val="clear" w:color="auto" w:fill="auto"/>
            <w:vAlign w:val="center"/>
          </w:tcPr>
          <w:p w14:paraId="6B771C5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德国威克诺森</w:t>
            </w:r>
          </w:p>
        </w:tc>
        <w:tc>
          <w:tcPr>
            <w:tcW w:w="825" w:type="dxa"/>
            <w:shd w:val="clear" w:color="auto" w:fill="auto"/>
            <w:vAlign w:val="center"/>
          </w:tcPr>
          <w:p w14:paraId="3720098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1050" w:type="dxa"/>
            <w:shd w:val="clear" w:color="auto" w:fill="auto"/>
            <w:vAlign w:val="center"/>
          </w:tcPr>
          <w:p w14:paraId="6406525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3</w:t>
            </w:r>
          </w:p>
        </w:tc>
        <w:tc>
          <w:tcPr>
            <w:tcW w:w="950" w:type="dxa"/>
            <w:shd w:val="clear" w:color="auto" w:fill="auto"/>
            <w:vAlign w:val="center"/>
          </w:tcPr>
          <w:p w14:paraId="0668B6A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优良</w:t>
            </w:r>
          </w:p>
        </w:tc>
        <w:tc>
          <w:tcPr>
            <w:tcW w:w="1882" w:type="dxa"/>
            <w:shd w:val="clear" w:color="auto" w:fill="auto"/>
            <w:vAlign w:val="center"/>
          </w:tcPr>
          <w:p w14:paraId="7031B3B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路面边角、狭窄区域压实</w:t>
            </w:r>
          </w:p>
        </w:tc>
        <w:tc>
          <w:tcPr>
            <w:tcW w:w="812" w:type="dxa"/>
            <w:shd w:val="clear" w:color="auto" w:fill="auto"/>
            <w:vAlign w:val="center"/>
          </w:tcPr>
          <w:p w14:paraId="29DC65D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53B35B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533A512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11</w:t>
            </w:r>
          </w:p>
        </w:tc>
        <w:tc>
          <w:tcPr>
            <w:tcW w:w="1212" w:type="dxa"/>
            <w:shd w:val="clear" w:color="auto" w:fill="auto"/>
            <w:vAlign w:val="center"/>
          </w:tcPr>
          <w:p w14:paraId="3ADEF6A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护栏打桩机</w:t>
            </w:r>
          </w:p>
        </w:tc>
        <w:tc>
          <w:tcPr>
            <w:tcW w:w="1095" w:type="dxa"/>
            <w:shd w:val="clear" w:color="auto" w:fill="auto"/>
            <w:vAlign w:val="center"/>
          </w:tcPr>
          <w:p w14:paraId="616378A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恒兴HXZD-200</w:t>
            </w:r>
          </w:p>
        </w:tc>
        <w:tc>
          <w:tcPr>
            <w:tcW w:w="755" w:type="dxa"/>
            <w:shd w:val="clear" w:color="auto" w:fill="auto"/>
            <w:vAlign w:val="center"/>
          </w:tcPr>
          <w:p w14:paraId="09ECDAE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w:t>
            </w:r>
          </w:p>
        </w:tc>
        <w:tc>
          <w:tcPr>
            <w:tcW w:w="1013" w:type="dxa"/>
            <w:shd w:val="clear" w:color="auto" w:fill="auto"/>
            <w:vAlign w:val="center"/>
          </w:tcPr>
          <w:p w14:paraId="3FBDBB2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中国徐州</w:t>
            </w:r>
          </w:p>
        </w:tc>
        <w:tc>
          <w:tcPr>
            <w:tcW w:w="825" w:type="dxa"/>
            <w:shd w:val="clear" w:color="auto" w:fill="auto"/>
            <w:vAlign w:val="center"/>
          </w:tcPr>
          <w:p w14:paraId="3C16638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1050" w:type="dxa"/>
            <w:shd w:val="clear" w:color="auto" w:fill="auto"/>
            <w:vAlign w:val="center"/>
          </w:tcPr>
          <w:p w14:paraId="51FD31F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75</w:t>
            </w:r>
          </w:p>
        </w:tc>
        <w:tc>
          <w:tcPr>
            <w:tcW w:w="950" w:type="dxa"/>
            <w:shd w:val="clear" w:color="auto" w:fill="auto"/>
            <w:vAlign w:val="center"/>
          </w:tcPr>
          <w:p w14:paraId="617FC73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高效</w:t>
            </w:r>
          </w:p>
        </w:tc>
        <w:tc>
          <w:tcPr>
            <w:tcW w:w="1882" w:type="dxa"/>
            <w:shd w:val="clear" w:color="auto" w:fill="auto"/>
            <w:vAlign w:val="center"/>
          </w:tcPr>
          <w:p w14:paraId="27495B3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波形护栏立柱打桩作业</w:t>
            </w:r>
          </w:p>
        </w:tc>
        <w:tc>
          <w:tcPr>
            <w:tcW w:w="812" w:type="dxa"/>
            <w:shd w:val="clear" w:color="auto" w:fill="auto"/>
            <w:vAlign w:val="center"/>
          </w:tcPr>
          <w:p w14:paraId="5E5234B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619AB6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29DD1D4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12</w:t>
            </w:r>
          </w:p>
        </w:tc>
        <w:tc>
          <w:tcPr>
            <w:tcW w:w="1212" w:type="dxa"/>
            <w:shd w:val="clear" w:color="auto" w:fill="auto"/>
            <w:vAlign w:val="center"/>
          </w:tcPr>
          <w:p w14:paraId="22A7B3E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汽车起重机</w:t>
            </w:r>
          </w:p>
        </w:tc>
        <w:tc>
          <w:tcPr>
            <w:tcW w:w="1095" w:type="dxa"/>
            <w:shd w:val="clear" w:color="auto" w:fill="auto"/>
            <w:vAlign w:val="center"/>
          </w:tcPr>
          <w:p w14:paraId="153C56A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徐工QY25K5C</w:t>
            </w:r>
          </w:p>
        </w:tc>
        <w:tc>
          <w:tcPr>
            <w:tcW w:w="755" w:type="dxa"/>
            <w:shd w:val="clear" w:color="auto" w:fill="auto"/>
            <w:vAlign w:val="center"/>
          </w:tcPr>
          <w:p w14:paraId="39295E9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013" w:type="dxa"/>
            <w:shd w:val="clear" w:color="auto" w:fill="auto"/>
            <w:vAlign w:val="center"/>
          </w:tcPr>
          <w:p w14:paraId="6F54707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中国徐州</w:t>
            </w:r>
          </w:p>
        </w:tc>
        <w:tc>
          <w:tcPr>
            <w:tcW w:w="825" w:type="dxa"/>
            <w:shd w:val="clear" w:color="auto" w:fill="auto"/>
            <w:vAlign w:val="center"/>
          </w:tcPr>
          <w:p w14:paraId="0C1B8B0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2022</w:t>
            </w:r>
          </w:p>
        </w:tc>
        <w:tc>
          <w:tcPr>
            <w:tcW w:w="1050" w:type="dxa"/>
            <w:shd w:val="clear" w:color="auto" w:fill="auto"/>
            <w:vAlign w:val="center"/>
          </w:tcPr>
          <w:p w14:paraId="795C43C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213</w:t>
            </w:r>
          </w:p>
        </w:tc>
        <w:tc>
          <w:tcPr>
            <w:tcW w:w="950" w:type="dxa"/>
            <w:shd w:val="clear" w:color="auto" w:fill="auto"/>
            <w:vAlign w:val="center"/>
          </w:tcPr>
          <w:p w14:paraId="2C6B343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优秀</w:t>
            </w:r>
          </w:p>
        </w:tc>
        <w:tc>
          <w:tcPr>
            <w:tcW w:w="1882" w:type="dxa"/>
            <w:shd w:val="clear" w:color="auto" w:fill="auto"/>
            <w:vAlign w:val="center"/>
          </w:tcPr>
          <w:p w14:paraId="476C78C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限高杆安装、材料吊装</w:t>
            </w:r>
          </w:p>
        </w:tc>
        <w:tc>
          <w:tcPr>
            <w:tcW w:w="812" w:type="dxa"/>
            <w:shd w:val="clear" w:color="auto" w:fill="auto"/>
            <w:vAlign w:val="center"/>
          </w:tcPr>
          <w:p w14:paraId="1DA0F40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4DCE2F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425FB3C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13</w:t>
            </w:r>
          </w:p>
        </w:tc>
        <w:tc>
          <w:tcPr>
            <w:tcW w:w="1212" w:type="dxa"/>
            <w:shd w:val="clear" w:color="auto" w:fill="auto"/>
            <w:vAlign w:val="center"/>
          </w:tcPr>
          <w:p w14:paraId="3DE06A4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洒水车</w:t>
            </w:r>
          </w:p>
        </w:tc>
        <w:tc>
          <w:tcPr>
            <w:tcW w:w="1095" w:type="dxa"/>
            <w:shd w:val="clear" w:color="auto" w:fill="auto"/>
            <w:vAlign w:val="center"/>
          </w:tcPr>
          <w:p w14:paraId="70C71D2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东风D9</w:t>
            </w:r>
          </w:p>
        </w:tc>
        <w:tc>
          <w:tcPr>
            <w:tcW w:w="755" w:type="dxa"/>
            <w:shd w:val="clear" w:color="auto" w:fill="auto"/>
            <w:vAlign w:val="center"/>
          </w:tcPr>
          <w:p w14:paraId="703EC2D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3</w:t>
            </w:r>
          </w:p>
        </w:tc>
        <w:tc>
          <w:tcPr>
            <w:tcW w:w="1013" w:type="dxa"/>
            <w:shd w:val="clear" w:color="auto" w:fill="auto"/>
            <w:vAlign w:val="center"/>
          </w:tcPr>
          <w:p w14:paraId="1DA7503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中国湖北</w:t>
            </w:r>
          </w:p>
        </w:tc>
        <w:tc>
          <w:tcPr>
            <w:tcW w:w="825" w:type="dxa"/>
            <w:shd w:val="clear" w:color="auto" w:fill="auto"/>
            <w:vAlign w:val="center"/>
          </w:tcPr>
          <w:p w14:paraId="6634A42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1050" w:type="dxa"/>
            <w:shd w:val="clear" w:color="auto" w:fill="auto"/>
            <w:vAlign w:val="center"/>
          </w:tcPr>
          <w:p w14:paraId="49C90AA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155</w:t>
            </w:r>
          </w:p>
        </w:tc>
        <w:tc>
          <w:tcPr>
            <w:tcW w:w="950" w:type="dxa"/>
            <w:shd w:val="clear" w:color="auto" w:fill="auto"/>
            <w:vAlign w:val="center"/>
          </w:tcPr>
          <w:p w14:paraId="6874777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达标</w:t>
            </w:r>
          </w:p>
        </w:tc>
        <w:tc>
          <w:tcPr>
            <w:tcW w:w="1882" w:type="dxa"/>
            <w:shd w:val="clear" w:color="auto" w:fill="auto"/>
            <w:vAlign w:val="center"/>
          </w:tcPr>
          <w:p w14:paraId="0CBAB2E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扬尘治理、土方降尘、路面养护</w:t>
            </w:r>
          </w:p>
        </w:tc>
        <w:tc>
          <w:tcPr>
            <w:tcW w:w="812" w:type="dxa"/>
            <w:shd w:val="clear" w:color="auto" w:fill="auto"/>
            <w:vAlign w:val="center"/>
          </w:tcPr>
          <w:p w14:paraId="091FC9F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63DF0D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528FE76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14</w:t>
            </w:r>
          </w:p>
        </w:tc>
        <w:tc>
          <w:tcPr>
            <w:tcW w:w="1212" w:type="dxa"/>
            <w:shd w:val="clear" w:color="auto" w:fill="auto"/>
            <w:vAlign w:val="center"/>
          </w:tcPr>
          <w:p w14:paraId="2275B66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沥青洒布车</w:t>
            </w:r>
          </w:p>
        </w:tc>
        <w:tc>
          <w:tcPr>
            <w:tcW w:w="1095" w:type="dxa"/>
            <w:shd w:val="clear" w:color="auto" w:fill="auto"/>
            <w:vAlign w:val="center"/>
          </w:tcPr>
          <w:p w14:paraId="45A9270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徐工XLS603</w:t>
            </w:r>
          </w:p>
        </w:tc>
        <w:tc>
          <w:tcPr>
            <w:tcW w:w="755" w:type="dxa"/>
            <w:shd w:val="clear" w:color="auto" w:fill="auto"/>
            <w:vAlign w:val="center"/>
          </w:tcPr>
          <w:p w14:paraId="2AE8B75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013" w:type="dxa"/>
            <w:shd w:val="clear" w:color="auto" w:fill="auto"/>
            <w:vAlign w:val="center"/>
          </w:tcPr>
          <w:p w14:paraId="462A188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中国徐州</w:t>
            </w:r>
          </w:p>
        </w:tc>
        <w:tc>
          <w:tcPr>
            <w:tcW w:w="825" w:type="dxa"/>
            <w:shd w:val="clear" w:color="auto" w:fill="auto"/>
            <w:vAlign w:val="center"/>
          </w:tcPr>
          <w:p w14:paraId="5FAFB3F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1050" w:type="dxa"/>
            <w:shd w:val="clear" w:color="auto" w:fill="auto"/>
            <w:vAlign w:val="center"/>
          </w:tcPr>
          <w:p w14:paraId="77BC317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162</w:t>
            </w:r>
          </w:p>
        </w:tc>
        <w:tc>
          <w:tcPr>
            <w:tcW w:w="950" w:type="dxa"/>
            <w:shd w:val="clear" w:color="auto" w:fill="auto"/>
            <w:vAlign w:val="center"/>
          </w:tcPr>
          <w:p w14:paraId="7660FB2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良好</w:t>
            </w:r>
          </w:p>
        </w:tc>
        <w:tc>
          <w:tcPr>
            <w:tcW w:w="1882" w:type="dxa"/>
            <w:shd w:val="clear" w:color="auto" w:fill="auto"/>
            <w:vAlign w:val="center"/>
          </w:tcPr>
          <w:p w14:paraId="13A1DE1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透层、封层沥青洒布作业</w:t>
            </w:r>
          </w:p>
        </w:tc>
        <w:tc>
          <w:tcPr>
            <w:tcW w:w="812" w:type="dxa"/>
            <w:shd w:val="clear" w:color="auto" w:fill="auto"/>
            <w:vAlign w:val="center"/>
          </w:tcPr>
          <w:p w14:paraId="4D59960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1B9E3E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24B235D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15</w:t>
            </w:r>
          </w:p>
        </w:tc>
        <w:tc>
          <w:tcPr>
            <w:tcW w:w="1212" w:type="dxa"/>
            <w:shd w:val="clear" w:color="auto" w:fill="auto"/>
            <w:vAlign w:val="center"/>
          </w:tcPr>
          <w:p w14:paraId="0742DC2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柴油发电机</w:t>
            </w:r>
          </w:p>
        </w:tc>
        <w:tc>
          <w:tcPr>
            <w:tcW w:w="1095" w:type="dxa"/>
            <w:shd w:val="clear" w:color="auto" w:fill="auto"/>
            <w:vAlign w:val="center"/>
          </w:tcPr>
          <w:p w14:paraId="28B5534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玉柴YC6MK350</w:t>
            </w:r>
          </w:p>
        </w:tc>
        <w:tc>
          <w:tcPr>
            <w:tcW w:w="755" w:type="dxa"/>
            <w:shd w:val="clear" w:color="auto" w:fill="auto"/>
            <w:vAlign w:val="center"/>
          </w:tcPr>
          <w:p w14:paraId="5DB8912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w:t>
            </w:r>
          </w:p>
        </w:tc>
        <w:tc>
          <w:tcPr>
            <w:tcW w:w="1013" w:type="dxa"/>
            <w:shd w:val="clear" w:color="auto" w:fill="auto"/>
            <w:vAlign w:val="center"/>
          </w:tcPr>
          <w:p w14:paraId="69ABE23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中国广西</w:t>
            </w:r>
          </w:p>
        </w:tc>
        <w:tc>
          <w:tcPr>
            <w:tcW w:w="825" w:type="dxa"/>
            <w:shd w:val="clear" w:color="auto" w:fill="auto"/>
            <w:vAlign w:val="center"/>
          </w:tcPr>
          <w:p w14:paraId="1AE4999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2022</w:t>
            </w:r>
          </w:p>
        </w:tc>
        <w:tc>
          <w:tcPr>
            <w:tcW w:w="1050" w:type="dxa"/>
            <w:shd w:val="clear" w:color="auto" w:fill="auto"/>
            <w:vAlign w:val="center"/>
          </w:tcPr>
          <w:p w14:paraId="17A6744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250</w:t>
            </w:r>
          </w:p>
        </w:tc>
        <w:tc>
          <w:tcPr>
            <w:tcW w:w="950" w:type="dxa"/>
            <w:shd w:val="clear" w:color="auto" w:fill="auto"/>
            <w:vAlign w:val="center"/>
          </w:tcPr>
          <w:p w14:paraId="55A55E7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优良</w:t>
            </w:r>
          </w:p>
        </w:tc>
        <w:tc>
          <w:tcPr>
            <w:tcW w:w="1882" w:type="dxa"/>
            <w:shd w:val="clear" w:color="auto" w:fill="auto"/>
            <w:vAlign w:val="center"/>
          </w:tcPr>
          <w:p w14:paraId="1AE1057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现场临时供电</w:t>
            </w:r>
          </w:p>
        </w:tc>
        <w:tc>
          <w:tcPr>
            <w:tcW w:w="812" w:type="dxa"/>
            <w:shd w:val="clear" w:color="auto" w:fill="auto"/>
            <w:vAlign w:val="center"/>
          </w:tcPr>
          <w:p w14:paraId="275385F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bl>
    <w:p w14:paraId="4710B8E5">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42"/>
      <w:r>
        <w:rPr>
          <w:rFonts w:ascii="宋体" w:hAnsi="宋体" w:eastAsia="宋体" w:cs="宋体"/>
          <w:b w:val="0"/>
          <w:bCs w:val="0"/>
          <w:iCs w:val="0"/>
          <w:color w:val="000000"/>
          <w:kern w:val="0"/>
          <w:sz w:val="28"/>
          <w:szCs w:val="28"/>
        </w:rPr>
        <w:t>第三节试验与检测仪器配置</w:t>
      </w:r>
      <w:commentRangeEnd w:id="1342"/>
      <w:r>
        <w:rPr>
          <w:rStyle w:val="CommentReference"/>
        </w:rPr>
        <w:commentReference w:id="1342"/>
      </w:r>
    </w:p>
    <w:p w14:paraId="50161FE0">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43"/>
      <w:r>
        <w:rPr>
          <w:rFonts w:ascii="宋体" w:hAnsi="宋体" w:eastAsia="宋体" w:cs="宋体"/>
          <w:b w:val="0"/>
          <w:bCs w:val="0"/>
          <w:iCs w:val="0"/>
          <w:color w:val="000000"/>
          <w:kern w:val="0"/>
          <w:sz w:val="28"/>
          <w:szCs w:val="28"/>
        </w:rPr>
        <w:t>一、测量设备配置</w:t>
      </w:r>
      <w:commentRangeEnd w:id="1343"/>
      <w:r>
        <w:rPr>
          <w:rStyle w:val="CommentReference"/>
        </w:rPr>
        <w:commentReference w:id="1343"/>
      </w:r>
    </w:p>
    <w:p w14:paraId="22F3A50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44"/>
      <w:r>
        <w:rPr>
          <w:rFonts w:ascii="宋体" w:hAnsi="宋体" w:eastAsia="宋体" w:cs="宋体"/>
          <w:b w:val="0"/>
          <w:bCs w:val="0"/>
          <w:iCs w:val="0"/>
          <w:color w:val="000000"/>
          <w:kern w:val="0"/>
          <w:sz w:val="28"/>
          <w:szCs w:val="28"/>
        </w:rPr>
        <w:t>（一）全站仪配置</w:t>
      </w:r>
      <w:commentRangeEnd w:id="1344"/>
      <w:r>
        <w:rPr>
          <w:rStyle w:val="CommentReference"/>
        </w:rPr>
        <w:commentReference w:id="1344"/>
      </w:r>
    </w:p>
    <w:p w14:paraId="37FE672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45"/>
      <w:r>
        <w:rPr>
          <w:rFonts w:ascii="宋体" w:hAnsi="宋体" w:eastAsia="宋体" w:cs="宋体"/>
          <w:b w:val="0"/>
          <w:bCs w:val="0"/>
          <w:iCs w:val="0"/>
          <w:color w:val="000000"/>
          <w:kern w:val="0"/>
          <w:sz w:val="28"/>
          <w:szCs w:val="28"/>
        </w:rPr>
        <w:t>确保本项目施工的精确性与效率，配置全站仪以专门负责坐标点测量、岸线放样、施工控制点布设与复核等重要工作。全站仪具备高精度与高性能的特点，能够精确获取施工区域的坐标信息。在工程测量与定位阶段，全站仪可快速且准确地确定各个关键坐标点，为岸线的精确放样提供坚实基础，保证岸线走向与设计要求高度契合。在施工过程中，通过全站仪对施工控制点进行定期复核，能及时发现并纠正可能出现的偏差，确保施工的每一个环节都严格按照设计坐标进行，为后续的土方开挖、堤岸填筑等施工工序提供准确的定位依据，从而有效保障整个工程的顺利推进与施工质量。</w:t>
      </w:r>
      <w:commentRangeEnd w:id="1345"/>
      <w:r>
        <w:rPr>
          <w:rStyle w:val="CommentReference"/>
        </w:rPr>
        <w:commentReference w:id="1345"/>
      </w:r>
    </w:p>
    <w:p w14:paraId="6BC631B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46"/>
      <w:r>
        <w:rPr>
          <w:rFonts w:ascii="宋体" w:hAnsi="宋体" w:eastAsia="宋体" w:cs="宋体"/>
          <w:b w:val="0"/>
          <w:bCs w:val="0"/>
          <w:iCs w:val="0"/>
          <w:color w:val="000000"/>
          <w:kern w:val="0"/>
          <w:sz w:val="28"/>
          <w:szCs w:val="28"/>
        </w:rPr>
        <w:t>（二）水准仪配置</w:t>
      </w:r>
      <w:commentRangeEnd w:id="1346"/>
      <w:r>
        <w:rPr>
          <w:rStyle w:val="CommentReference"/>
        </w:rPr>
        <w:commentReference w:id="1346"/>
      </w:r>
    </w:p>
    <w:p w14:paraId="5A90568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47"/>
      <w:r>
        <w:rPr>
          <w:rFonts w:ascii="宋体" w:hAnsi="宋体" w:eastAsia="宋体" w:cs="宋体"/>
          <w:b w:val="0"/>
          <w:bCs w:val="0"/>
          <w:iCs w:val="0"/>
          <w:color w:val="000000"/>
          <w:kern w:val="0"/>
          <w:sz w:val="28"/>
          <w:szCs w:val="28"/>
        </w:rPr>
        <w:t>本项目中将配置水准仪，用于高程测量、沉降观测、水位观测等工作。在施工过程里，水准仪可对堤顶里程与高程进行精确记录，同时对水位与河底高程进行实时监测。在进行土方填筑时，通过水准仪对堤顶高程进行实时测量，确保填筑高度达到设计标准，避免出现填筑过高或过低的情况。在日常施工中，每天定时利用水准仪进行水位与河底高程的监测记录，及时掌握水位变化与河底地形的动态情况。通过对沉降的长期观测，能够及时发现堤岸的沉降异常，以便采取对应的处理措施。这些精确的数据记录为施工提供了有力的参考，保证工程建设始终符合设计高程要求，进而保障工程的安全性与稳定性。</w:t>
      </w:r>
      <w:commentRangeEnd w:id="1347"/>
      <w:r>
        <w:rPr>
          <w:rStyle w:val="CommentReference"/>
        </w:rPr>
        <w:commentReference w:id="1347"/>
      </w:r>
    </w:p>
    <w:p w14:paraId="3CC8AAA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48"/>
      <w:r>
        <w:rPr>
          <w:rFonts w:ascii="宋体" w:hAnsi="宋体" w:eastAsia="宋体" w:cs="宋体"/>
          <w:b w:val="0"/>
          <w:bCs w:val="0"/>
          <w:iCs w:val="0"/>
          <w:color w:val="000000"/>
          <w:kern w:val="0"/>
          <w:sz w:val="28"/>
          <w:szCs w:val="28"/>
        </w:rPr>
        <w:t>（三）GPS测量设备</w:t>
      </w:r>
      <w:commentRangeEnd w:id="1348"/>
      <w:r>
        <w:rPr>
          <w:rStyle w:val="CommentReference"/>
        </w:rPr>
        <w:commentReference w:id="1348"/>
      </w:r>
    </w:p>
    <w:p w14:paraId="3D73786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49"/>
      <w:r>
        <w:rPr>
          <w:rFonts w:ascii="宋体" w:hAnsi="宋体" w:eastAsia="宋体" w:cs="宋体"/>
          <w:b w:val="0"/>
          <w:bCs w:val="0"/>
          <w:iCs w:val="0"/>
          <w:color w:val="000000"/>
          <w:kern w:val="0"/>
          <w:sz w:val="28"/>
          <w:szCs w:val="28"/>
        </w:rPr>
        <w:t>提升本项目测量工作的效率与精度，配置先进的GPS测量设备。GPS测量设备可在复杂的施工环境下，为测量工作提供高精度的定位和测量服务。其能够快速、准确地获取测量点的坐标和高程信息，大大缩短测量时间，提高工作效率。在工程测量与定位阶段，GPS测量设备可快速确定施工场地的边界和控制点，为后续的施工操作提供精确的基准。在土方开挖、堤岸修筑等施工过程中，GPS测量设备可实时监测施工位置的准确性，确保施工依据设计要求进行。凭借GPS测量设备的高效性和准确性，能够有效辅助完成工程测量与定位等工作，减少人工测量误差，改善施工质量与进度。</w:t>
      </w:r>
      <w:commentRangeEnd w:id="1349"/>
      <w:r>
        <w:rPr>
          <w:rStyle w:val="CommentReference"/>
        </w:rPr>
        <w:commentReference w:id="1349"/>
      </w:r>
    </w:p>
    <w:p w14:paraId="4E745B7E">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50"/>
      <w:r>
        <w:rPr>
          <w:rFonts w:ascii="宋体" w:hAnsi="宋体" w:eastAsia="宋体" w:cs="宋体"/>
          <w:b w:val="0"/>
          <w:bCs w:val="0"/>
          <w:iCs w:val="0"/>
          <w:color w:val="000000"/>
          <w:kern w:val="0"/>
          <w:sz w:val="28"/>
          <w:szCs w:val="28"/>
        </w:rPr>
        <w:t>二、土方压实度检测仪器</w:t>
      </w:r>
      <w:commentRangeEnd w:id="1350"/>
      <w:r>
        <w:rPr>
          <w:rStyle w:val="CommentReference"/>
        </w:rPr>
        <w:commentReference w:id="1350"/>
      </w:r>
    </w:p>
    <w:p w14:paraId="01FD5CC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51"/>
      <w:r>
        <w:rPr>
          <w:rFonts w:ascii="宋体" w:hAnsi="宋体" w:eastAsia="宋体" w:cs="宋体"/>
          <w:b w:val="0"/>
          <w:bCs w:val="0"/>
          <w:iCs w:val="0"/>
          <w:color w:val="000000"/>
          <w:kern w:val="0"/>
          <w:sz w:val="28"/>
          <w:szCs w:val="28"/>
        </w:rPr>
        <w:t>（一）土壤含水率测定仪</w:t>
      </w:r>
      <w:commentRangeEnd w:id="1351"/>
      <w:r>
        <w:rPr>
          <w:rStyle w:val="CommentReference"/>
        </w:rPr>
        <w:commentReference w:id="1351"/>
      </w:r>
    </w:p>
    <w:p w14:paraId="4BAD336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52"/>
      <w:r>
        <w:rPr>
          <w:rFonts w:ascii="宋体" w:hAnsi="宋体" w:eastAsia="宋体" w:cs="宋体"/>
          <w:b w:val="0"/>
          <w:bCs w:val="0"/>
          <w:iCs w:val="0"/>
          <w:color w:val="000000"/>
          <w:kern w:val="0"/>
          <w:sz w:val="28"/>
          <w:szCs w:val="28"/>
        </w:rPr>
        <w:t>配备土壤含水率测定仪，对土方填筑的含水率进行精准检测。在土方工程里，土方开挖、清基以及土方填筑等环节，土料含水率对工程质量影响重大。土料含水率过高，导致压实后出现弹簧土现象，降低土体强度；含水率过低，则难以压实，无法达到设计的压实度要求。通过土壤含水率测定仪，能实时、准确掌握土料含水率情况。在土方填筑前，可根据测定结果对土料进行处理，如含水率过高时进行翻晒，过低时适当洒水，确保其满足施工规范要求。如此，为土方压实度检测提供可靠依据，保障后续施工顺利进行，改善土方填筑质量，避免因含水率问题导致的工程质量隐患和返工。</w:t>
      </w:r>
      <w:commentRangeEnd w:id="1352"/>
      <w:r>
        <w:rPr>
          <w:rStyle w:val="CommentReference"/>
        </w:rPr>
        <w:commentReference w:id="1352"/>
      </w:r>
    </w:p>
    <w:p w14:paraId="7624EBF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53"/>
      <w:r>
        <w:rPr>
          <w:rFonts w:ascii="宋体" w:hAnsi="宋体" w:eastAsia="宋体" w:cs="宋体"/>
          <w:b w:val="0"/>
          <w:bCs w:val="0"/>
          <w:iCs w:val="0"/>
          <w:color w:val="000000"/>
          <w:kern w:val="0"/>
          <w:sz w:val="28"/>
          <w:szCs w:val="28"/>
        </w:rPr>
        <w:t>（二）环刀配置</w:t>
      </w:r>
      <w:commentRangeEnd w:id="1353"/>
      <w:r>
        <w:rPr>
          <w:rStyle w:val="CommentReference"/>
        </w:rPr>
        <w:commentReference w:id="1353"/>
      </w:r>
    </w:p>
    <w:p w14:paraId="70283DE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54"/>
      <w:r>
        <w:rPr>
          <w:rFonts w:ascii="宋体" w:hAnsi="宋体" w:eastAsia="宋体" w:cs="宋体"/>
          <w:b w:val="0"/>
          <w:bCs w:val="0"/>
          <w:iCs w:val="0"/>
          <w:color w:val="000000"/>
          <w:kern w:val="0"/>
          <w:sz w:val="28"/>
          <w:szCs w:val="28"/>
        </w:rPr>
        <w:t>环刀是用于土壤密度和压实度检测的关键设备。在土方填筑作业中，每层填筑完成后，为保证填筑质量达到设计要求，对压实度进行严格检测。环刀可准确采集具有代表性的土样，通过对这些土样进行专业的分析和计算，能精确得出土壤的压实度等重要指标。以填筑土方76.75万m³为例，只有对每层填筑土料都进行压实度检测，才能确保整个填筑体符合设计标准。依据检测结果，能及时判断土方填筑是否达标，一旦发现不合格区域，可立即采取返工处理措施。通过环刀检测，能有效控制土方填筑质量，避免因压实度不足导致的堤防沉降、坍塌等安全问题，为工程的长期稳定运行奠定坚实基础。</w:t>
      </w:r>
      <w:commentRangeEnd w:id="1354"/>
      <w:r>
        <w:rPr>
          <w:rStyle w:val="CommentReference"/>
        </w:rPr>
        <w:commentReference w:id="1354"/>
      </w:r>
    </w:p>
    <w:p w14:paraId="087DA4B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55"/>
      <w:r>
        <w:rPr>
          <w:rFonts w:ascii="宋体" w:hAnsi="宋体" w:eastAsia="宋体" w:cs="宋体"/>
          <w:b w:val="0"/>
          <w:bCs w:val="0"/>
          <w:iCs w:val="0"/>
          <w:color w:val="000000"/>
          <w:kern w:val="0"/>
          <w:sz w:val="28"/>
          <w:szCs w:val="28"/>
        </w:rPr>
        <w:t>（三）灌砂筒配置</w:t>
      </w:r>
      <w:commentRangeEnd w:id="1355"/>
      <w:r>
        <w:rPr>
          <w:rStyle w:val="CommentReference"/>
        </w:rPr>
        <w:commentReference w:id="1355"/>
      </w:r>
    </w:p>
    <w:p w14:paraId="3C067C9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56"/>
      <w:r>
        <w:rPr>
          <w:rFonts w:ascii="宋体" w:hAnsi="宋体" w:eastAsia="宋体" w:cs="宋体"/>
          <w:b w:val="0"/>
          <w:bCs w:val="0"/>
          <w:iCs w:val="0"/>
          <w:color w:val="000000"/>
          <w:kern w:val="0"/>
          <w:sz w:val="28"/>
          <w:szCs w:val="28"/>
        </w:rPr>
        <w:t>灌砂筒主要用于土方和路基压实度检测。在基础检查及验收阶段，检测基础土压实指标是确保工程质量的关键步骤。通过灌砂筒，能准确测量压实后的土方或路基的压实度，为后续施工提供可靠依据。在土方工程的各个阶段，像土方开挖、清基、填筑完成后，都需要使用灌砂筒进行压实度检测。土方开挖完成后，对基底进行压实度检测，可判断基底是否满足承载要求；清基作业结束后检测，能保证基础表面的压实度符合设计；土方填筑每层完成后检测，确保填筑质量达标。在测定压实度过程中，灌砂筒利用标准砂的密度和体积，精确计算出被测土体的干密度，进而得出压实度。严格使用灌砂筒进行检测，能有效保障工程质量符合设计标准，避免因压实度不足引发的工程病害。</w:t>
      </w:r>
      <w:commentRangeEnd w:id="1356"/>
      <w:r>
        <w:rPr>
          <w:rStyle w:val="CommentReference"/>
        </w:rPr>
        <w:commentReference w:id="1356"/>
      </w:r>
    </w:p>
    <w:p w14:paraId="2027EDBE">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57"/>
      <w:r>
        <w:rPr>
          <w:rFonts w:ascii="宋体" w:hAnsi="宋体" w:eastAsia="宋体" w:cs="宋体"/>
          <w:b w:val="0"/>
          <w:bCs w:val="0"/>
          <w:iCs w:val="0"/>
          <w:color w:val="000000"/>
          <w:kern w:val="0"/>
          <w:sz w:val="28"/>
          <w:szCs w:val="28"/>
        </w:rPr>
        <w:t>三、沥青混凝土检测设备</w:t>
      </w:r>
      <w:commentRangeEnd w:id="1357"/>
      <w:r>
        <w:rPr>
          <w:rStyle w:val="CommentReference"/>
        </w:rPr>
        <w:commentReference w:id="1357"/>
      </w:r>
    </w:p>
    <w:p w14:paraId="6D35811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1"/>
      <w:commentRangeStart w:id="1358"/>
      <w:r>
        <w:rPr>
          <w:rFonts w:ascii="宋体" w:hAnsi="宋体" w:eastAsia="宋体" w:cs="宋体"/>
          <w:b w:val="0"/>
          <w:bCs w:val="0"/>
          <w:iCs w:val="0"/>
          <w:color w:val="000000"/>
          <w:kern w:val="0"/>
          <w:sz w:val="28"/>
          <w:szCs w:val="28"/>
        </w:rPr>
        <w:t>（一）马歇尔稳定度试验设备</w:t>
      </w:r>
      <w:commentRangeEnd w:id="91"/>
      <w:r>
        <w:rPr>
          <w:rStyle w:val="CommentReference"/>
        </w:rPr>
        <w:commentReference w:id="91"/>
      </w:r>
      <w:commentRangeEnd w:id="1358"/>
      <w:r>
        <w:rPr>
          <w:rStyle w:val="CommentReference"/>
        </w:rPr>
        <w:commentReference w:id="1358"/>
      </w:r>
    </w:p>
    <w:p w14:paraId="5EF6807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2"/>
      <w:commentRangeStart w:id="1359"/>
      <w:r>
        <w:rPr>
          <w:rFonts w:ascii="宋体" w:hAnsi="宋体" w:eastAsia="宋体" w:cs="宋体"/>
          <w:b w:val="0"/>
          <w:bCs w:val="0"/>
          <w:iCs w:val="0"/>
          <w:color w:val="000000"/>
          <w:kern w:val="0"/>
          <w:sz w:val="28"/>
          <w:szCs w:val="28"/>
        </w:rPr>
        <w:t>配置马歇尔稳定度试验设备是为了对沥青混凝土原材料及成品的质量进行严格控制，以确保所采用的沥青混合料具备稳定的物理力学性能，从而满足本项目堤顶路与巡河路路面施工的质量标准。该设备能有效地测试沥青混合料的马歇尔稳定度和流值等关键指标，对其高温稳定性、抗变形能力等性能作出精确评估。通过这些评估数据，可以在施工的各个环节对质量进行科学把控，及时发现和解决可能出现的质量问题，保证沥青混凝土路面的性能和质量。此外，使用该设备还能为施工过程提供可靠的质量数据支持，有助于优化施工工艺和质量控制策略。</w:t>
      </w:r>
      <w:commentRangeEnd w:id="92"/>
      <w:r>
        <w:rPr>
          <w:rStyle w:val="CommentReference"/>
        </w:rPr>
        <w:commentReference w:id="92"/>
      </w:r>
      <w:commentRangeEnd w:id="1359"/>
      <w:r>
        <w:rPr>
          <w:rStyle w:val="CommentReference"/>
        </w:rPr>
        <w:commentReference w:id="1359"/>
      </w:r>
    </w:p>
    <w:p w14:paraId="30DE588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60"/>
      <w:r>
        <w:rPr>
          <w:rFonts w:ascii="宋体" w:hAnsi="宋体" w:eastAsia="宋体" w:cs="宋体"/>
          <w:b w:val="0"/>
          <w:bCs w:val="0"/>
          <w:iCs w:val="0"/>
          <w:color w:val="000000"/>
          <w:kern w:val="0"/>
          <w:sz w:val="28"/>
          <w:szCs w:val="28"/>
        </w:rPr>
        <w:t>（二）针入度仪配置</w:t>
      </w:r>
      <w:commentRangeEnd w:id="1360"/>
      <w:r>
        <w:rPr>
          <w:rStyle w:val="CommentReference"/>
        </w:rPr>
        <w:commentReference w:id="1360"/>
      </w:r>
    </w:p>
    <w:p w14:paraId="600A8DF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61"/>
      <w:r>
        <w:rPr>
          <w:rFonts w:ascii="宋体" w:hAnsi="宋体" w:eastAsia="宋体" w:cs="宋体"/>
          <w:b w:val="0"/>
          <w:bCs w:val="0"/>
          <w:iCs w:val="0"/>
          <w:color w:val="000000"/>
          <w:kern w:val="0"/>
          <w:sz w:val="28"/>
          <w:szCs w:val="28"/>
        </w:rPr>
        <w:t>针入度仪主要用于检测沥青的针入度性能，这是衡量沥青稠度和硬度的关键指标。在本项目的路面施工中，准确掌握所使用沥青的性能特点至关重要，使用针入度仪能够实现这一目标，确保沥青的质量达到工程要求。通过对沥青针入度的详细检测，可以根据不同的施工环境和要求，合理选择适合的沥青材料，保证沥青混凝土的施工质量和预期性能。针入度仪的检测结果还能为施工工艺的调整提供重要参考，使沥青混凝土在不同的环境条件下都能发挥出良好的作用，提升路面的质量和耐久性。定期对沥青进行针入度检测，有助于及时发现沥青质量的变化，采取对应的措施保证施工质量的稳定性。</w:t>
      </w:r>
      <w:commentRangeEnd w:id="1361"/>
      <w:r>
        <w:rPr>
          <w:rStyle w:val="CommentReference"/>
        </w:rPr>
        <w:commentReference w:id="1361"/>
      </w:r>
    </w:p>
    <w:p w14:paraId="3A1748A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62"/>
      <w:r>
        <w:rPr>
          <w:rFonts w:ascii="宋体" w:hAnsi="宋体" w:eastAsia="宋体" w:cs="宋体"/>
          <w:b w:val="0"/>
          <w:bCs w:val="0"/>
          <w:iCs w:val="0"/>
          <w:color w:val="000000"/>
          <w:kern w:val="0"/>
          <w:sz w:val="28"/>
          <w:szCs w:val="28"/>
        </w:rPr>
        <w:t>（三）延度仪配置</w:t>
      </w:r>
      <w:commentRangeEnd w:id="1362"/>
      <w:r>
        <w:rPr>
          <w:rStyle w:val="CommentReference"/>
        </w:rPr>
        <w:commentReference w:id="1362"/>
      </w:r>
    </w:p>
    <w:p w14:paraId="3BED24E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63"/>
      <w:r>
        <w:rPr>
          <w:rFonts w:ascii="宋体" w:hAnsi="宋体" w:eastAsia="宋体" w:cs="宋体"/>
          <w:b w:val="0"/>
          <w:bCs w:val="0"/>
          <w:iCs w:val="0"/>
          <w:color w:val="000000"/>
          <w:kern w:val="0"/>
          <w:sz w:val="28"/>
          <w:szCs w:val="28"/>
        </w:rPr>
        <w:t>延度仪主要用于测定沥青的延度，即沥青在受力拉伸时的变形能力。在本项目中，配置延度仪对沥青混凝土的质量控制至关重要。良好的延度性能能够保证沥青混凝土在不同温度和应力条件下具有较好的柔韧性和抗裂性能，减少路面裂缝的产生，提升路面的使用寿命。具体好处如下：一是能精确评估沥青材料的质量，筛选出符合工程延度要求的材料；二是有助于研究和调整施工工艺，提升整体施工质量；三是通过对延度性能的控制，可增强路面抵抗环境和交通荷载的能力，延长路面的使用寿命。通过延度仪的检测，可筛选出符合工程要求的沥青材料，为路面施工质量提供有力保障。</w:t>
      </w:r>
      <w:commentRangeEnd w:id="1363"/>
      <w:r>
        <w:rPr>
          <w:rStyle w:val="CommentReference"/>
        </w:rPr>
        <w:commentReference w:id="1363"/>
      </w:r>
    </w:p>
    <w:p w14:paraId="013F2C72">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64"/>
      <w:r>
        <w:rPr>
          <w:rFonts w:ascii="宋体" w:hAnsi="宋体" w:eastAsia="宋体" w:cs="宋体"/>
          <w:b w:val="0"/>
          <w:bCs w:val="0"/>
          <w:iCs w:val="0"/>
          <w:color w:val="000000"/>
          <w:kern w:val="0"/>
          <w:sz w:val="28"/>
          <w:szCs w:val="28"/>
        </w:rPr>
        <w:t>四、混凝土强度检测仪器</w:t>
      </w:r>
      <w:commentRangeEnd w:id="1364"/>
      <w:r>
        <w:rPr>
          <w:rStyle w:val="CommentReference"/>
        </w:rPr>
        <w:commentReference w:id="1364"/>
      </w:r>
    </w:p>
    <w:p w14:paraId="0CD18FC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65"/>
      <w:r>
        <w:rPr>
          <w:rFonts w:ascii="宋体" w:hAnsi="宋体" w:eastAsia="宋体" w:cs="宋体"/>
          <w:b w:val="0"/>
          <w:bCs w:val="0"/>
          <w:iCs w:val="0"/>
          <w:color w:val="000000"/>
          <w:kern w:val="0"/>
          <w:sz w:val="28"/>
          <w:szCs w:val="28"/>
        </w:rPr>
        <w:t>（一）混凝土试块养护箱</w:t>
      </w:r>
      <w:commentRangeEnd w:id="1365"/>
      <w:r>
        <w:rPr>
          <w:rStyle w:val="CommentReference"/>
        </w:rPr>
        <w:commentReference w:id="1365"/>
      </w:r>
    </w:p>
    <w:p w14:paraId="02C2BF59">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66"/>
      <w:r>
        <w:rPr>
          <w:rFonts w:ascii="宋体" w:hAnsi="宋体" w:eastAsia="宋体" w:cs="宋体"/>
          <w:b w:val="0"/>
          <w:bCs w:val="0"/>
          <w:iCs w:val="0"/>
          <w:color w:val="000000"/>
          <w:kern w:val="0"/>
          <w:sz w:val="28"/>
          <w:szCs w:val="28"/>
        </w:rPr>
        <w:t>1、养护规范遵循</w:t>
      </w:r>
      <w:commentRangeEnd w:id="1366"/>
      <w:r>
        <w:rPr>
          <w:rStyle w:val="CommentReference"/>
        </w:rPr>
        <w:commentReference w:id="1366"/>
      </w:r>
    </w:p>
    <w:p w14:paraId="72FD747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67"/>
      <w:r>
        <w:rPr>
          <w:rFonts w:ascii="宋体" w:hAnsi="宋体" w:eastAsia="宋体" w:cs="宋体"/>
          <w:b w:val="0"/>
          <w:bCs w:val="0"/>
          <w:iCs w:val="0"/>
          <w:color w:val="000000"/>
          <w:kern w:val="0"/>
          <w:sz w:val="28"/>
          <w:szCs w:val="28"/>
        </w:rPr>
        <w:t>混凝土试块养护箱在本项目中发挥着举足轻重的作用，它能为混凝土试块营造标准的养护环境。严格遵循混凝土见证取样试件养护要求，从温度、湿度等多方面进行精准控制。在适宜的温度和湿度条件下，能确保混凝土试件内部的化学反应正常进行，从而使试件强度增长符合既定标准。这样的养护环境保障了试件的性能与实际工程中混凝土的性能一致，为后续的质量检测和工程质量判定提供可靠的基础。</w:t>
      </w:r>
      <w:commentRangeEnd w:id="1367"/>
      <w:r>
        <w:rPr>
          <w:rStyle w:val="CommentReference"/>
        </w:rPr>
        <w:commentReference w:id="1367"/>
      </w:r>
    </w:p>
    <w:p w14:paraId="2ED840E3">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68"/>
      <w:r>
        <w:rPr>
          <w:rFonts w:ascii="宋体" w:hAnsi="宋体" w:eastAsia="宋体" w:cs="宋体"/>
          <w:b w:val="0"/>
          <w:bCs w:val="0"/>
          <w:iCs w:val="0"/>
          <w:color w:val="000000"/>
          <w:kern w:val="0"/>
          <w:sz w:val="28"/>
          <w:szCs w:val="28"/>
        </w:rPr>
        <w:t>2、作用意义阐述</w:t>
      </w:r>
      <w:commentRangeEnd w:id="1368"/>
      <w:r>
        <w:rPr>
          <w:rStyle w:val="CommentReference"/>
        </w:rPr>
        <w:commentReference w:id="1368"/>
      </w:r>
    </w:p>
    <w:p w14:paraId="445B636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69"/>
      <w:r>
        <w:rPr>
          <w:rFonts w:ascii="宋体" w:hAnsi="宋体" w:eastAsia="宋体" w:cs="宋体"/>
          <w:b w:val="0"/>
          <w:bCs w:val="0"/>
          <w:iCs w:val="0"/>
          <w:color w:val="000000"/>
          <w:kern w:val="0"/>
          <w:sz w:val="28"/>
          <w:szCs w:val="28"/>
        </w:rPr>
        <w:t>混凝土试块养护箱对保证混凝土质量检测的准确性和可靠性具有不可替代的作用。通过提供标准的养护环境，使得试件的性能能够真实反映混凝土的实际质量。其为混凝土作业质量评估提供关键依据，在工程质量判定中起到了支撑性作用。精准的检测结果有助于及时发现混凝土质量问题，进而采取对应的改进措施，确保工程整体质量达到预期标准，保障工程的安全性和耐久性。</w:t>
      </w:r>
      <w:commentRangeEnd w:id="1369"/>
      <w:r>
        <w:rPr>
          <w:rStyle w:val="CommentReference"/>
        </w:rPr>
        <w:commentReference w:id="1369"/>
      </w:r>
    </w:p>
    <w:p w14:paraId="0374A9F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70"/>
      <w:r>
        <w:rPr>
          <w:rFonts w:ascii="宋体" w:hAnsi="宋体" w:eastAsia="宋体" w:cs="宋体"/>
          <w:b w:val="0"/>
          <w:bCs w:val="0"/>
          <w:iCs w:val="0"/>
          <w:color w:val="000000"/>
          <w:kern w:val="0"/>
          <w:sz w:val="28"/>
          <w:szCs w:val="28"/>
        </w:rPr>
        <w:t>（二）压力试验机配置</w:t>
      </w:r>
      <w:commentRangeEnd w:id="1370"/>
      <w:r>
        <w:rPr>
          <w:rStyle w:val="CommentReference"/>
        </w:rPr>
        <w:commentReference w:id="1370"/>
      </w:r>
    </w:p>
    <w:p w14:paraId="46BFB1C2">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71"/>
      <w:r>
        <w:rPr>
          <w:rFonts w:ascii="宋体" w:hAnsi="宋体" w:eastAsia="宋体" w:cs="宋体"/>
          <w:b w:val="0"/>
          <w:bCs w:val="0"/>
          <w:iCs w:val="0"/>
          <w:color w:val="000000"/>
          <w:kern w:val="0"/>
          <w:sz w:val="28"/>
          <w:szCs w:val="28"/>
        </w:rPr>
        <w:t>1、强度检测功能</w:t>
      </w:r>
      <w:commentRangeEnd w:id="1371"/>
      <w:r>
        <w:rPr>
          <w:rStyle w:val="CommentReference"/>
        </w:rPr>
        <w:commentReference w:id="1371"/>
      </w:r>
    </w:p>
    <w:p w14:paraId="151C9C4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72"/>
      <w:r>
        <w:rPr>
          <w:rFonts w:ascii="宋体" w:hAnsi="宋体" w:eastAsia="宋体" w:cs="宋体"/>
          <w:b w:val="0"/>
          <w:bCs w:val="0"/>
          <w:iCs w:val="0"/>
          <w:color w:val="000000"/>
          <w:kern w:val="0"/>
          <w:sz w:val="28"/>
          <w:szCs w:val="28"/>
        </w:rPr>
        <w:t>压力试验机在本项目见证取样试件的强度检测方面，具有不可忽视的功能。它能够精确测试混凝土的抗压强度，为工程质量评定提供关键数据支撑。具体而言，压力试验机可以按照科学的测试流程，对试件施加稳定且可精确控制的压力，直至试件破坏。在测试过程中，它能够准确记录下试件的抗压强度数值。这些精准的数据对于判断混凝土是否符合设计要求至关重要，直接关系到工程质量的评估和后续施工决策。</w:t>
      </w:r>
      <w:commentRangeEnd w:id="1372"/>
      <w:r>
        <w:rPr>
          <w:rStyle w:val="CommentReference"/>
        </w:rPr>
        <w:commentReference w:id="1372"/>
      </w:r>
    </w:p>
    <w:p w14:paraId="1D9A9A45">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73"/>
      <w:r>
        <w:rPr>
          <w:rFonts w:ascii="宋体" w:hAnsi="宋体" w:eastAsia="宋体" w:cs="宋体"/>
          <w:b w:val="0"/>
          <w:bCs w:val="0"/>
          <w:iCs w:val="0"/>
          <w:color w:val="000000"/>
          <w:kern w:val="0"/>
          <w:sz w:val="28"/>
          <w:szCs w:val="28"/>
        </w:rPr>
        <w:t>2、质量控制保障</w:t>
      </w:r>
      <w:commentRangeEnd w:id="1373"/>
      <w:r>
        <w:rPr>
          <w:rStyle w:val="CommentReference"/>
        </w:rPr>
        <w:commentReference w:id="1373"/>
      </w:r>
    </w:p>
    <w:p w14:paraId="4A32021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74"/>
      <w:r>
        <w:rPr>
          <w:rFonts w:ascii="宋体" w:hAnsi="宋体" w:eastAsia="宋体" w:cs="宋体"/>
          <w:b w:val="0"/>
          <w:bCs w:val="0"/>
          <w:iCs w:val="0"/>
          <w:color w:val="000000"/>
          <w:kern w:val="0"/>
          <w:sz w:val="28"/>
          <w:szCs w:val="28"/>
        </w:rPr>
        <w:t>涉及靠背混凝土等少量混凝土作业中，压力试验机发挥着保障混凝土质量的重要作用。它能够有效控制混凝土质量，确保其符合设计和规范要求。通过对试件进行抗压强度检测，一旦发现强度不符合标准，就可以及时查找原因并采取改进措施。例如，可以检查原材料质量、配合比是否准确，或是施工工艺是否存在问题。压力试验机就像一个严格的质量关卡，确保每一批混凝土都能满足工程的质量需求，为工程的顺利进行和质量安全提供有力保障。</w:t>
      </w:r>
      <w:commentRangeEnd w:id="1374"/>
      <w:r>
        <w:rPr>
          <w:rStyle w:val="CommentReference"/>
        </w:rPr>
        <w:commentReference w:id="1374"/>
      </w:r>
    </w:p>
    <w:p w14:paraId="59323F1D">
      <w:pPr>
        <w:keepNext w:val="0"/>
        <w:keepLines w:val="0"/>
        <w:pageBreakBefore w:val="0"/>
        <w:widowControl w:val="0"/>
        <w:kinsoku/>
        <w:wordWrap w:val="0"/>
        <w:overflowPunct/>
        <w:topLinePunct/>
        <w:autoSpaceDE/>
        <w:autoSpaceDN/>
        <w:bidi w:val="0"/>
        <w:adjustRightInd w:val="0"/>
        <w:snapToGrid w:val="0"/>
        <w:spacing w:before="0" w:after="0" w:line="600" w:lineRule="exact"/>
        <w:ind w:left="0" w:leftChars="0" w:right="0" w:rightChars="0" w:firstLine="560" w:firstLineChars="200"/>
        <w:jc w:val="left"/>
        <w:textAlignment w:val="auto"/>
        <w:outlineLvl w:val="2"/>
        <w:rPr>
          <w:rFonts w:ascii="宋体" w:hAnsi="宋体" w:eastAsia="宋体" w:cs="宋体"/>
          <w:b w:val="0"/>
          <w:bCs w:val="0"/>
          <w:iCs w:val="0"/>
          <w:color w:val="000000"/>
          <w:kern w:val="0"/>
          <w:sz w:val="28"/>
          <w:szCs w:val="28"/>
          <w:lang w:val="en-US" w:eastAsia="en-US" w:bidi="ar-SA"/>
        </w:rPr>
      </w:pPr>
      <w:commentRangeStart w:id="1375"/>
      <w:commentRangeStart w:id="1445"/>
      <w:r>
        <w:rPr>
          <w:rFonts w:ascii="宋体" w:hAnsi="宋体" w:eastAsia="宋体" w:cs="宋体"/>
          <w:b w:val="0"/>
          <w:bCs w:val="0"/>
          <w:iCs w:val="0"/>
          <w:color w:val="000000"/>
          <w:kern w:val="0"/>
          <w:sz w:val="28"/>
          <w:szCs w:val="28"/>
          <w:lang w:val="en-US" w:eastAsia="en-US" w:bidi="ar-SA"/>
        </w:rPr>
        <w:t>附表二：拟配备本标段的试验和检测仪器设备表</w:t>
      </w:r>
      <w:commentRangeEnd w:id="1375"/>
      <w:r>
        <w:rPr>
          <w:rStyle w:val="CommentReference"/>
        </w:rPr>
        <w:commentReference w:id="1375"/>
      </w:r>
      <w:commentRangeEnd w:id="1445"/>
      <w:r>
        <w:rPr>
          <w:rStyle w:val="CommentReference"/>
        </w:rPr>
        <w:commentReference w:id="1445"/>
      </w:r>
    </w:p>
    <w:tbl>
      <w:tblPr>
        <w:tblStyle w:val="18"/>
        <w:tblW w:w="975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84"/>
        <w:gridCol w:w="1233"/>
        <w:gridCol w:w="1206"/>
        <w:gridCol w:w="706"/>
        <w:gridCol w:w="1175"/>
        <w:gridCol w:w="926"/>
        <w:gridCol w:w="887"/>
        <w:gridCol w:w="2187"/>
        <w:gridCol w:w="750"/>
      </w:tblGrid>
      <w:tr w14:paraId="199939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89" w:hRule="atLeast"/>
          <w:jc w:val="center"/>
        </w:trPr>
        <w:tc>
          <w:tcPr>
            <w:tcW w:w="684" w:type="dxa"/>
            <w:vAlign w:val="top"/>
          </w:tcPr>
          <w:p w14:paraId="47BDA44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序号</w:t>
            </w:r>
          </w:p>
        </w:tc>
        <w:tc>
          <w:tcPr>
            <w:tcW w:w="1233" w:type="dxa"/>
            <w:vAlign w:val="top"/>
          </w:tcPr>
          <w:p w14:paraId="114609B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仪器设备名称</w:t>
            </w:r>
          </w:p>
        </w:tc>
        <w:tc>
          <w:tcPr>
            <w:tcW w:w="1206" w:type="dxa"/>
            <w:vAlign w:val="top"/>
          </w:tcPr>
          <w:p w14:paraId="7DAA281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型号规格</w:t>
            </w:r>
          </w:p>
        </w:tc>
        <w:tc>
          <w:tcPr>
            <w:tcW w:w="706" w:type="dxa"/>
            <w:vAlign w:val="top"/>
          </w:tcPr>
          <w:p w14:paraId="5DCB75C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数量</w:t>
            </w:r>
          </w:p>
        </w:tc>
        <w:tc>
          <w:tcPr>
            <w:tcW w:w="1175" w:type="dxa"/>
            <w:vAlign w:val="top"/>
          </w:tcPr>
          <w:p w14:paraId="0ACF1CD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国别产地</w:t>
            </w:r>
          </w:p>
        </w:tc>
        <w:tc>
          <w:tcPr>
            <w:tcW w:w="926" w:type="dxa"/>
            <w:vAlign w:val="top"/>
          </w:tcPr>
          <w:p w14:paraId="0AB12D0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制造年份</w:t>
            </w:r>
          </w:p>
        </w:tc>
        <w:tc>
          <w:tcPr>
            <w:tcW w:w="887" w:type="dxa"/>
            <w:vAlign w:val="top"/>
          </w:tcPr>
          <w:p w14:paraId="1E751EF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已使用台时数</w:t>
            </w:r>
          </w:p>
        </w:tc>
        <w:tc>
          <w:tcPr>
            <w:tcW w:w="2187" w:type="dxa"/>
            <w:vAlign w:val="top"/>
          </w:tcPr>
          <w:p w14:paraId="4833CE9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用途</w:t>
            </w:r>
          </w:p>
        </w:tc>
        <w:tc>
          <w:tcPr>
            <w:tcW w:w="750" w:type="dxa"/>
            <w:vAlign w:val="top"/>
          </w:tcPr>
          <w:p w14:paraId="4B2D8FC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备注</w:t>
            </w:r>
          </w:p>
        </w:tc>
      </w:tr>
      <w:tr w14:paraId="428FDA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684" w:type="dxa"/>
            <w:shd w:val="clear" w:color="auto" w:fill="auto"/>
            <w:vAlign w:val="center"/>
          </w:tcPr>
          <w:p w14:paraId="095D697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233" w:type="dxa"/>
            <w:shd w:val="clear" w:color="auto" w:fill="auto"/>
            <w:vAlign w:val="center"/>
          </w:tcPr>
          <w:p w14:paraId="7657A72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全站仪</w:t>
            </w:r>
          </w:p>
        </w:tc>
        <w:tc>
          <w:tcPr>
            <w:tcW w:w="1206" w:type="dxa"/>
            <w:shd w:val="clear" w:color="auto" w:fill="auto"/>
            <w:vAlign w:val="center"/>
          </w:tcPr>
          <w:p w14:paraId="120C5B6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徕卡TS06</w:t>
            </w:r>
          </w:p>
        </w:tc>
        <w:tc>
          <w:tcPr>
            <w:tcW w:w="706" w:type="dxa"/>
            <w:shd w:val="clear" w:color="auto" w:fill="auto"/>
            <w:vAlign w:val="center"/>
          </w:tcPr>
          <w:p w14:paraId="192183F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175" w:type="dxa"/>
            <w:shd w:val="clear" w:color="auto" w:fill="auto"/>
            <w:vAlign w:val="center"/>
          </w:tcPr>
          <w:p w14:paraId="7BE80E7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瑞士徕卡</w:t>
            </w:r>
          </w:p>
        </w:tc>
        <w:tc>
          <w:tcPr>
            <w:tcW w:w="926" w:type="dxa"/>
            <w:shd w:val="clear" w:color="auto" w:fill="auto"/>
            <w:vAlign w:val="center"/>
          </w:tcPr>
          <w:p w14:paraId="7B1ECDA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2022</w:t>
            </w:r>
          </w:p>
        </w:tc>
        <w:tc>
          <w:tcPr>
            <w:tcW w:w="887" w:type="dxa"/>
            <w:shd w:val="clear" w:color="auto" w:fill="auto"/>
            <w:vAlign w:val="center"/>
          </w:tcPr>
          <w:p w14:paraId="20E339D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200</w:t>
            </w:r>
          </w:p>
        </w:tc>
        <w:tc>
          <w:tcPr>
            <w:tcW w:w="2187" w:type="dxa"/>
            <w:shd w:val="clear" w:color="auto" w:fill="auto"/>
            <w:vAlign w:val="center"/>
          </w:tcPr>
          <w:p w14:paraId="0E51A99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坐标测量、施工定位放线</w:t>
            </w:r>
          </w:p>
        </w:tc>
        <w:tc>
          <w:tcPr>
            <w:tcW w:w="750" w:type="dxa"/>
            <w:shd w:val="clear" w:color="auto" w:fill="auto"/>
            <w:vAlign w:val="center"/>
          </w:tcPr>
          <w:p w14:paraId="67EED68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3F3336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684" w:type="dxa"/>
            <w:shd w:val="clear" w:color="auto" w:fill="auto"/>
            <w:vAlign w:val="center"/>
          </w:tcPr>
          <w:p w14:paraId="7FB9A02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w:t>
            </w:r>
          </w:p>
        </w:tc>
        <w:tc>
          <w:tcPr>
            <w:tcW w:w="1233" w:type="dxa"/>
            <w:shd w:val="clear" w:color="auto" w:fill="auto"/>
            <w:vAlign w:val="center"/>
          </w:tcPr>
          <w:p w14:paraId="599105C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水准仪</w:t>
            </w:r>
          </w:p>
        </w:tc>
        <w:tc>
          <w:tcPr>
            <w:tcW w:w="1206" w:type="dxa"/>
            <w:shd w:val="clear" w:color="auto" w:fill="auto"/>
            <w:vAlign w:val="center"/>
          </w:tcPr>
          <w:p w14:paraId="35574CA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苏一光DSZ2</w:t>
            </w:r>
          </w:p>
        </w:tc>
        <w:tc>
          <w:tcPr>
            <w:tcW w:w="706" w:type="dxa"/>
            <w:shd w:val="clear" w:color="auto" w:fill="auto"/>
            <w:vAlign w:val="center"/>
          </w:tcPr>
          <w:p w14:paraId="3FA8228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3</w:t>
            </w:r>
          </w:p>
        </w:tc>
        <w:tc>
          <w:tcPr>
            <w:tcW w:w="1175" w:type="dxa"/>
            <w:shd w:val="clear" w:color="auto" w:fill="auto"/>
            <w:vAlign w:val="center"/>
          </w:tcPr>
          <w:p w14:paraId="1CC20F7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中国苏州</w:t>
            </w:r>
          </w:p>
        </w:tc>
        <w:tc>
          <w:tcPr>
            <w:tcW w:w="926" w:type="dxa"/>
            <w:shd w:val="clear" w:color="auto" w:fill="auto"/>
            <w:vAlign w:val="center"/>
          </w:tcPr>
          <w:p w14:paraId="3D88B53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887" w:type="dxa"/>
            <w:shd w:val="clear" w:color="auto" w:fill="auto"/>
            <w:vAlign w:val="center"/>
          </w:tcPr>
          <w:p w14:paraId="77A2FF8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360</w:t>
            </w:r>
          </w:p>
        </w:tc>
        <w:tc>
          <w:tcPr>
            <w:tcW w:w="2187" w:type="dxa"/>
            <w:shd w:val="clear" w:color="auto" w:fill="auto"/>
            <w:vAlign w:val="center"/>
          </w:tcPr>
          <w:p w14:paraId="1A32A62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高程测量、沉降、水位观测</w:t>
            </w:r>
          </w:p>
        </w:tc>
        <w:tc>
          <w:tcPr>
            <w:tcW w:w="750" w:type="dxa"/>
            <w:shd w:val="clear" w:color="auto" w:fill="auto"/>
            <w:vAlign w:val="center"/>
          </w:tcPr>
          <w:p w14:paraId="1FB97CD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5B7439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684" w:type="dxa"/>
            <w:shd w:val="clear" w:color="auto" w:fill="auto"/>
            <w:vAlign w:val="center"/>
          </w:tcPr>
          <w:p w14:paraId="2C44AB9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3</w:t>
            </w:r>
          </w:p>
        </w:tc>
        <w:tc>
          <w:tcPr>
            <w:tcW w:w="1233" w:type="dxa"/>
            <w:shd w:val="clear" w:color="auto" w:fill="auto"/>
            <w:vAlign w:val="center"/>
          </w:tcPr>
          <w:p w14:paraId="2714306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电子经纬仪</w:t>
            </w:r>
          </w:p>
        </w:tc>
        <w:tc>
          <w:tcPr>
            <w:tcW w:w="1206" w:type="dxa"/>
            <w:shd w:val="clear" w:color="auto" w:fill="auto"/>
            <w:vAlign w:val="center"/>
          </w:tcPr>
          <w:p w14:paraId="3B8DE07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南方测绘DT-02</w:t>
            </w:r>
          </w:p>
        </w:tc>
        <w:tc>
          <w:tcPr>
            <w:tcW w:w="706" w:type="dxa"/>
            <w:shd w:val="clear" w:color="auto" w:fill="auto"/>
            <w:vAlign w:val="center"/>
          </w:tcPr>
          <w:p w14:paraId="4E664E2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w:t>
            </w:r>
          </w:p>
        </w:tc>
        <w:tc>
          <w:tcPr>
            <w:tcW w:w="1175" w:type="dxa"/>
            <w:shd w:val="clear" w:color="auto" w:fill="auto"/>
            <w:vAlign w:val="center"/>
          </w:tcPr>
          <w:p w14:paraId="32249D6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中国广州</w:t>
            </w:r>
          </w:p>
        </w:tc>
        <w:tc>
          <w:tcPr>
            <w:tcW w:w="926" w:type="dxa"/>
            <w:shd w:val="clear" w:color="auto" w:fill="auto"/>
            <w:vAlign w:val="center"/>
          </w:tcPr>
          <w:p w14:paraId="3D61F76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887" w:type="dxa"/>
            <w:shd w:val="clear" w:color="auto" w:fill="auto"/>
            <w:vAlign w:val="center"/>
          </w:tcPr>
          <w:p w14:paraId="6386353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240</w:t>
            </w:r>
          </w:p>
        </w:tc>
        <w:tc>
          <w:tcPr>
            <w:tcW w:w="2187" w:type="dxa"/>
            <w:shd w:val="clear" w:color="auto" w:fill="auto"/>
            <w:vAlign w:val="center"/>
          </w:tcPr>
          <w:p w14:paraId="478BD8B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角度测量、边坡坡度放样</w:t>
            </w:r>
          </w:p>
        </w:tc>
        <w:tc>
          <w:tcPr>
            <w:tcW w:w="750" w:type="dxa"/>
            <w:shd w:val="clear" w:color="auto" w:fill="auto"/>
            <w:vAlign w:val="center"/>
          </w:tcPr>
          <w:p w14:paraId="414F6EC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7A6922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0A188E2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4</w:t>
            </w:r>
          </w:p>
        </w:tc>
        <w:tc>
          <w:tcPr>
            <w:tcW w:w="1233" w:type="dxa"/>
            <w:shd w:val="clear" w:color="auto" w:fill="auto"/>
            <w:vAlign w:val="center"/>
          </w:tcPr>
          <w:p w14:paraId="59EED24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50m钢卷尺</w:t>
            </w:r>
          </w:p>
        </w:tc>
        <w:tc>
          <w:tcPr>
            <w:tcW w:w="1206" w:type="dxa"/>
            <w:shd w:val="clear" w:color="auto" w:fill="auto"/>
            <w:vAlign w:val="center"/>
          </w:tcPr>
          <w:p w14:paraId="28791E8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长城精工JGW-501</w:t>
            </w:r>
          </w:p>
        </w:tc>
        <w:tc>
          <w:tcPr>
            <w:tcW w:w="706" w:type="dxa"/>
            <w:shd w:val="clear" w:color="auto" w:fill="auto"/>
            <w:vAlign w:val="center"/>
          </w:tcPr>
          <w:p w14:paraId="413F5BC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w:t>
            </w:r>
          </w:p>
        </w:tc>
        <w:tc>
          <w:tcPr>
            <w:tcW w:w="1175" w:type="dxa"/>
            <w:shd w:val="clear" w:color="auto" w:fill="auto"/>
            <w:vAlign w:val="center"/>
          </w:tcPr>
          <w:p w14:paraId="61B8676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中国浙江</w:t>
            </w:r>
          </w:p>
        </w:tc>
        <w:tc>
          <w:tcPr>
            <w:tcW w:w="926" w:type="dxa"/>
            <w:shd w:val="clear" w:color="auto" w:fill="auto"/>
            <w:vAlign w:val="center"/>
          </w:tcPr>
          <w:p w14:paraId="0BD9FDF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2024</w:t>
            </w:r>
          </w:p>
        </w:tc>
        <w:tc>
          <w:tcPr>
            <w:tcW w:w="887" w:type="dxa"/>
            <w:shd w:val="clear" w:color="auto" w:fill="auto"/>
            <w:vAlign w:val="center"/>
          </w:tcPr>
          <w:p w14:paraId="1D3CD95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100</w:t>
            </w:r>
          </w:p>
        </w:tc>
        <w:tc>
          <w:tcPr>
            <w:tcW w:w="2187" w:type="dxa"/>
            <w:shd w:val="clear" w:color="auto" w:fill="auto"/>
            <w:vAlign w:val="center"/>
          </w:tcPr>
          <w:p w14:paraId="2828FF5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长度、尺寸量测</w:t>
            </w:r>
          </w:p>
        </w:tc>
        <w:tc>
          <w:tcPr>
            <w:tcW w:w="750" w:type="dxa"/>
            <w:shd w:val="clear" w:color="auto" w:fill="auto"/>
            <w:vAlign w:val="center"/>
          </w:tcPr>
          <w:p w14:paraId="576A356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777441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470B139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5</w:t>
            </w:r>
          </w:p>
        </w:tc>
        <w:tc>
          <w:tcPr>
            <w:tcW w:w="1233" w:type="dxa"/>
            <w:shd w:val="clear" w:color="auto" w:fill="auto"/>
            <w:vAlign w:val="center"/>
          </w:tcPr>
          <w:p w14:paraId="4CAFE69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3m钢直尺</w:t>
            </w:r>
          </w:p>
        </w:tc>
        <w:tc>
          <w:tcPr>
            <w:tcW w:w="1206" w:type="dxa"/>
            <w:shd w:val="clear" w:color="auto" w:fill="auto"/>
            <w:vAlign w:val="center"/>
          </w:tcPr>
          <w:p w14:paraId="5FA847A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得力DL8030</w:t>
            </w:r>
          </w:p>
        </w:tc>
        <w:tc>
          <w:tcPr>
            <w:tcW w:w="706" w:type="dxa"/>
            <w:shd w:val="clear" w:color="auto" w:fill="auto"/>
            <w:vAlign w:val="center"/>
          </w:tcPr>
          <w:p w14:paraId="6F0013F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w:t>
            </w:r>
          </w:p>
        </w:tc>
        <w:tc>
          <w:tcPr>
            <w:tcW w:w="1175" w:type="dxa"/>
            <w:shd w:val="clear" w:color="auto" w:fill="auto"/>
            <w:vAlign w:val="center"/>
          </w:tcPr>
          <w:p w14:paraId="1529AD6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中国浙江</w:t>
            </w:r>
          </w:p>
        </w:tc>
        <w:tc>
          <w:tcPr>
            <w:tcW w:w="926" w:type="dxa"/>
            <w:shd w:val="clear" w:color="auto" w:fill="auto"/>
            <w:vAlign w:val="center"/>
          </w:tcPr>
          <w:p w14:paraId="65B0907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2024</w:t>
            </w:r>
          </w:p>
        </w:tc>
        <w:tc>
          <w:tcPr>
            <w:tcW w:w="887" w:type="dxa"/>
            <w:shd w:val="clear" w:color="auto" w:fill="auto"/>
            <w:vAlign w:val="center"/>
          </w:tcPr>
          <w:p w14:paraId="041CC2D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60</w:t>
            </w:r>
          </w:p>
        </w:tc>
        <w:tc>
          <w:tcPr>
            <w:tcW w:w="2187" w:type="dxa"/>
            <w:shd w:val="clear" w:color="auto" w:fill="auto"/>
            <w:vAlign w:val="center"/>
          </w:tcPr>
          <w:p w14:paraId="1C7C744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路面平整度、接缝平直度检测</w:t>
            </w:r>
          </w:p>
        </w:tc>
        <w:tc>
          <w:tcPr>
            <w:tcW w:w="750" w:type="dxa"/>
            <w:shd w:val="clear" w:color="auto" w:fill="auto"/>
            <w:vAlign w:val="center"/>
          </w:tcPr>
          <w:p w14:paraId="76972F6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4DC57C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3C5CEA9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w:t>
            </w:r>
          </w:p>
        </w:tc>
        <w:tc>
          <w:tcPr>
            <w:tcW w:w="1233" w:type="dxa"/>
            <w:shd w:val="clear" w:color="auto" w:fill="auto"/>
            <w:vAlign w:val="center"/>
          </w:tcPr>
          <w:p w14:paraId="4389F26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灌砂法压实度检测仪</w:t>
            </w:r>
          </w:p>
        </w:tc>
        <w:tc>
          <w:tcPr>
            <w:tcW w:w="1206" w:type="dxa"/>
            <w:shd w:val="clear" w:color="auto" w:fill="auto"/>
            <w:vAlign w:val="center"/>
          </w:tcPr>
          <w:p w14:paraId="34E25C6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智博联ZBL-Q500</w:t>
            </w:r>
          </w:p>
        </w:tc>
        <w:tc>
          <w:tcPr>
            <w:tcW w:w="706" w:type="dxa"/>
            <w:shd w:val="clear" w:color="auto" w:fill="auto"/>
            <w:vAlign w:val="center"/>
          </w:tcPr>
          <w:p w14:paraId="5731ECB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w:t>
            </w:r>
          </w:p>
        </w:tc>
        <w:tc>
          <w:tcPr>
            <w:tcW w:w="1175" w:type="dxa"/>
            <w:shd w:val="clear" w:color="auto" w:fill="auto"/>
            <w:vAlign w:val="center"/>
          </w:tcPr>
          <w:p w14:paraId="530C152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中国北京</w:t>
            </w:r>
          </w:p>
        </w:tc>
        <w:tc>
          <w:tcPr>
            <w:tcW w:w="926" w:type="dxa"/>
            <w:shd w:val="clear" w:color="auto" w:fill="auto"/>
            <w:vAlign w:val="center"/>
          </w:tcPr>
          <w:p w14:paraId="6270B11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887" w:type="dxa"/>
            <w:shd w:val="clear" w:color="auto" w:fill="auto"/>
            <w:vAlign w:val="center"/>
          </w:tcPr>
          <w:p w14:paraId="2B74225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120</w:t>
            </w:r>
          </w:p>
        </w:tc>
        <w:tc>
          <w:tcPr>
            <w:tcW w:w="2187" w:type="dxa"/>
            <w:shd w:val="clear" w:color="auto" w:fill="auto"/>
            <w:vAlign w:val="center"/>
          </w:tcPr>
          <w:p w14:paraId="54812F5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土方、路基压实度检测</w:t>
            </w:r>
          </w:p>
        </w:tc>
        <w:tc>
          <w:tcPr>
            <w:tcW w:w="750" w:type="dxa"/>
            <w:shd w:val="clear" w:color="auto" w:fill="auto"/>
            <w:vAlign w:val="center"/>
          </w:tcPr>
          <w:p w14:paraId="106FA20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4FFEA8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4BAC4FA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7</w:t>
            </w:r>
          </w:p>
        </w:tc>
        <w:tc>
          <w:tcPr>
            <w:tcW w:w="1233" w:type="dxa"/>
            <w:shd w:val="clear" w:color="auto" w:fill="auto"/>
            <w:vAlign w:val="center"/>
          </w:tcPr>
          <w:p w14:paraId="0A12CD6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标准环刀</w:t>
            </w:r>
          </w:p>
        </w:tc>
        <w:tc>
          <w:tcPr>
            <w:tcW w:w="1206" w:type="dxa"/>
            <w:shd w:val="clear" w:color="auto" w:fill="auto"/>
            <w:vAlign w:val="center"/>
          </w:tcPr>
          <w:p w14:paraId="5762890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华丰HF-100</w:t>
            </w:r>
          </w:p>
        </w:tc>
        <w:tc>
          <w:tcPr>
            <w:tcW w:w="706" w:type="dxa"/>
            <w:shd w:val="clear" w:color="auto" w:fill="auto"/>
            <w:vAlign w:val="center"/>
          </w:tcPr>
          <w:p w14:paraId="4983D89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w:t>
            </w:r>
          </w:p>
        </w:tc>
        <w:tc>
          <w:tcPr>
            <w:tcW w:w="1175" w:type="dxa"/>
            <w:shd w:val="clear" w:color="auto" w:fill="auto"/>
            <w:vAlign w:val="center"/>
          </w:tcPr>
          <w:p w14:paraId="0FCF974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中国浙江</w:t>
            </w:r>
          </w:p>
        </w:tc>
        <w:tc>
          <w:tcPr>
            <w:tcW w:w="926" w:type="dxa"/>
            <w:shd w:val="clear" w:color="auto" w:fill="auto"/>
            <w:vAlign w:val="center"/>
          </w:tcPr>
          <w:p w14:paraId="1CD6230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2024</w:t>
            </w:r>
          </w:p>
        </w:tc>
        <w:tc>
          <w:tcPr>
            <w:tcW w:w="887" w:type="dxa"/>
            <w:shd w:val="clear" w:color="auto" w:fill="auto"/>
            <w:vAlign w:val="center"/>
          </w:tcPr>
          <w:p w14:paraId="6028B71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200</w:t>
            </w:r>
          </w:p>
        </w:tc>
        <w:tc>
          <w:tcPr>
            <w:tcW w:w="2187" w:type="dxa"/>
            <w:shd w:val="clear" w:color="auto" w:fill="auto"/>
            <w:vAlign w:val="center"/>
          </w:tcPr>
          <w:p w14:paraId="43DA58B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土壤密度、压实度检测</w:t>
            </w:r>
          </w:p>
        </w:tc>
        <w:tc>
          <w:tcPr>
            <w:tcW w:w="750" w:type="dxa"/>
            <w:shd w:val="clear" w:color="auto" w:fill="auto"/>
            <w:vAlign w:val="center"/>
          </w:tcPr>
          <w:p w14:paraId="52CA61A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798DCB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2DAFC17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8</w:t>
            </w:r>
          </w:p>
        </w:tc>
        <w:tc>
          <w:tcPr>
            <w:tcW w:w="1233" w:type="dxa"/>
            <w:shd w:val="clear" w:color="auto" w:fill="auto"/>
            <w:vAlign w:val="center"/>
          </w:tcPr>
          <w:p w14:paraId="060297F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混凝土回弹仪</w:t>
            </w:r>
          </w:p>
        </w:tc>
        <w:tc>
          <w:tcPr>
            <w:tcW w:w="1206" w:type="dxa"/>
            <w:shd w:val="clear" w:color="auto" w:fill="auto"/>
            <w:vAlign w:val="center"/>
          </w:tcPr>
          <w:p w14:paraId="42E4111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乐陵ZC3-A</w:t>
            </w:r>
          </w:p>
        </w:tc>
        <w:tc>
          <w:tcPr>
            <w:tcW w:w="706" w:type="dxa"/>
            <w:shd w:val="clear" w:color="auto" w:fill="auto"/>
            <w:vAlign w:val="center"/>
          </w:tcPr>
          <w:p w14:paraId="70DA10C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3</w:t>
            </w:r>
          </w:p>
        </w:tc>
        <w:tc>
          <w:tcPr>
            <w:tcW w:w="1175" w:type="dxa"/>
            <w:shd w:val="clear" w:color="auto" w:fill="auto"/>
            <w:vAlign w:val="center"/>
          </w:tcPr>
          <w:p w14:paraId="1824F9C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中国山东</w:t>
            </w:r>
          </w:p>
        </w:tc>
        <w:tc>
          <w:tcPr>
            <w:tcW w:w="926" w:type="dxa"/>
            <w:shd w:val="clear" w:color="auto" w:fill="auto"/>
            <w:vAlign w:val="center"/>
          </w:tcPr>
          <w:p w14:paraId="557E084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887" w:type="dxa"/>
            <w:shd w:val="clear" w:color="auto" w:fill="auto"/>
            <w:vAlign w:val="center"/>
          </w:tcPr>
          <w:p w14:paraId="053C514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180</w:t>
            </w:r>
          </w:p>
        </w:tc>
        <w:tc>
          <w:tcPr>
            <w:tcW w:w="2187" w:type="dxa"/>
            <w:shd w:val="clear" w:color="auto" w:fill="auto"/>
            <w:vAlign w:val="center"/>
          </w:tcPr>
          <w:p w14:paraId="75149A0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混凝土抗压强度现场检测</w:t>
            </w:r>
          </w:p>
        </w:tc>
        <w:tc>
          <w:tcPr>
            <w:tcW w:w="750" w:type="dxa"/>
            <w:shd w:val="clear" w:color="auto" w:fill="auto"/>
            <w:vAlign w:val="center"/>
          </w:tcPr>
          <w:p w14:paraId="3A8C2EA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1494F7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0BD07C7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9</w:t>
            </w:r>
          </w:p>
        </w:tc>
        <w:tc>
          <w:tcPr>
            <w:tcW w:w="1233" w:type="dxa"/>
            <w:shd w:val="clear" w:color="auto" w:fill="auto"/>
            <w:vAlign w:val="center"/>
          </w:tcPr>
          <w:p w14:paraId="51B78F4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钢筋保护层检测仪</w:t>
            </w:r>
          </w:p>
        </w:tc>
        <w:tc>
          <w:tcPr>
            <w:tcW w:w="1206" w:type="dxa"/>
            <w:shd w:val="clear" w:color="auto" w:fill="auto"/>
            <w:vAlign w:val="center"/>
          </w:tcPr>
          <w:p w14:paraId="0059008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海创HC-GY61</w:t>
            </w:r>
          </w:p>
        </w:tc>
        <w:tc>
          <w:tcPr>
            <w:tcW w:w="706" w:type="dxa"/>
            <w:shd w:val="clear" w:color="auto" w:fill="auto"/>
            <w:vAlign w:val="center"/>
          </w:tcPr>
          <w:p w14:paraId="4C43F8E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175" w:type="dxa"/>
            <w:shd w:val="clear" w:color="auto" w:fill="auto"/>
            <w:vAlign w:val="center"/>
          </w:tcPr>
          <w:p w14:paraId="04C1424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中国北京</w:t>
            </w:r>
          </w:p>
        </w:tc>
        <w:tc>
          <w:tcPr>
            <w:tcW w:w="926" w:type="dxa"/>
            <w:shd w:val="clear" w:color="auto" w:fill="auto"/>
            <w:vAlign w:val="center"/>
          </w:tcPr>
          <w:p w14:paraId="1E55CD7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2022</w:t>
            </w:r>
          </w:p>
        </w:tc>
        <w:tc>
          <w:tcPr>
            <w:tcW w:w="887" w:type="dxa"/>
            <w:shd w:val="clear" w:color="auto" w:fill="auto"/>
            <w:vAlign w:val="center"/>
          </w:tcPr>
          <w:p w14:paraId="009BE8C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80</w:t>
            </w:r>
          </w:p>
        </w:tc>
        <w:tc>
          <w:tcPr>
            <w:tcW w:w="2187" w:type="dxa"/>
            <w:shd w:val="clear" w:color="auto" w:fill="auto"/>
            <w:vAlign w:val="center"/>
          </w:tcPr>
          <w:p w14:paraId="20B3E8D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混凝土内钢筋位置、保护层厚度检测</w:t>
            </w:r>
          </w:p>
        </w:tc>
        <w:tc>
          <w:tcPr>
            <w:tcW w:w="750" w:type="dxa"/>
            <w:shd w:val="clear" w:color="auto" w:fill="auto"/>
            <w:vAlign w:val="center"/>
          </w:tcPr>
          <w:p w14:paraId="2DCB4C3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6C95C4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3D528D8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w:t>
            </w:r>
          </w:p>
        </w:tc>
        <w:tc>
          <w:tcPr>
            <w:tcW w:w="1233" w:type="dxa"/>
            <w:shd w:val="clear" w:color="auto" w:fill="auto"/>
            <w:vAlign w:val="center"/>
          </w:tcPr>
          <w:p w14:paraId="2B56BC7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沥青针入度仪</w:t>
            </w:r>
          </w:p>
        </w:tc>
        <w:tc>
          <w:tcPr>
            <w:tcW w:w="1206" w:type="dxa"/>
            <w:shd w:val="clear" w:color="auto" w:fill="auto"/>
            <w:vAlign w:val="center"/>
          </w:tcPr>
          <w:p w14:paraId="05FE984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昌吉SYD-2801E</w:t>
            </w:r>
          </w:p>
        </w:tc>
        <w:tc>
          <w:tcPr>
            <w:tcW w:w="706" w:type="dxa"/>
            <w:shd w:val="clear" w:color="auto" w:fill="auto"/>
            <w:vAlign w:val="center"/>
          </w:tcPr>
          <w:p w14:paraId="783AAF4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175" w:type="dxa"/>
            <w:shd w:val="clear" w:color="auto" w:fill="auto"/>
            <w:vAlign w:val="center"/>
          </w:tcPr>
          <w:p w14:paraId="2C47320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中国上海</w:t>
            </w:r>
          </w:p>
        </w:tc>
        <w:tc>
          <w:tcPr>
            <w:tcW w:w="926" w:type="dxa"/>
            <w:shd w:val="clear" w:color="auto" w:fill="auto"/>
            <w:vAlign w:val="center"/>
          </w:tcPr>
          <w:p w14:paraId="0838027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887" w:type="dxa"/>
            <w:shd w:val="clear" w:color="auto" w:fill="auto"/>
            <w:vAlign w:val="center"/>
          </w:tcPr>
          <w:p w14:paraId="53332DC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60</w:t>
            </w:r>
          </w:p>
        </w:tc>
        <w:tc>
          <w:tcPr>
            <w:tcW w:w="2187" w:type="dxa"/>
            <w:shd w:val="clear" w:color="auto" w:fill="auto"/>
            <w:vAlign w:val="center"/>
          </w:tcPr>
          <w:p w14:paraId="74DBB15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沥青针入度性能检测</w:t>
            </w:r>
          </w:p>
        </w:tc>
        <w:tc>
          <w:tcPr>
            <w:tcW w:w="750" w:type="dxa"/>
            <w:shd w:val="clear" w:color="auto" w:fill="auto"/>
            <w:vAlign w:val="center"/>
          </w:tcPr>
          <w:p w14:paraId="18CB16B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42ADE3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31A3336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11</w:t>
            </w:r>
          </w:p>
        </w:tc>
        <w:tc>
          <w:tcPr>
            <w:tcW w:w="1233" w:type="dxa"/>
            <w:shd w:val="clear" w:color="auto" w:fill="auto"/>
            <w:vAlign w:val="center"/>
          </w:tcPr>
          <w:p w14:paraId="4AC4A73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沥青软化点仪</w:t>
            </w:r>
          </w:p>
        </w:tc>
        <w:tc>
          <w:tcPr>
            <w:tcW w:w="1206" w:type="dxa"/>
            <w:shd w:val="clear" w:color="auto" w:fill="auto"/>
            <w:vAlign w:val="center"/>
          </w:tcPr>
          <w:p w14:paraId="5407D2D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昌吉SYD-2806G</w:t>
            </w:r>
          </w:p>
        </w:tc>
        <w:tc>
          <w:tcPr>
            <w:tcW w:w="706" w:type="dxa"/>
            <w:shd w:val="clear" w:color="auto" w:fill="auto"/>
            <w:vAlign w:val="center"/>
          </w:tcPr>
          <w:p w14:paraId="216B5AD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175" w:type="dxa"/>
            <w:shd w:val="clear" w:color="auto" w:fill="auto"/>
            <w:vAlign w:val="center"/>
          </w:tcPr>
          <w:p w14:paraId="50D7FAF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中国上海</w:t>
            </w:r>
          </w:p>
        </w:tc>
        <w:tc>
          <w:tcPr>
            <w:tcW w:w="926" w:type="dxa"/>
            <w:shd w:val="clear" w:color="auto" w:fill="auto"/>
            <w:vAlign w:val="center"/>
          </w:tcPr>
          <w:p w14:paraId="235F688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887" w:type="dxa"/>
            <w:shd w:val="clear" w:color="auto" w:fill="auto"/>
            <w:vAlign w:val="center"/>
          </w:tcPr>
          <w:p w14:paraId="1A54617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60</w:t>
            </w:r>
          </w:p>
        </w:tc>
        <w:tc>
          <w:tcPr>
            <w:tcW w:w="2187" w:type="dxa"/>
            <w:shd w:val="clear" w:color="auto" w:fill="auto"/>
            <w:vAlign w:val="center"/>
          </w:tcPr>
          <w:p w14:paraId="74AD528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沥青软化点性能检测</w:t>
            </w:r>
          </w:p>
        </w:tc>
        <w:tc>
          <w:tcPr>
            <w:tcW w:w="750" w:type="dxa"/>
            <w:shd w:val="clear" w:color="auto" w:fill="auto"/>
            <w:vAlign w:val="center"/>
          </w:tcPr>
          <w:p w14:paraId="76A4ADC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1EA4B2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5DFC4E9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12</w:t>
            </w:r>
          </w:p>
        </w:tc>
        <w:tc>
          <w:tcPr>
            <w:tcW w:w="1233" w:type="dxa"/>
            <w:shd w:val="clear" w:color="auto" w:fill="auto"/>
            <w:vAlign w:val="center"/>
          </w:tcPr>
          <w:p w14:paraId="2E29B39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马歇尔稳定度测试仪</w:t>
            </w:r>
          </w:p>
        </w:tc>
        <w:tc>
          <w:tcPr>
            <w:tcW w:w="1206" w:type="dxa"/>
            <w:shd w:val="clear" w:color="auto" w:fill="auto"/>
            <w:vAlign w:val="center"/>
          </w:tcPr>
          <w:p w14:paraId="30B35D2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路仪MDJ-II</w:t>
            </w:r>
          </w:p>
        </w:tc>
        <w:tc>
          <w:tcPr>
            <w:tcW w:w="706" w:type="dxa"/>
            <w:shd w:val="clear" w:color="auto" w:fill="auto"/>
            <w:vAlign w:val="center"/>
          </w:tcPr>
          <w:p w14:paraId="08925A8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175" w:type="dxa"/>
            <w:shd w:val="clear" w:color="auto" w:fill="auto"/>
            <w:vAlign w:val="center"/>
          </w:tcPr>
          <w:p w14:paraId="316A96E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中国河北</w:t>
            </w:r>
          </w:p>
        </w:tc>
        <w:tc>
          <w:tcPr>
            <w:tcW w:w="926" w:type="dxa"/>
            <w:shd w:val="clear" w:color="auto" w:fill="auto"/>
            <w:vAlign w:val="center"/>
          </w:tcPr>
          <w:p w14:paraId="56D893E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2022</w:t>
            </w:r>
          </w:p>
        </w:tc>
        <w:tc>
          <w:tcPr>
            <w:tcW w:w="887" w:type="dxa"/>
            <w:shd w:val="clear" w:color="auto" w:fill="auto"/>
            <w:vAlign w:val="center"/>
          </w:tcPr>
          <w:p w14:paraId="020B9A3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60</w:t>
            </w:r>
          </w:p>
        </w:tc>
        <w:tc>
          <w:tcPr>
            <w:tcW w:w="2187" w:type="dxa"/>
            <w:shd w:val="clear" w:color="auto" w:fill="auto"/>
            <w:vAlign w:val="center"/>
          </w:tcPr>
          <w:p w14:paraId="651B730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沥青混合料马歇尔稳定度检测</w:t>
            </w:r>
          </w:p>
        </w:tc>
        <w:tc>
          <w:tcPr>
            <w:tcW w:w="750" w:type="dxa"/>
            <w:shd w:val="clear" w:color="auto" w:fill="auto"/>
            <w:vAlign w:val="center"/>
          </w:tcPr>
          <w:p w14:paraId="2C2E567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215757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6E97465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13</w:t>
            </w:r>
          </w:p>
        </w:tc>
        <w:tc>
          <w:tcPr>
            <w:tcW w:w="1233" w:type="dxa"/>
            <w:shd w:val="clear" w:color="auto" w:fill="auto"/>
            <w:vAlign w:val="center"/>
          </w:tcPr>
          <w:p w14:paraId="6DDEE60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路面平整度仪</w:t>
            </w:r>
          </w:p>
        </w:tc>
        <w:tc>
          <w:tcPr>
            <w:tcW w:w="1206" w:type="dxa"/>
            <w:shd w:val="clear" w:color="auto" w:fill="auto"/>
            <w:vAlign w:val="center"/>
          </w:tcPr>
          <w:p w14:paraId="19EF3E7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航天LXBP-5</w:t>
            </w:r>
          </w:p>
        </w:tc>
        <w:tc>
          <w:tcPr>
            <w:tcW w:w="706" w:type="dxa"/>
            <w:shd w:val="clear" w:color="auto" w:fill="auto"/>
            <w:vAlign w:val="center"/>
          </w:tcPr>
          <w:p w14:paraId="747567F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175" w:type="dxa"/>
            <w:shd w:val="clear" w:color="auto" w:fill="auto"/>
            <w:vAlign w:val="center"/>
          </w:tcPr>
          <w:p w14:paraId="5BA0A2E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中国北京</w:t>
            </w:r>
          </w:p>
        </w:tc>
        <w:tc>
          <w:tcPr>
            <w:tcW w:w="926" w:type="dxa"/>
            <w:shd w:val="clear" w:color="auto" w:fill="auto"/>
            <w:vAlign w:val="center"/>
          </w:tcPr>
          <w:p w14:paraId="64CD46C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887" w:type="dxa"/>
            <w:shd w:val="clear" w:color="auto" w:fill="auto"/>
            <w:vAlign w:val="center"/>
          </w:tcPr>
          <w:p w14:paraId="0350A3F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60</w:t>
            </w:r>
          </w:p>
        </w:tc>
        <w:tc>
          <w:tcPr>
            <w:tcW w:w="2187" w:type="dxa"/>
            <w:shd w:val="clear" w:color="auto" w:fill="auto"/>
            <w:vAlign w:val="center"/>
          </w:tcPr>
          <w:p w14:paraId="5A98D2D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沥青路面平整度检测</w:t>
            </w:r>
          </w:p>
        </w:tc>
        <w:tc>
          <w:tcPr>
            <w:tcW w:w="750" w:type="dxa"/>
            <w:shd w:val="clear" w:color="auto" w:fill="auto"/>
            <w:vAlign w:val="center"/>
          </w:tcPr>
          <w:p w14:paraId="26382AF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42367D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53BAA79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14</w:t>
            </w:r>
          </w:p>
        </w:tc>
        <w:tc>
          <w:tcPr>
            <w:tcW w:w="1233" w:type="dxa"/>
            <w:shd w:val="clear" w:color="auto" w:fill="auto"/>
            <w:vAlign w:val="center"/>
          </w:tcPr>
          <w:p w14:paraId="34B7BC8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摆式摩擦系数测定仪</w:t>
            </w:r>
          </w:p>
        </w:tc>
        <w:tc>
          <w:tcPr>
            <w:tcW w:w="1206" w:type="dxa"/>
            <w:shd w:val="clear" w:color="auto" w:fill="auto"/>
            <w:vAlign w:val="center"/>
          </w:tcPr>
          <w:p w14:paraId="2403077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路仪BM-III</w:t>
            </w:r>
          </w:p>
        </w:tc>
        <w:tc>
          <w:tcPr>
            <w:tcW w:w="706" w:type="dxa"/>
            <w:shd w:val="clear" w:color="auto" w:fill="auto"/>
            <w:vAlign w:val="center"/>
          </w:tcPr>
          <w:p w14:paraId="6933087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175" w:type="dxa"/>
            <w:shd w:val="clear" w:color="auto" w:fill="auto"/>
            <w:vAlign w:val="center"/>
          </w:tcPr>
          <w:p w14:paraId="61F68C9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中国河北</w:t>
            </w:r>
          </w:p>
        </w:tc>
        <w:tc>
          <w:tcPr>
            <w:tcW w:w="926" w:type="dxa"/>
            <w:shd w:val="clear" w:color="auto" w:fill="auto"/>
            <w:vAlign w:val="center"/>
          </w:tcPr>
          <w:p w14:paraId="35DC102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887" w:type="dxa"/>
            <w:shd w:val="clear" w:color="auto" w:fill="auto"/>
            <w:vAlign w:val="center"/>
          </w:tcPr>
          <w:p w14:paraId="62C5F23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60</w:t>
            </w:r>
          </w:p>
        </w:tc>
        <w:tc>
          <w:tcPr>
            <w:tcW w:w="2187" w:type="dxa"/>
            <w:shd w:val="clear" w:color="auto" w:fill="auto"/>
            <w:vAlign w:val="center"/>
          </w:tcPr>
          <w:p w14:paraId="74BFF73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路面抗滑性能检测</w:t>
            </w:r>
          </w:p>
        </w:tc>
        <w:tc>
          <w:tcPr>
            <w:tcW w:w="750" w:type="dxa"/>
            <w:shd w:val="clear" w:color="auto" w:fill="auto"/>
            <w:vAlign w:val="center"/>
          </w:tcPr>
          <w:p w14:paraId="2E74C21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413A97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18E9B37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15</w:t>
            </w:r>
          </w:p>
        </w:tc>
        <w:tc>
          <w:tcPr>
            <w:tcW w:w="1233" w:type="dxa"/>
            <w:shd w:val="clear" w:color="auto" w:fill="auto"/>
            <w:vAlign w:val="center"/>
          </w:tcPr>
          <w:p w14:paraId="6D038F5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土壤含水率测定仪</w:t>
            </w:r>
          </w:p>
        </w:tc>
        <w:tc>
          <w:tcPr>
            <w:tcW w:w="1206" w:type="dxa"/>
            <w:shd w:val="clear" w:color="auto" w:fill="auto"/>
            <w:vAlign w:val="center"/>
          </w:tcPr>
          <w:p w14:paraId="449B848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精科HSF-1</w:t>
            </w:r>
          </w:p>
        </w:tc>
        <w:tc>
          <w:tcPr>
            <w:tcW w:w="706" w:type="dxa"/>
            <w:shd w:val="clear" w:color="auto" w:fill="auto"/>
            <w:vAlign w:val="center"/>
          </w:tcPr>
          <w:p w14:paraId="38DCA4B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w:t>
            </w:r>
          </w:p>
        </w:tc>
        <w:tc>
          <w:tcPr>
            <w:tcW w:w="1175" w:type="dxa"/>
            <w:shd w:val="clear" w:color="auto" w:fill="auto"/>
            <w:vAlign w:val="center"/>
          </w:tcPr>
          <w:p w14:paraId="20CB9AF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中国上海</w:t>
            </w:r>
          </w:p>
        </w:tc>
        <w:tc>
          <w:tcPr>
            <w:tcW w:w="926" w:type="dxa"/>
            <w:shd w:val="clear" w:color="auto" w:fill="auto"/>
            <w:vAlign w:val="center"/>
          </w:tcPr>
          <w:p w14:paraId="2775C21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887" w:type="dxa"/>
            <w:shd w:val="clear" w:color="auto" w:fill="auto"/>
            <w:vAlign w:val="center"/>
          </w:tcPr>
          <w:p w14:paraId="11B1CB9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120</w:t>
            </w:r>
          </w:p>
        </w:tc>
        <w:tc>
          <w:tcPr>
            <w:tcW w:w="2187" w:type="dxa"/>
            <w:shd w:val="clear" w:color="auto" w:fill="auto"/>
            <w:vAlign w:val="center"/>
          </w:tcPr>
          <w:p w14:paraId="0FC114A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土方填筑含水率检测</w:t>
            </w:r>
          </w:p>
        </w:tc>
        <w:tc>
          <w:tcPr>
            <w:tcW w:w="750" w:type="dxa"/>
            <w:shd w:val="clear" w:color="auto" w:fill="auto"/>
            <w:vAlign w:val="center"/>
          </w:tcPr>
          <w:p w14:paraId="5DB48E3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02D5C8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684" w:type="dxa"/>
            <w:shd w:val="clear" w:color="auto" w:fill="auto"/>
            <w:vAlign w:val="center"/>
          </w:tcPr>
          <w:p w14:paraId="7C26BE0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16</w:t>
            </w:r>
          </w:p>
        </w:tc>
        <w:tc>
          <w:tcPr>
            <w:tcW w:w="1233" w:type="dxa"/>
            <w:shd w:val="clear" w:color="auto" w:fill="auto"/>
            <w:vAlign w:val="center"/>
          </w:tcPr>
          <w:p w14:paraId="7DA17CB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砂石标准筛</w:t>
            </w:r>
          </w:p>
        </w:tc>
        <w:tc>
          <w:tcPr>
            <w:tcW w:w="1206" w:type="dxa"/>
            <w:shd w:val="clear" w:color="auto" w:fill="auto"/>
            <w:vAlign w:val="center"/>
          </w:tcPr>
          <w:p w14:paraId="33A1E91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华丰HF-0759</w:t>
            </w:r>
          </w:p>
        </w:tc>
        <w:tc>
          <w:tcPr>
            <w:tcW w:w="706" w:type="dxa"/>
            <w:shd w:val="clear" w:color="auto" w:fill="auto"/>
            <w:vAlign w:val="center"/>
          </w:tcPr>
          <w:p w14:paraId="156CD36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w:t>
            </w:r>
          </w:p>
        </w:tc>
        <w:tc>
          <w:tcPr>
            <w:tcW w:w="1175" w:type="dxa"/>
            <w:shd w:val="clear" w:color="auto" w:fill="auto"/>
            <w:vAlign w:val="center"/>
          </w:tcPr>
          <w:p w14:paraId="10CBEAA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中国浙江</w:t>
            </w:r>
          </w:p>
        </w:tc>
        <w:tc>
          <w:tcPr>
            <w:tcW w:w="926" w:type="dxa"/>
            <w:shd w:val="clear" w:color="auto" w:fill="auto"/>
            <w:vAlign w:val="center"/>
          </w:tcPr>
          <w:p w14:paraId="2868A6D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2024</w:t>
            </w:r>
          </w:p>
        </w:tc>
        <w:tc>
          <w:tcPr>
            <w:tcW w:w="887" w:type="dxa"/>
            <w:shd w:val="clear" w:color="auto" w:fill="auto"/>
            <w:vAlign w:val="center"/>
          </w:tcPr>
          <w:p w14:paraId="66C990A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80</w:t>
            </w:r>
          </w:p>
        </w:tc>
        <w:tc>
          <w:tcPr>
            <w:tcW w:w="2187" w:type="dxa"/>
            <w:shd w:val="clear" w:color="auto" w:fill="auto"/>
            <w:vAlign w:val="center"/>
          </w:tcPr>
          <w:p w14:paraId="4FD1564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砂石料粒径级配检测</w:t>
            </w:r>
          </w:p>
        </w:tc>
        <w:tc>
          <w:tcPr>
            <w:tcW w:w="750" w:type="dxa"/>
            <w:shd w:val="clear" w:color="auto" w:fill="auto"/>
            <w:vAlign w:val="center"/>
          </w:tcPr>
          <w:p w14:paraId="141D127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105700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7BD2EBC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17</w:t>
            </w:r>
          </w:p>
        </w:tc>
        <w:tc>
          <w:tcPr>
            <w:tcW w:w="1233" w:type="dxa"/>
            <w:shd w:val="clear" w:color="auto" w:fill="auto"/>
            <w:vAlign w:val="center"/>
          </w:tcPr>
          <w:p w14:paraId="4AF9422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压力试验机</w:t>
            </w:r>
          </w:p>
        </w:tc>
        <w:tc>
          <w:tcPr>
            <w:tcW w:w="1206" w:type="dxa"/>
            <w:shd w:val="clear" w:color="auto" w:fill="auto"/>
            <w:vAlign w:val="center"/>
          </w:tcPr>
          <w:p w14:paraId="46B4210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试金YES-2000</w:t>
            </w:r>
          </w:p>
        </w:tc>
        <w:tc>
          <w:tcPr>
            <w:tcW w:w="706" w:type="dxa"/>
            <w:shd w:val="clear" w:color="auto" w:fill="auto"/>
            <w:vAlign w:val="center"/>
          </w:tcPr>
          <w:p w14:paraId="69CFDF5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175" w:type="dxa"/>
            <w:shd w:val="clear" w:color="auto" w:fill="auto"/>
            <w:vAlign w:val="center"/>
          </w:tcPr>
          <w:p w14:paraId="6A91C5D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中国济南</w:t>
            </w:r>
          </w:p>
        </w:tc>
        <w:tc>
          <w:tcPr>
            <w:tcW w:w="926" w:type="dxa"/>
            <w:shd w:val="clear" w:color="auto" w:fill="auto"/>
            <w:vAlign w:val="center"/>
          </w:tcPr>
          <w:p w14:paraId="12D41D5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2022</w:t>
            </w:r>
          </w:p>
        </w:tc>
        <w:tc>
          <w:tcPr>
            <w:tcW w:w="887" w:type="dxa"/>
            <w:shd w:val="clear" w:color="auto" w:fill="auto"/>
            <w:vAlign w:val="center"/>
          </w:tcPr>
          <w:p w14:paraId="3EE68DA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120</w:t>
            </w:r>
          </w:p>
        </w:tc>
        <w:tc>
          <w:tcPr>
            <w:tcW w:w="2187" w:type="dxa"/>
            <w:shd w:val="clear" w:color="auto" w:fill="auto"/>
            <w:vAlign w:val="center"/>
          </w:tcPr>
          <w:p w14:paraId="29FDDA7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混凝土、块石抗压强度检测</w:t>
            </w:r>
          </w:p>
        </w:tc>
        <w:tc>
          <w:tcPr>
            <w:tcW w:w="750" w:type="dxa"/>
            <w:shd w:val="clear" w:color="auto" w:fill="auto"/>
            <w:vAlign w:val="center"/>
          </w:tcPr>
          <w:p w14:paraId="7EAD744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6728B4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011DD1E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18</w:t>
            </w:r>
          </w:p>
        </w:tc>
        <w:tc>
          <w:tcPr>
            <w:tcW w:w="1233" w:type="dxa"/>
            <w:shd w:val="clear" w:color="auto" w:fill="auto"/>
            <w:vAlign w:val="center"/>
          </w:tcPr>
          <w:p w14:paraId="3C43655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游标卡尺</w:t>
            </w:r>
          </w:p>
        </w:tc>
        <w:tc>
          <w:tcPr>
            <w:tcW w:w="1206" w:type="dxa"/>
            <w:shd w:val="clear" w:color="auto" w:fill="auto"/>
            <w:vAlign w:val="center"/>
          </w:tcPr>
          <w:p w14:paraId="48334B7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哈量0-150mm</w:t>
            </w:r>
          </w:p>
        </w:tc>
        <w:tc>
          <w:tcPr>
            <w:tcW w:w="706" w:type="dxa"/>
            <w:shd w:val="clear" w:color="auto" w:fill="auto"/>
            <w:vAlign w:val="center"/>
          </w:tcPr>
          <w:p w14:paraId="5AC2D3F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5</w:t>
            </w:r>
          </w:p>
        </w:tc>
        <w:tc>
          <w:tcPr>
            <w:tcW w:w="1175" w:type="dxa"/>
            <w:shd w:val="clear" w:color="auto" w:fill="auto"/>
            <w:vAlign w:val="center"/>
          </w:tcPr>
          <w:p w14:paraId="537A441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中国哈尔滨</w:t>
            </w:r>
          </w:p>
        </w:tc>
        <w:tc>
          <w:tcPr>
            <w:tcW w:w="926" w:type="dxa"/>
            <w:shd w:val="clear" w:color="auto" w:fill="auto"/>
            <w:vAlign w:val="center"/>
          </w:tcPr>
          <w:p w14:paraId="55AF006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887" w:type="dxa"/>
            <w:shd w:val="clear" w:color="auto" w:fill="auto"/>
            <w:vAlign w:val="center"/>
          </w:tcPr>
          <w:p w14:paraId="4A2D729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100</w:t>
            </w:r>
          </w:p>
        </w:tc>
        <w:tc>
          <w:tcPr>
            <w:tcW w:w="2187" w:type="dxa"/>
            <w:shd w:val="clear" w:color="auto" w:fill="auto"/>
            <w:vAlign w:val="center"/>
          </w:tcPr>
          <w:p w14:paraId="0F2523A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小型构件、材料尺寸量测</w:t>
            </w:r>
          </w:p>
        </w:tc>
        <w:tc>
          <w:tcPr>
            <w:tcW w:w="750" w:type="dxa"/>
            <w:shd w:val="clear" w:color="auto" w:fill="auto"/>
            <w:vAlign w:val="center"/>
          </w:tcPr>
          <w:p w14:paraId="618A833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0DBFFC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12D0B1E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19</w:t>
            </w:r>
          </w:p>
        </w:tc>
        <w:tc>
          <w:tcPr>
            <w:tcW w:w="1233" w:type="dxa"/>
            <w:shd w:val="clear" w:color="auto" w:fill="auto"/>
            <w:vAlign w:val="center"/>
          </w:tcPr>
          <w:p w14:paraId="02F6212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温湿度计</w:t>
            </w:r>
          </w:p>
        </w:tc>
        <w:tc>
          <w:tcPr>
            <w:tcW w:w="1206" w:type="dxa"/>
            <w:shd w:val="clear" w:color="auto" w:fill="auto"/>
            <w:vAlign w:val="center"/>
          </w:tcPr>
          <w:p w14:paraId="4BF9EF6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得力DL336001</w:t>
            </w:r>
          </w:p>
        </w:tc>
        <w:tc>
          <w:tcPr>
            <w:tcW w:w="706" w:type="dxa"/>
            <w:shd w:val="clear" w:color="auto" w:fill="auto"/>
            <w:vAlign w:val="center"/>
          </w:tcPr>
          <w:p w14:paraId="595FC59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w:t>
            </w:r>
          </w:p>
        </w:tc>
        <w:tc>
          <w:tcPr>
            <w:tcW w:w="1175" w:type="dxa"/>
            <w:shd w:val="clear" w:color="auto" w:fill="auto"/>
            <w:vAlign w:val="center"/>
          </w:tcPr>
          <w:p w14:paraId="016EB52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中国浙江</w:t>
            </w:r>
          </w:p>
        </w:tc>
        <w:tc>
          <w:tcPr>
            <w:tcW w:w="926" w:type="dxa"/>
            <w:shd w:val="clear" w:color="auto" w:fill="auto"/>
            <w:vAlign w:val="center"/>
          </w:tcPr>
          <w:p w14:paraId="2CEC1B1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2024</w:t>
            </w:r>
          </w:p>
        </w:tc>
        <w:tc>
          <w:tcPr>
            <w:tcW w:w="887" w:type="dxa"/>
            <w:shd w:val="clear" w:color="auto" w:fill="auto"/>
            <w:vAlign w:val="center"/>
          </w:tcPr>
          <w:p w14:paraId="076CBEE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100</w:t>
            </w:r>
          </w:p>
        </w:tc>
        <w:tc>
          <w:tcPr>
            <w:tcW w:w="2187" w:type="dxa"/>
            <w:shd w:val="clear" w:color="auto" w:fill="auto"/>
            <w:vAlign w:val="center"/>
          </w:tcPr>
          <w:p w14:paraId="3CFA087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标养室、施工现场温湿度检测</w:t>
            </w:r>
          </w:p>
        </w:tc>
        <w:tc>
          <w:tcPr>
            <w:tcW w:w="750" w:type="dxa"/>
            <w:shd w:val="clear" w:color="auto" w:fill="auto"/>
            <w:vAlign w:val="center"/>
          </w:tcPr>
          <w:p w14:paraId="12804DB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bl>
    <w:p w14:paraId="4C3B8837">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76"/>
      <w:r>
        <w:rPr>
          <w:rFonts w:ascii="宋体" w:hAnsi="宋体" w:eastAsia="宋体" w:cs="宋体"/>
          <w:b w:val="0"/>
          <w:bCs w:val="0"/>
          <w:iCs w:val="0"/>
          <w:color w:val="000000"/>
          <w:kern w:val="0"/>
          <w:sz w:val="28"/>
          <w:szCs w:val="28"/>
        </w:rPr>
        <w:t>第四节资源调配与应急保障</w:t>
      </w:r>
      <w:commentRangeEnd w:id="1376"/>
      <w:r>
        <w:rPr>
          <w:rStyle w:val="CommentReference"/>
        </w:rPr>
        <w:commentReference w:id="1376"/>
      </w:r>
    </w:p>
    <w:p w14:paraId="4F0B4B63">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77"/>
      <w:r>
        <w:rPr>
          <w:rFonts w:ascii="宋体" w:hAnsi="宋体" w:eastAsia="宋体" w:cs="宋体"/>
          <w:b w:val="0"/>
          <w:bCs w:val="0"/>
          <w:iCs w:val="0"/>
          <w:color w:val="000000"/>
          <w:kern w:val="0"/>
          <w:sz w:val="28"/>
          <w:szCs w:val="28"/>
        </w:rPr>
        <w:t>一、材料进场动态调度</w:t>
      </w:r>
      <w:commentRangeEnd w:id="1377"/>
      <w:r>
        <w:rPr>
          <w:rStyle w:val="CommentReference"/>
        </w:rPr>
        <w:commentReference w:id="1377"/>
      </w:r>
    </w:p>
    <w:p w14:paraId="69C8C21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78"/>
      <w:r>
        <w:rPr>
          <w:rFonts w:ascii="宋体" w:hAnsi="宋体" w:eastAsia="宋体" w:cs="宋体"/>
          <w:b w:val="0"/>
          <w:bCs w:val="0"/>
          <w:iCs w:val="0"/>
          <w:color w:val="000000"/>
          <w:kern w:val="0"/>
          <w:sz w:val="28"/>
          <w:szCs w:val="28"/>
        </w:rPr>
        <w:t>（一）砂砾垫层材料供应</w:t>
      </w:r>
      <w:commentRangeEnd w:id="1378"/>
      <w:r>
        <w:rPr>
          <w:rStyle w:val="CommentReference"/>
        </w:rPr>
        <w:commentReference w:id="1378"/>
      </w:r>
    </w:p>
    <w:p w14:paraId="675290F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79"/>
      <w:r>
        <w:rPr>
          <w:rFonts w:ascii="宋体" w:hAnsi="宋体" w:eastAsia="宋体" w:cs="宋体"/>
          <w:b w:val="0"/>
          <w:bCs w:val="0"/>
          <w:iCs w:val="0"/>
          <w:color w:val="000000"/>
          <w:kern w:val="0"/>
          <w:sz w:val="28"/>
          <w:szCs w:val="28"/>
        </w:rPr>
        <w:t>依据施工进度，建立砂砾垫层材料进场动态调度机制。在格宾石笼护坡施工期间，即第187天至第234天，根据每日施工所需的精确用量，进行10cm厚砂砾垫层材料的调配与供应。为确保材料的持续、稳定供应，提前与材料供应商保持密切沟通，掌握其库存数量、生产能力及运输安排。会严格把控材料质量，在材料进场时进行细致的检验和验收，杜绝不合格材料进入施工现场。会根据天气变化和施工实际情况，及时调整材料供应计划，避免因材料短缺或积压影响施工进度。通过以上措施，为铺设施工作业提供坚实的材料保障，确保施工顺利开展。</w:t>
      </w:r>
      <w:commentRangeEnd w:id="1379"/>
      <w:r>
        <w:rPr>
          <w:rStyle w:val="CommentReference"/>
        </w:rPr>
        <w:commentReference w:id="1379"/>
      </w:r>
    </w:p>
    <w:p w14:paraId="626B8A8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3"/>
      <w:commentRangeStart w:id="1380"/>
      <w:r>
        <w:rPr>
          <w:rFonts w:ascii="宋体" w:hAnsi="宋体" w:eastAsia="宋体" w:cs="宋体"/>
          <w:b w:val="0"/>
          <w:bCs w:val="0"/>
          <w:iCs w:val="0"/>
          <w:color w:val="000000"/>
          <w:kern w:val="0"/>
          <w:sz w:val="28"/>
          <w:szCs w:val="28"/>
        </w:rPr>
        <w:t>（二）格宾网箱材料供应</w:t>
      </w:r>
      <w:commentRangeEnd w:id="93"/>
      <w:r>
        <w:rPr>
          <w:rStyle w:val="CommentReference"/>
        </w:rPr>
        <w:commentReference w:id="93"/>
      </w:r>
      <w:commentRangeEnd w:id="1380"/>
      <w:r>
        <w:rPr>
          <w:rStyle w:val="CommentReference"/>
        </w:rPr>
        <w:commentReference w:id="1380"/>
      </w:r>
    </w:p>
    <w:p w14:paraId="12B2615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81"/>
      <w:r>
        <w:rPr>
          <w:rFonts w:ascii="宋体" w:hAnsi="宋体" w:eastAsia="宋体" w:cs="宋体"/>
          <w:b w:val="0"/>
          <w:bCs w:val="0"/>
          <w:iCs w:val="0"/>
          <w:color w:val="000000"/>
          <w:kern w:val="0"/>
          <w:sz w:val="28"/>
          <w:szCs w:val="28"/>
        </w:rPr>
        <w:t>满足格宾石笼护坡施工需求，建立格宾网箱材料进场动态调度机制。在第180天至第185天完成钢丝网、填充块石等格宾网箱材料检验后，自第186天开始的格宾石笼护坡施工阶段，根据施工进度的实时需求，精准安排材料的供应时间和数量。为确保材料供应的及时性，规划好运输路线和运输方式，改善运输效率。在材料存储方面，会设置专门的存放区域，按照材料的规格和品种进行分类存放，做好防潮、防锈、防盗等措施。会安排专人负责材料的管理和发放，严格执行出入库登记制度。增强与施工团队的沟通协调，及时了解施工进度和材料使用情况，根据实际情况调整供应计划，保证钢丝网箱拼装、块石填充绑扎、封盖固定等作业有序进行。</w:t>
      </w:r>
      <w:commentRangeEnd w:id="1381"/>
      <w:r>
        <w:rPr>
          <w:rStyle w:val="CommentReference"/>
        </w:rPr>
        <w:commentReference w:id="1381"/>
      </w:r>
    </w:p>
    <w:p w14:paraId="62AD31EE">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82"/>
      <w:r>
        <w:rPr>
          <w:rFonts w:ascii="宋体" w:hAnsi="宋体" w:eastAsia="宋体" w:cs="宋体"/>
          <w:b w:val="0"/>
          <w:bCs w:val="0"/>
          <w:iCs w:val="0"/>
          <w:color w:val="000000"/>
          <w:kern w:val="0"/>
          <w:sz w:val="28"/>
          <w:szCs w:val="28"/>
        </w:rPr>
        <w:t>（三）沥青混合料供应</w:t>
      </w:r>
      <w:commentRangeEnd w:id="1382"/>
      <w:r>
        <w:rPr>
          <w:rStyle w:val="CommentReference"/>
        </w:rPr>
        <w:commentReference w:id="1382"/>
      </w:r>
    </w:p>
    <w:p w14:paraId="395A9F2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83"/>
      <w:r>
        <w:rPr>
          <w:rFonts w:ascii="宋体" w:hAnsi="宋体" w:eastAsia="宋体" w:cs="宋体"/>
          <w:b w:val="0"/>
          <w:bCs w:val="0"/>
          <w:iCs w:val="0"/>
          <w:color w:val="000000"/>
          <w:kern w:val="0"/>
          <w:sz w:val="28"/>
          <w:szCs w:val="28"/>
        </w:rPr>
        <w:t>针对堤顶路路面施工，建立沥青混合料进场动态调度机制。在第220天至第235天完成沥青、粗细集料等沥青混合料原材料检验与配合比验证后，自第236天开始的堤顶路路面施工阶段，依据施工进度安排，合理调配沥青混合料的供应。为确保沥青混合料的质量稳定性，对原材料的质量进行严格把控，控制好沥青的加热温度、集料的级配和含水量等参数。在运输过程中，采用专门的车辆进行运输，并做好保温措施，减少热量损失。根据施工现场的实际情况，合理安排运输车辆的往返时间，确保沥青混合料能够及时、均匀地供应到施工现场。同时，与施工人员密切配合，根据摊铺进度和厚度，及时调整供应量，保障水泥稳定级配碎石基层摊铺、沥青混凝土面层铺设工作顺利推进。</w:t>
      </w:r>
      <w:commentRangeEnd w:id="1383"/>
      <w:r>
        <w:rPr>
          <w:rStyle w:val="CommentReference"/>
        </w:rPr>
        <w:commentReference w:id="1383"/>
      </w:r>
    </w:p>
    <w:p w14:paraId="12B0AE3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84"/>
      <w:r>
        <w:rPr>
          <w:rFonts w:ascii="宋体" w:hAnsi="宋体" w:eastAsia="宋体" w:cs="宋体"/>
          <w:b w:val="0"/>
          <w:bCs w:val="0"/>
          <w:iCs w:val="0"/>
          <w:color w:val="000000"/>
          <w:kern w:val="0"/>
          <w:sz w:val="28"/>
          <w:szCs w:val="28"/>
        </w:rPr>
        <w:t>（四）水泥稳定碎石供应</w:t>
      </w:r>
      <w:commentRangeEnd w:id="1384"/>
      <w:r>
        <w:rPr>
          <w:rStyle w:val="CommentReference"/>
        </w:rPr>
        <w:commentReference w:id="1384"/>
      </w:r>
    </w:p>
    <w:p w14:paraId="0761141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85"/>
      <w:r>
        <w:rPr>
          <w:rFonts w:ascii="宋体" w:hAnsi="宋体" w:eastAsia="宋体" w:cs="宋体"/>
          <w:b w:val="0"/>
          <w:bCs w:val="0"/>
          <w:iCs w:val="0"/>
          <w:color w:val="000000"/>
          <w:kern w:val="0"/>
          <w:sz w:val="28"/>
          <w:szCs w:val="28"/>
        </w:rPr>
        <w:t>堤顶路施工过程中，会建立水泥稳定碎石进场动态调度机制。在堤顶路路面施工阶段，即第236天至第275天，按照施工进度要求，精确安排水泥稳定碎石的供应计划。为保证材料的供应质量和及时性，会对水泥稳定碎石的生产厂家进行严格筛选，确保其具备足够的生产能力和良好的信誉。在材料生产过程中，派专人进行监督，控制好水泥的用量、集料的级配和含水量等参数。在运输过程中，根据施工现场的距离和交通状况，选择合适的运输方式和运输路线，减少运输时间和颠簸。会根据摊铺进度和天气情况，及时调整供应量，确保其能及时用于基层摊铺。加强与施工团队的沟通协调，及时解决材料供应过程中出现的问题，保障堤顶路施工的质量和进度。</w:t>
      </w:r>
      <w:commentRangeEnd w:id="1385"/>
      <w:r>
        <w:rPr>
          <w:rStyle w:val="CommentReference"/>
        </w:rPr>
        <w:commentReference w:id="1385"/>
      </w:r>
    </w:p>
    <w:p w14:paraId="719948AD">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86"/>
      <w:r>
        <w:rPr>
          <w:rFonts w:ascii="宋体" w:hAnsi="宋体" w:eastAsia="宋体" w:cs="宋体"/>
          <w:b w:val="0"/>
          <w:bCs w:val="0"/>
          <w:iCs w:val="0"/>
          <w:color w:val="000000"/>
          <w:kern w:val="0"/>
          <w:sz w:val="28"/>
          <w:szCs w:val="28"/>
        </w:rPr>
        <w:t>二、异常气候应急预案</w:t>
      </w:r>
      <w:commentRangeEnd w:id="1386"/>
      <w:r>
        <w:rPr>
          <w:rStyle w:val="CommentReference"/>
        </w:rPr>
        <w:commentReference w:id="1386"/>
      </w:r>
    </w:p>
    <w:p w14:paraId="081523E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87"/>
      <w:r>
        <w:rPr>
          <w:rFonts w:ascii="宋体" w:hAnsi="宋体" w:eastAsia="宋体" w:cs="宋体"/>
          <w:b w:val="0"/>
          <w:bCs w:val="0"/>
          <w:iCs w:val="0"/>
          <w:color w:val="000000"/>
          <w:kern w:val="0"/>
          <w:sz w:val="28"/>
          <w:szCs w:val="28"/>
        </w:rPr>
        <w:t>（一）暴雨天气设备停用</w:t>
      </w:r>
      <w:commentRangeEnd w:id="1387"/>
      <w:r>
        <w:rPr>
          <w:rStyle w:val="CommentReference"/>
        </w:rPr>
        <w:commentReference w:id="1387"/>
      </w:r>
    </w:p>
    <w:p w14:paraId="22F553E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88"/>
      <w:r>
        <w:rPr>
          <w:rFonts w:ascii="宋体" w:hAnsi="宋体" w:eastAsia="宋体" w:cs="宋体"/>
          <w:b w:val="0"/>
          <w:bCs w:val="0"/>
          <w:iCs w:val="0"/>
          <w:color w:val="000000"/>
          <w:kern w:val="0"/>
          <w:sz w:val="28"/>
          <w:szCs w:val="28"/>
        </w:rPr>
        <w:t>当出现日降雨量大于100mm的雨日超过10天的异常恶劣暴雨气候时，立即停止所有土方开挖、填筑及压实等相关设备的作业。土方作业中的挖掘机、推土机、自卸汽车、压路机等设备停止运转，同时，格宾石笼护坡施工中装载机等设备暂停运行，路面工程中沥青混凝土摊铺机、压路机、洒布车等设备操作停止，堤顶路与巡河路施工中各类小型夯实机械、路缘石安装机具及限高杆安装辅助设备也停止使用。对停用设备做好防护，用防雨布遮盖，保护设备不受长时间雨淋损害，保证设备在恶劣天气结束后能迅速恢复正常作业，确保施工进度不受过多影响。</w:t>
      </w:r>
      <w:commentRangeEnd w:id="1388"/>
      <w:r>
        <w:rPr>
          <w:rStyle w:val="CommentReference"/>
        </w:rPr>
        <w:commentReference w:id="1388"/>
      </w:r>
    </w:p>
    <w:p w14:paraId="6A332EB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89"/>
      <w:r>
        <w:rPr>
          <w:rFonts w:ascii="宋体" w:hAnsi="宋体" w:eastAsia="宋体" w:cs="宋体"/>
          <w:b w:val="0"/>
          <w:bCs w:val="0"/>
          <w:iCs w:val="0"/>
          <w:color w:val="000000"/>
          <w:kern w:val="0"/>
          <w:sz w:val="28"/>
          <w:szCs w:val="28"/>
        </w:rPr>
        <w:t>（二）高温天气设备转场</w:t>
      </w:r>
      <w:commentRangeEnd w:id="1389"/>
      <w:r>
        <w:rPr>
          <w:rStyle w:val="CommentReference"/>
        </w:rPr>
        <w:commentReference w:id="1389"/>
      </w:r>
    </w:p>
    <w:p w14:paraId="0839644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90"/>
      <w:r>
        <w:rPr>
          <w:rFonts w:ascii="宋体" w:hAnsi="宋体" w:eastAsia="宋体" w:cs="宋体"/>
          <w:b w:val="0"/>
          <w:bCs w:val="0"/>
          <w:iCs w:val="0"/>
          <w:color w:val="000000"/>
          <w:kern w:val="0"/>
          <w:sz w:val="28"/>
          <w:szCs w:val="28"/>
        </w:rPr>
        <w:t>若遭遇日气温超过40℃连续超10天的异常高温天气，为保障施工设备的性能和使用寿命，避免设备因高温产生故障，将部分不宜在高温环境下持续工作的设备进行转场。具体如下：</w:t>
      </w:r>
      <w:commentRangeEnd w:id="1390"/>
      <w:r>
        <w:rPr>
          <w:rStyle w:val="CommentReference"/>
        </w:rPr>
        <w:commentReference w:id="1390"/>
      </w:r>
    </w:p>
    <w:p w14:paraId="1708F18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91"/>
      <w:r>
        <w:rPr>
          <w:rFonts w:ascii="宋体" w:hAnsi="宋体" w:eastAsia="宋体" w:cs="宋体"/>
          <w:b w:val="0"/>
          <w:bCs w:val="0"/>
          <w:iCs w:val="0"/>
          <w:color w:val="000000"/>
          <w:kern w:val="0"/>
          <w:sz w:val="28"/>
          <w:szCs w:val="28"/>
        </w:rPr>
        <w:t>1）土方工程中的挖掘机、推土机等设备，在高温时段暂停作业。</w:t>
      </w:r>
      <w:commentRangeEnd w:id="1391"/>
      <w:r>
        <w:rPr>
          <w:rStyle w:val="CommentReference"/>
        </w:rPr>
        <w:commentReference w:id="1391"/>
      </w:r>
    </w:p>
    <w:p w14:paraId="37E64CA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92"/>
      <w:r>
        <w:rPr>
          <w:rFonts w:ascii="宋体" w:hAnsi="宋体" w:eastAsia="宋体" w:cs="宋体"/>
          <w:b w:val="0"/>
          <w:bCs w:val="0"/>
          <w:iCs w:val="0"/>
          <w:color w:val="000000"/>
          <w:kern w:val="0"/>
          <w:sz w:val="28"/>
          <w:szCs w:val="28"/>
        </w:rPr>
        <w:t>2）路面工程中的沥青混凝土摊铺机等设备，停止高温时段的作业。</w:t>
      </w:r>
      <w:commentRangeEnd w:id="1392"/>
      <w:r>
        <w:rPr>
          <w:rStyle w:val="CommentReference"/>
        </w:rPr>
        <w:commentReference w:id="1392"/>
      </w:r>
    </w:p>
    <w:p w14:paraId="505422E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93"/>
      <w:r>
        <w:rPr>
          <w:rFonts w:ascii="宋体" w:hAnsi="宋体" w:eastAsia="宋体" w:cs="宋体"/>
          <w:b w:val="0"/>
          <w:bCs w:val="0"/>
          <w:iCs w:val="0"/>
          <w:color w:val="000000"/>
          <w:kern w:val="0"/>
          <w:sz w:val="28"/>
          <w:szCs w:val="28"/>
        </w:rPr>
        <w:t>这些设备将被转移至阴凉、通风的场地进行停放和保养。在转场过程中，严格按照设备的操作规范和运输要求进行，确保设备的安全转移。安排专人对转场后的设备进行定期检查和维护，补充必要的冷却液、润滑油等，为后续施工做好准备。</w:t>
      </w:r>
      <w:commentRangeEnd w:id="1393"/>
      <w:r>
        <w:rPr>
          <w:rStyle w:val="CommentReference"/>
        </w:rPr>
        <w:commentReference w:id="1393"/>
      </w:r>
    </w:p>
    <w:p w14:paraId="6951DA9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94"/>
      <w:r>
        <w:rPr>
          <w:rFonts w:ascii="宋体" w:hAnsi="宋体" w:eastAsia="宋体" w:cs="宋体"/>
          <w:b w:val="0"/>
          <w:bCs w:val="0"/>
          <w:iCs w:val="0"/>
          <w:color w:val="000000"/>
          <w:kern w:val="0"/>
          <w:sz w:val="28"/>
          <w:szCs w:val="28"/>
        </w:rPr>
        <w:t>（三）人员避险方案</w:t>
      </w:r>
      <w:commentRangeEnd w:id="1394"/>
      <w:r>
        <w:rPr>
          <w:rStyle w:val="CommentReference"/>
        </w:rPr>
        <w:commentReference w:id="1394"/>
      </w:r>
    </w:p>
    <w:p w14:paraId="0465184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95"/>
      <w:r>
        <w:rPr>
          <w:rFonts w:ascii="宋体" w:hAnsi="宋体" w:eastAsia="宋体" w:cs="宋体"/>
          <w:b w:val="0"/>
          <w:bCs w:val="0"/>
          <w:iCs w:val="0"/>
          <w:color w:val="000000"/>
          <w:kern w:val="0"/>
          <w:sz w:val="28"/>
          <w:szCs w:val="28"/>
        </w:rPr>
        <w:t>针对异常恶劣气候，制定完善的人员避险方案，以保障施工人员的生命安全。在暴雨、高温等异常天气来临前，通过多种渠道向全体施工人员发布预警信息，增强人员的安全防范意识。当异常恶劣气候出现时，迅速组织施工人员撤离施工现场至安全区域，如加固防护后的临时活动板房、附近室内建筑等。撤离过程中，安排专人指挥引导，确保人员有序撤离。对于项目经理、技术负责人、质量检查人员、安全管理人员等关键岗位人员，要求其坚守岗位，在保障自身安全的基础上，做好现场指挥协调工作，确保人员避险工作顺利开展。在安全区域配备必要的生活物资和急救药品，为施工人员提供基本生活保障和医疗救助，使人员能在恶劣气候下维持基本生活、应对突发伤病情况。</w:t>
      </w:r>
      <w:commentRangeEnd w:id="1395"/>
      <w:r>
        <w:rPr>
          <w:rStyle w:val="CommentReference"/>
        </w:rPr>
        <w:commentReference w:id="1395"/>
      </w:r>
    </w:p>
    <w:p w14:paraId="42619D21">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96"/>
      <w:r>
        <w:rPr>
          <w:rFonts w:ascii="宋体" w:hAnsi="宋体" w:eastAsia="宋体" w:cs="宋体"/>
          <w:b w:val="0"/>
          <w:bCs w:val="0"/>
          <w:iCs w:val="0"/>
          <w:color w:val="000000"/>
          <w:kern w:val="0"/>
          <w:sz w:val="28"/>
          <w:szCs w:val="28"/>
        </w:rPr>
        <w:t>三、商混搅拌站备案配合</w:t>
      </w:r>
      <w:commentRangeEnd w:id="1396"/>
      <w:r>
        <w:rPr>
          <w:rStyle w:val="CommentReference"/>
        </w:rPr>
        <w:commentReference w:id="1396"/>
      </w:r>
    </w:p>
    <w:p w14:paraId="035041C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97"/>
      <w:r>
        <w:rPr>
          <w:rFonts w:ascii="宋体" w:hAnsi="宋体" w:eastAsia="宋体" w:cs="宋体"/>
          <w:b w:val="0"/>
          <w:bCs w:val="0"/>
          <w:iCs w:val="0"/>
          <w:color w:val="000000"/>
          <w:kern w:val="0"/>
          <w:sz w:val="28"/>
          <w:szCs w:val="28"/>
        </w:rPr>
        <w:t>（一）混凝土配比报审</w:t>
      </w:r>
      <w:commentRangeEnd w:id="1397"/>
      <w:r>
        <w:rPr>
          <w:rStyle w:val="CommentReference"/>
        </w:rPr>
        <w:commentReference w:id="1397"/>
      </w:r>
    </w:p>
    <w:p w14:paraId="0BB9FD20">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98"/>
      <w:r>
        <w:rPr>
          <w:rFonts w:ascii="宋体" w:hAnsi="宋体" w:eastAsia="宋体" w:cs="宋体"/>
          <w:b w:val="0"/>
          <w:bCs w:val="0"/>
          <w:iCs w:val="0"/>
          <w:color w:val="000000"/>
          <w:kern w:val="0"/>
          <w:sz w:val="28"/>
          <w:szCs w:val="28"/>
        </w:rPr>
        <w:t>1、按设计标准配比</w:t>
      </w:r>
      <w:commentRangeEnd w:id="1398"/>
      <w:r>
        <w:rPr>
          <w:rStyle w:val="CommentReference"/>
        </w:rPr>
        <w:commentReference w:id="1398"/>
      </w:r>
    </w:p>
    <w:p w14:paraId="4F3C028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99"/>
      <w:r>
        <w:rPr>
          <w:rFonts w:ascii="宋体" w:hAnsi="宋体" w:eastAsia="宋体" w:cs="宋体"/>
          <w:b w:val="0"/>
          <w:bCs w:val="0"/>
          <w:iCs w:val="0"/>
          <w:color w:val="000000"/>
          <w:kern w:val="0"/>
          <w:sz w:val="28"/>
          <w:szCs w:val="28"/>
        </w:rPr>
        <w:t>混凝土配比工作中，严格遵循设计标准开展操作，确保混凝土的性能与质量全方位契合工程需求。配比过程里会运用高精度的计量设备，对水泥、砂石、水及各类添加剂等原材料的用量进行精确控制，保证各种原材料的比例精准无误。会依据工程的实际需求和设计要求，对混凝土的强度等级、耐久性、工作性能等重要指标加以严格把控。通过严谨的实验和精确的计算，确定最优的混凝土配比方案，以确保混凝土在不同的施工环境和条件下，都能展现出良好的性能。还会对原材料的质量进行严格检测和筛选，确保其符合相关标准和要求，从源头上保障混凝土的质量。</w:t>
      </w:r>
      <w:commentRangeEnd w:id="1399"/>
      <w:r>
        <w:rPr>
          <w:rStyle w:val="CommentReference"/>
        </w:rPr>
        <w:commentReference w:id="1399"/>
      </w:r>
    </w:p>
    <w:p w14:paraId="4DE6C084">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400"/>
      <w:r>
        <w:rPr>
          <w:rFonts w:ascii="宋体" w:hAnsi="宋体" w:eastAsia="宋体" w:cs="宋体"/>
          <w:b w:val="0"/>
          <w:bCs w:val="0"/>
          <w:iCs w:val="0"/>
          <w:color w:val="000000"/>
          <w:kern w:val="0"/>
          <w:sz w:val="28"/>
          <w:szCs w:val="28"/>
        </w:rPr>
        <w:t>2、向发包人备案</w:t>
      </w:r>
      <w:commentRangeEnd w:id="1400"/>
      <w:r>
        <w:rPr>
          <w:rStyle w:val="CommentReference"/>
        </w:rPr>
        <w:commentReference w:id="1400"/>
      </w:r>
    </w:p>
    <w:p w14:paraId="24EEE51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401"/>
      <w:r>
        <w:rPr>
          <w:rFonts w:ascii="宋体" w:hAnsi="宋体" w:eastAsia="宋体" w:cs="宋体"/>
          <w:b w:val="0"/>
          <w:bCs w:val="0"/>
          <w:iCs w:val="0"/>
          <w:color w:val="000000"/>
          <w:kern w:val="0"/>
          <w:sz w:val="28"/>
          <w:szCs w:val="28"/>
        </w:rPr>
        <w:t>完成混凝土配比工作后，第一时间将详细的配比方案提交给发包人备案，以方便发包人对配比情况展开审核与监督。在备案时，提供包括原材料的品种、规格、用量，配合比的设计依据、计算过程，以及混凝土的性能指标和实验数据等详细的配比说明和完整的相关技术资料。通过提供全面、准确的信息，确保发包人能够深入、全面地了解混凝土配比的具体情况。同时，积极与发包人进行沟通和交流，及时解答发包人提出的疑问，并根据发包人的意见和建议，对配比方案进行优化和调整。在得到发包人认可后，再严格按照备案的配比方案进行混凝土生产和施工，以确保工程质量。</w:t>
      </w:r>
      <w:commentRangeEnd w:id="1401"/>
      <w:r>
        <w:rPr>
          <w:rStyle w:val="CommentReference"/>
        </w:rPr>
        <w:commentReference w:id="1401"/>
      </w:r>
    </w:p>
    <w:p w14:paraId="388AB3B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402"/>
      <w:r>
        <w:rPr>
          <w:rFonts w:ascii="宋体" w:hAnsi="宋体" w:eastAsia="宋体" w:cs="宋体"/>
          <w:b w:val="0"/>
          <w:bCs w:val="0"/>
          <w:iCs w:val="0"/>
          <w:color w:val="000000"/>
          <w:kern w:val="0"/>
          <w:sz w:val="28"/>
          <w:szCs w:val="28"/>
        </w:rPr>
        <w:t>（二）监理验收程序落实</w:t>
      </w:r>
      <w:commentRangeEnd w:id="1402"/>
      <w:r>
        <w:rPr>
          <w:rStyle w:val="CommentReference"/>
        </w:rPr>
        <w:commentReference w:id="1402"/>
      </w:r>
    </w:p>
    <w:p w14:paraId="42D0760C">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403"/>
      <w:r>
        <w:rPr>
          <w:rFonts w:ascii="宋体" w:hAnsi="宋体" w:eastAsia="宋体" w:cs="宋体"/>
          <w:b w:val="0"/>
          <w:bCs w:val="0"/>
          <w:iCs w:val="0"/>
          <w:color w:val="000000"/>
          <w:kern w:val="0"/>
          <w:sz w:val="28"/>
          <w:szCs w:val="28"/>
        </w:rPr>
        <w:t>1、采购材料与设备验收</w:t>
      </w:r>
      <w:commentRangeEnd w:id="1403"/>
      <w:r>
        <w:rPr>
          <w:rStyle w:val="CommentReference"/>
        </w:rPr>
        <w:commentReference w:id="1403"/>
      </w:r>
    </w:p>
    <w:p w14:paraId="406733F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404"/>
      <w:r>
        <w:rPr>
          <w:rFonts w:ascii="宋体" w:hAnsi="宋体" w:eastAsia="宋体" w:cs="宋体"/>
          <w:b w:val="0"/>
          <w:bCs w:val="0"/>
          <w:iCs w:val="0"/>
          <w:color w:val="000000"/>
          <w:kern w:val="0"/>
          <w:sz w:val="28"/>
          <w:szCs w:val="28"/>
        </w:rPr>
        <w:t>材料及工程设备采购环节，严格依据相关标准和工程要求，对材料和设备的质量进行严格把控。精心筛选供应商，优先选择具有良好信誉和可靠质量保证的供应商。在采购过程中，会与供应商签订详细的采购合同，明确材料和设备的质量标准、规格型号、技术参数等要求。采购完成后，会及时通知监理人进行验收。在验收过程中，提供产品质量证明文件、检验报告、使用说明书等相关资料，并配合监理人进行现场检验和测试。对于关键材料和设备，还会邀请专业的检测机构进行检测，确保其质量符合标准。若验收过程中发现问题，会立即要求供应商进行换货或整改，确保进入施工现场的材料和设备质量万无一失。</w:t>
      </w:r>
      <w:commentRangeEnd w:id="1404"/>
      <w:r>
        <w:rPr>
          <w:rStyle w:val="CommentReference"/>
        </w:rPr>
        <w:commentReference w:id="1404"/>
      </w:r>
    </w:p>
    <w:p w14:paraId="618C4A45">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405"/>
      <w:r>
        <w:rPr>
          <w:rFonts w:ascii="宋体" w:hAnsi="宋体" w:eastAsia="宋体" w:cs="宋体"/>
          <w:b w:val="0"/>
          <w:bCs w:val="0"/>
          <w:iCs w:val="0"/>
          <w:color w:val="000000"/>
          <w:kern w:val="0"/>
          <w:sz w:val="28"/>
          <w:szCs w:val="28"/>
        </w:rPr>
        <w:t>2、配合发包人抽检</w:t>
      </w:r>
      <w:commentRangeEnd w:id="1405"/>
      <w:r>
        <w:rPr>
          <w:rStyle w:val="CommentReference"/>
        </w:rPr>
        <w:commentReference w:id="1405"/>
      </w:r>
    </w:p>
    <w:p w14:paraId="26141BE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406"/>
      <w:r>
        <w:rPr>
          <w:rFonts w:ascii="宋体" w:hAnsi="宋体" w:eastAsia="宋体" w:cs="宋体"/>
          <w:b w:val="0"/>
          <w:bCs w:val="0"/>
          <w:iCs w:val="0"/>
          <w:color w:val="000000"/>
          <w:kern w:val="0"/>
          <w:sz w:val="28"/>
          <w:szCs w:val="28"/>
        </w:rPr>
        <w:t>深知发包人可视情况对材料和设备进行抽检，这是保障工程质量的重要举措。因此，积极主动地配合发包人开展抽检工作。在抽检前，会提前做好各项准备工作，确保抽检所需的材料、设备和资料齐全。抽检过程中，安排专业人员全程陪同，提供必要的协助和配合，确保抽检工作顺利进行。若抽检发现问题，会高度重视，立即组织相关人员进行分析和整改。制定详细的整改方案，明确整改责任人和整改期限，确保问题得到及时、有效的解决。会对整改情况进行跟踪和复查，确保整改工作落实到位，保证工程质量不受影响。</w:t>
      </w:r>
      <w:commentRangeEnd w:id="1406"/>
      <w:r>
        <w:rPr>
          <w:rStyle w:val="CommentReference"/>
        </w:rPr>
        <w:commentReference w:id="1406"/>
      </w:r>
    </w:p>
    <w:p w14:paraId="5CCBCC6D">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407"/>
      <w:r>
        <w:rPr>
          <w:rFonts w:ascii="宋体" w:hAnsi="宋体" w:eastAsia="宋体" w:cs="宋体"/>
          <w:b w:val="0"/>
          <w:bCs w:val="0"/>
          <w:iCs w:val="0"/>
          <w:color w:val="000000"/>
          <w:kern w:val="0"/>
          <w:sz w:val="28"/>
          <w:szCs w:val="28"/>
        </w:rPr>
        <w:t>四、建立资源使用台账</w:t>
      </w:r>
      <w:commentRangeEnd w:id="1407"/>
      <w:r>
        <w:rPr>
          <w:rStyle w:val="CommentReference"/>
        </w:rPr>
        <w:commentReference w:id="1407"/>
      </w:r>
    </w:p>
    <w:p w14:paraId="27A15B3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408"/>
      <w:r>
        <w:rPr>
          <w:rFonts w:ascii="宋体" w:hAnsi="宋体" w:eastAsia="宋体" w:cs="宋体"/>
          <w:b w:val="0"/>
          <w:bCs w:val="0"/>
          <w:iCs w:val="0"/>
          <w:color w:val="000000"/>
          <w:kern w:val="0"/>
          <w:sz w:val="28"/>
          <w:szCs w:val="28"/>
        </w:rPr>
        <w:t>（一）劳动力投入追溯</w:t>
      </w:r>
      <w:commentRangeEnd w:id="1408"/>
      <w:r>
        <w:rPr>
          <w:rStyle w:val="CommentReference"/>
        </w:rPr>
        <w:commentReference w:id="1408"/>
      </w:r>
    </w:p>
    <w:p w14:paraId="62AC9CD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409"/>
      <w:r>
        <w:rPr>
          <w:rFonts w:ascii="宋体" w:hAnsi="宋体" w:eastAsia="宋体" w:cs="宋体"/>
          <w:b w:val="0"/>
          <w:bCs w:val="0"/>
          <w:iCs w:val="0"/>
          <w:color w:val="000000"/>
          <w:kern w:val="0"/>
          <w:sz w:val="28"/>
          <w:szCs w:val="28"/>
        </w:rPr>
        <w:t>建立完善的劳动力使用台账，详细记录各工种人员的投入时间、工作内容、工作时长等信息，实现劳动力投入的可追溯。依据工期安排中的劳动力投入天数，对测量工、土方工、石工、混凝土工、模板工、沥青铺装工、护栏安装工、焊工、机械操作工、路面铺装工、壮工、水电工、试验工、安全员、质量员、材料员、后勤人员等各工种人员的出勤情况进行严格记录。通过记录每个人员的工作起始与结束时间、每日工作的具体内容、累计工作时长等，确保每个人员的工作都有清晰的记录。通过劳动力使用台账，可随时查询每个阶段各工种的人员数量及工作分配情况，以便在施工过程中合理调配劳动力资源，根据工程进度的实际需求，增加或减少相关工种的人员投入，保障工程顺利进行。</w:t>
      </w:r>
      <w:commentRangeEnd w:id="1409"/>
      <w:r>
        <w:rPr>
          <w:rStyle w:val="CommentReference"/>
        </w:rPr>
        <w:commentReference w:id="1409"/>
      </w:r>
    </w:p>
    <w:p w14:paraId="1753195E">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410"/>
      <w:r>
        <w:rPr>
          <w:rFonts w:ascii="宋体" w:hAnsi="宋体" w:eastAsia="宋体" w:cs="宋体"/>
          <w:b w:val="0"/>
          <w:bCs w:val="0"/>
          <w:iCs w:val="0"/>
          <w:color w:val="000000"/>
          <w:kern w:val="0"/>
          <w:sz w:val="28"/>
          <w:szCs w:val="28"/>
        </w:rPr>
        <w:t>（二）设备投入验证</w:t>
      </w:r>
      <w:commentRangeEnd w:id="1410"/>
      <w:r>
        <w:rPr>
          <w:rStyle w:val="CommentReference"/>
        </w:rPr>
        <w:commentReference w:id="1410"/>
      </w:r>
    </w:p>
    <w:p w14:paraId="2A5F595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411"/>
      <w:r>
        <w:rPr>
          <w:rFonts w:ascii="宋体" w:hAnsi="宋体" w:eastAsia="宋体" w:cs="宋体"/>
          <w:b w:val="0"/>
          <w:bCs w:val="0"/>
          <w:iCs w:val="0"/>
          <w:color w:val="000000"/>
          <w:kern w:val="0"/>
          <w:sz w:val="28"/>
          <w:szCs w:val="28"/>
        </w:rPr>
        <w:t>针对施工中使用的各类设备建立设备使用台账，记录设备的进场时间、使用情况、维修保养记录等，以验证设备的投入情况。按照主要机械设备安排中的设备清单，对履带式挖掘机、推土机、8t自卸汽车、10t自卸汽车、蛙式打夯机、凸块振动碾、路面摊铺机、双钢轮压路机、轮胎压路机、小型振动夯、护栏打桩机、汽车起重机、洒水车、沥青洒布车、柴油发电机等设备进行逐一登记。详细记录设备每次的使用时长、作业内容、运行状况等信息，同时记录设备的维修保养时间、维修内容、更换零部件等情况。在项目施工过程中，通过设备使用台账可以查看每台设备的使用频率、使用时长等信息，确保设备按照计划投入使用，并及时进行维护保养，保证设备的正常运行，满足施工需求。一旦发现设备使用异常或维修保养不及时，可迅速采取措施，避免影响工程进度。</w:t>
      </w:r>
      <w:commentRangeEnd w:id="1411"/>
      <w:r>
        <w:rPr>
          <w:rStyle w:val="CommentReference"/>
        </w:rPr>
        <w:commentReference w:id="1411"/>
      </w:r>
    </w:p>
    <w:p w14:paraId="39F4887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412"/>
      <w:r>
        <w:rPr>
          <w:rFonts w:ascii="宋体" w:hAnsi="宋体" w:eastAsia="宋体" w:cs="宋体"/>
          <w:b w:val="0"/>
          <w:bCs w:val="0"/>
          <w:iCs w:val="0"/>
          <w:color w:val="000000"/>
          <w:kern w:val="0"/>
          <w:sz w:val="28"/>
          <w:szCs w:val="28"/>
        </w:rPr>
        <w:t>（三）仪器投入考核</w:t>
      </w:r>
      <w:commentRangeEnd w:id="1412"/>
      <w:r>
        <w:rPr>
          <w:rStyle w:val="CommentReference"/>
        </w:rPr>
        <w:commentReference w:id="1412"/>
      </w:r>
    </w:p>
    <w:p w14:paraId="0F4DDFA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4"/>
      <w:commentRangeStart w:id="1413"/>
      <w:r>
        <w:rPr>
          <w:rFonts w:ascii="宋体" w:hAnsi="宋体" w:eastAsia="宋体" w:cs="宋体"/>
          <w:b w:val="0"/>
          <w:bCs w:val="0"/>
          <w:iCs w:val="0"/>
          <w:color w:val="000000"/>
          <w:kern w:val="0"/>
          <w:sz w:val="28"/>
          <w:szCs w:val="28"/>
        </w:rPr>
        <w:t>试验与检测仪器建立专门的使用台账，记录仪器的使用时间、检测项目、检测结果等，对仪器投入进行考核。根据试验与检测仪器设备安排中的设备清单，对全站仪、水准仪、电子经纬仪、50m钢卷尺、3m钢直尺、灌砂法压实度检测仪、标准环刀、混凝土回弹仪、钢筋保护层检测仪、沥青针入度仪、沥青软化点仪、马歇尔稳定度测试仪、路面平整度仪、摆式摩擦系数测定仪、土壤含水率测定仪、砂石标准筛、压力试验机、游标卡尺、温湿度计等仪器进行详细记录。记录每次使用仪器的具体时间、所检测的项目、得出的检测结果等内容。通过仪器使用台账，可考核仪器的使用效率和检测准确性，查看仪器是否按照规定的操作流程进行使用，检测结果是否准确可靠。确保仪器按照规定进行操作和维护，为工程质量提供可靠的检测数据和保障。若发现仪器使用不当或检测结果异常，可及时进行调整和校准。</w:t>
      </w:r>
      <w:commentRangeEnd w:id="94"/>
      <w:r>
        <w:rPr>
          <w:rStyle w:val="CommentReference"/>
        </w:rPr>
        <w:commentReference w:id="94"/>
      </w:r>
      <w:commentRangeEnd w:id="1413"/>
      <w:r>
        <w:rPr>
          <w:rStyle w:val="CommentReference"/>
        </w:rPr>
        <w:commentReference w:id="1413"/>
      </w:r>
    </w:p>
    <w:p w14:paraId="4A192691">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snapToGrid w:val="0"/>
          <w:color w:val="000000"/>
          <w:kern w:val="0"/>
          <w:sz w:val="28"/>
          <w:szCs w:val="28"/>
          <w:lang w:val="en-US" w:eastAsia="en-US" w:bidi="ar-SA"/>
        </w:rPr>
      </w:pPr>
      <w:commentRangeStart w:id="1414"/>
      <w:commentRangeStart w:id="1446"/>
      <w:r>
        <w:rPr>
          <w:rFonts w:ascii="宋体" w:hAnsi="宋体" w:eastAsia="宋体" w:cs="宋体"/>
          <w:b w:val="0"/>
          <w:bCs w:val="0"/>
          <w:iCs w:val="0"/>
          <w:color w:val="000000"/>
          <w:kern w:val="0"/>
          <w:sz w:val="28"/>
          <w:szCs w:val="28"/>
          <w:lang w:val="en-US" w:eastAsia="en-US"/>
        </w:rPr>
        <w:t>附表一：拟投入本标段的主要施工设备表</w:t>
      </w:r>
      <w:commentRangeEnd w:id="1414"/>
      <w:r>
        <w:rPr>
          <w:rStyle w:val="CommentReference"/>
        </w:rPr>
        <w:commentReference w:id="1414"/>
      </w:r>
      <w:commentRangeEnd w:id="1446"/>
      <w:r>
        <w:rPr>
          <w:rStyle w:val="CommentReference"/>
        </w:rPr>
        <w:commentReference w:id="1446"/>
      </w:r>
    </w:p>
    <w:tbl>
      <w:tblPr>
        <w:tblStyle w:val="18"/>
        <w:tblW w:w="1022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35"/>
        <w:gridCol w:w="1212"/>
        <w:gridCol w:w="1095"/>
        <w:gridCol w:w="755"/>
        <w:gridCol w:w="1013"/>
        <w:gridCol w:w="825"/>
        <w:gridCol w:w="1050"/>
        <w:gridCol w:w="950"/>
        <w:gridCol w:w="1882"/>
        <w:gridCol w:w="812"/>
      </w:tblGrid>
      <w:tr w14:paraId="5E3F20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89" w:hRule="atLeast"/>
        </w:trPr>
        <w:tc>
          <w:tcPr>
            <w:tcW w:w="635" w:type="dxa"/>
            <w:vAlign w:val="center"/>
          </w:tcPr>
          <w:p w14:paraId="21B0924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ascii="宋体" w:hAnsi="宋体" w:eastAsia="宋体" w:cs="宋体"/>
                <w:b w:val="0"/>
                <w:bCs w:val="0"/>
                <w:i w:val="0"/>
                <w:iCs w:val="0"/>
                <w:color w:val="000000"/>
                <w:kern w:val="0"/>
                <w:sz w:val="28"/>
                <w:szCs w:val="28"/>
                <w:lang w:val="en-US" w:eastAsia="en-US"/>
              </w:rPr>
            </w:pPr>
            <w:r>
              <w:rPr>
                <w:rFonts w:ascii="宋体" w:hAnsi="宋体" w:eastAsia="宋体" w:cs="宋体"/>
                <w:b w:val="0"/>
                <w:bCs w:val="0"/>
                <w:i w:val="0"/>
                <w:iCs w:val="0"/>
                <w:color w:val="000000"/>
                <w:kern w:val="0"/>
                <w:sz w:val="28"/>
                <w:szCs w:val="28"/>
                <w:lang w:val="en-US" w:eastAsia="en-US"/>
              </w:rPr>
              <w:t>序号</w:t>
            </w:r>
          </w:p>
        </w:tc>
        <w:tc>
          <w:tcPr>
            <w:tcW w:w="1212" w:type="dxa"/>
            <w:vAlign w:val="center"/>
          </w:tcPr>
          <w:p w14:paraId="477D0D4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ascii="宋体" w:hAnsi="宋体" w:eastAsia="宋体" w:cs="宋体"/>
                <w:b w:val="0"/>
                <w:bCs w:val="0"/>
                <w:i w:val="0"/>
                <w:iCs w:val="0"/>
                <w:color w:val="000000"/>
                <w:kern w:val="0"/>
                <w:sz w:val="28"/>
                <w:szCs w:val="28"/>
                <w:lang w:val="en-US" w:eastAsia="en-US"/>
              </w:rPr>
            </w:pPr>
            <w:r>
              <w:rPr>
                <w:rFonts w:ascii="宋体" w:hAnsi="宋体" w:eastAsia="宋体" w:cs="宋体"/>
                <w:b w:val="0"/>
                <w:bCs w:val="0"/>
                <w:i w:val="0"/>
                <w:iCs w:val="0"/>
                <w:color w:val="000000"/>
                <w:kern w:val="0"/>
                <w:sz w:val="28"/>
                <w:szCs w:val="28"/>
                <w:lang w:val="en-US" w:eastAsia="en-US"/>
              </w:rPr>
              <w:t>设备名称</w:t>
            </w:r>
          </w:p>
        </w:tc>
        <w:tc>
          <w:tcPr>
            <w:tcW w:w="1095" w:type="dxa"/>
            <w:vAlign w:val="center"/>
          </w:tcPr>
          <w:p w14:paraId="4FF1F71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ascii="宋体" w:hAnsi="宋体" w:eastAsia="宋体" w:cs="宋体"/>
                <w:b w:val="0"/>
                <w:bCs w:val="0"/>
                <w:i w:val="0"/>
                <w:iCs w:val="0"/>
                <w:color w:val="000000"/>
                <w:kern w:val="0"/>
                <w:sz w:val="28"/>
                <w:szCs w:val="28"/>
                <w:lang w:val="en-US" w:eastAsia="en-US"/>
              </w:rPr>
            </w:pPr>
            <w:r>
              <w:rPr>
                <w:rFonts w:ascii="宋体" w:hAnsi="宋体" w:eastAsia="宋体" w:cs="宋体"/>
                <w:b w:val="0"/>
                <w:bCs w:val="0"/>
                <w:i w:val="0"/>
                <w:iCs w:val="0"/>
                <w:color w:val="000000"/>
                <w:kern w:val="0"/>
                <w:sz w:val="28"/>
                <w:szCs w:val="28"/>
                <w:lang w:val="en-US" w:eastAsia="en-US"/>
              </w:rPr>
              <w:t>型号规格</w:t>
            </w:r>
          </w:p>
        </w:tc>
        <w:tc>
          <w:tcPr>
            <w:tcW w:w="755" w:type="dxa"/>
            <w:vAlign w:val="center"/>
          </w:tcPr>
          <w:p w14:paraId="5C0627F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ascii="宋体" w:hAnsi="宋体" w:eastAsia="宋体" w:cs="宋体"/>
                <w:b w:val="0"/>
                <w:bCs w:val="0"/>
                <w:i w:val="0"/>
                <w:iCs w:val="0"/>
                <w:color w:val="000000"/>
                <w:kern w:val="0"/>
                <w:sz w:val="28"/>
                <w:szCs w:val="28"/>
                <w:lang w:val="en-US" w:eastAsia="en-US"/>
              </w:rPr>
            </w:pPr>
            <w:r>
              <w:rPr>
                <w:rFonts w:ascii="宋体" w:hAnsi="宋体" w:eastAsia="宋体" w:cs="宋体"/>
                <w:b w:val="0"/>
                <w:bCs w:val="0"/>
                <w:i w:val="0"/>
                <w:iCs w:val="0"/>
                <w:color w:val="000000"/>
                <w:kern w:val="0"/>
                <w:sz w:val="28"/>
                <w:szCs w:val="28"/>
                <w:lang w:val="en-US" w:eastAsia="en-US"/>
              </w:rPr>
              <w:t>数量</w:t>
            </w:r>
          </w:p>
        </w:tc>
        <w:tc>
          <w:tcPr>
            <w:tcW w:w="1013" w:type="dxa"/>
            <w:vAlign w:val="center"/>
          </w:tcPr>
          <w:p w14:paraId="1F49FB1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ascii="宋体" w:hAnsi="宋体" w:eastAsia="宋体" w:cs="宋体"/>
                <w:b w:val="0"/>
                <w:bCs w:val="0"/>
                <w:i w:val="0"/>
                <w:iCs w:val="0"/>
                <w:color w:val="000000"/>
                <w:kern w:val="0"/>
                <w:sz w:val="28"/>
                <w:szCs w:val="28"/>
                <w:lang w:val="en-US" w:eastAsia="en-US"/>
              </w:rPr>
            </w:pPr>
            <w:r>
              <w:rPr>
                <w:rFonts w:ascii="宋体" w:hAnsi="宋体" w:eastAsia="宋体" w:cs="宋体"/>
                <w:b w:val="0"/>
                <w:bCs w:val="0"/>
                <w:i w:val="0"/>
                <w:iCs w:val="0"/>
                <w:color w:val="000000"/>
                <w:kern w:val="0"/>
                <w:sz w:val="28"/>
                <w:szCs w:val="28"/>
                <w:lang w:val="en-US" w:eastAsia="en-US"/>
              </w:rPr>
              <w:t>国别产地</w:t>
            </w:r>
          </w:p>
        </w:tc>
        <w:tc>
          <w:tcPr>
            <w:tcW w:w="825" w:type="dxa"/>
            <w:vAlign w:val="center"/>
          </w:tcPr>
          <w:p w14:paraId="7D61B3F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ascii="宋体" w:hAnsi="宋体" w:eastAsia="宋体" w:cs="宋体"/>
                <w:b w:val="0"/>
                <w:bCs w:val="0"/>
                <w:i w:val="0"/>
                <w:iCs w:val="0"/>
                <w:color w:val="000000"/>
                <w:kern w:val="0"/>
                <w:sz w:val="28"/>
                <w:szCs w:val="28"/>
                <w:lang w:val="en-US" w:eastAsia="en-US"/>
              </w:rPr>
            </w:pPr>
            <w:r>
              <w:rPr>
                <w:rFonts w:ascii="宋体" w:hAnsi="宋体" w:eastAsia="宋体" w:cs="宋体"/>
                <w:b w:val="0"/>
                <w:bCs w:val="0"/>
                <w:i w:val="0"/>
                <w:iCs w:val="0"/>
                <w:color w:val="000000"/>
                <w:kern w:val="0"/>
                <w:sz w:val="28"/>
                <w:szCs w:val="28"/>
                <w:lang w:val="en-US" w:eastAsia="en-US"/>
              </w:rPr>
              <w:t>制造年份</w:t>
            </w:r>
          </w:p>
        </w:tc>
        <w:tc>
          <w:tcPr>
            <w:tcW w:w="1050" w:type="dxa"/>
            <w:vAlign w:val="center"/>
          </w:tcPr>
          <w:p w14:paraId="3192BB6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ascii="宋体" w:hAnsi="宋体" w:eastAsia="宋体" w:cs="宋体"/>
                <w:b w:val="0"/>
                <w:bCs w:val="0"/>
                <w:i w:val="0"/>
                <w:iCs w:val="0"/>
                <w:color w:val="000000"/>
                <w:kern w:val="0"/>
                <w:sz w:val="28"/>
                <w:szCs w:val="28"/>
                <w:lang w:val="en-US" w:eastAsia="en-US"/>
              </w:rPr>
            </w:pPr>
            <w:r>
              <w:rPr>
                <w:rFonts w:ascii="宋体" w:hAnsi="宋体" w:eastAsia="宋体" w:cs="宋体"/>
                <w:b w:val="0"/>
                <w:bCs w:val="0"/>
                <w:i w:val="0"/>
                <w:iCs w:val="0"/>
                <w:color w:val="000000"/>
                <w:kern w:val="0"/>
                <w:sz w:val="28"/>
                <w:szCs w:val="28"/>
                <w:lang w:val="en-US" w:eastAsia="en-US"/>
              </w:rPr>
              <w:t>额定功率（KW）</w:t>
            </w:r>
          </w:p>
        </w:tc>
        <w:tc>
          <w:tcPr>
            <w:tcW w:w="950" w:type="dxa"/>
            <w:vAlign w:val="center"/>
          </w:tcPr>
          <w:p w14:paraId="3888F96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ascii="宋体" w:hAnsi="宋体" w:eastAsia="宋体" w:cs="宋体"/>
                <w:b w:val="0"/>
                <w:bCs w:val="0"/>
                <w:i w:val="0"/>
                <w:iCs w:val="0"/>
                <w:color w:val="000000"/>
                <w:kern w:val="0"/>
                <w:sz w:val="28"/>
                <w:szCs w:val="28"/>
                <w:lang w:val="en-US" w:eastAsia="en-US"/>
              </w:rPr>
            </w:pPr>
            <w:r>
              <w:rPr>
                <w:rFonts w:ascii="宋体" w:hAnsi="宋体" w:eastAsia="宋体" w:cs="宋体"/>
                <w:b w:val="0"/>
                <w:bCs w:val="0"/>
                <w:i w:val="0"/>
                <w:iCs w:val="0"/>
                <w:color w:val="000000"/>
                <w:kern w:val="0"/>
                <w:sz w:val="28"/>
                <w:szCs w:val="28"/>
                <w:lang w:val="en-US" w:eastAsia="en-US"/>
              </w:rPr>
              <w:t>生产能力</w:t>
            </w:r>
          </w:p>
        </w:tc>
        <w:tc>
          <w:tcPr>
            <w:tcW w:w="1882" w:type="dxa"/>
            <w:vAlign w:val="center"/>
          </w:tcPr>
          <w:p w14:paraId="2C92B78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ascii="宋体" w:hAnsi="宋体" w:eastAsia="宋体" w:cs="宋体"/>
                <w:b w:val="0"/>
                <w:bCs w:val="0"/>
                <w:i w:val="0"/>
                <w:iCs w:val="0"/>
                <w:color w:val="000000"/>
                <w:kern w:val="0"/>
                <w:sz w:val="28"/>
                <w:szCs w:val="28"/>
                <w:lang w:val="en-US" w:eastAsia="en-US"/>
              </w:rPr>
            </w:pPr>
            <w:r>
              <w:rPr>
                <w:rFonts w:ascii="宋体" w:hAnsi="宋体" w:eastAsia="宋体" w:cs="宋体"/>
                <w:b w:val="0"/>
                <w:bCs w:val="0"/>
                <w:i w:val="0"/>
                <w:iCs w:val="0"/>
                <w:color w:val="000000"/>
                <w:kern w:val="0"/>
                <w:sz w:val="28"/>
                <w:szCs w:val="28"/>
                <w:lang w:val="en-US" w:eastAsia="en-US"/>
              </w:rPr>
              <w:t>用于施工部位</w:t>
            </w:r>
          </w:p>
        </w:tc>
        <w:tc>
          <w:tcPr>
            <w:tcW w:w="812" w:type="dxa"/>
            <w:vAlign w:val="center"/>
          </w:tcPr>
          <w:p w14:paraId="081A340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ascii="宋体" w:hAnsi="宋体" w:eastAsia="宋体" w:cs="宋体"/>
                <w:b w:val="0"/>
                <w:bCs w:val="0"/>
                <w:i w:val="0"/>
                <w:iCs w:val="0"/>
                <w:color w:val="000000"/>
                <w:kern w:val="0"/>
                <w:sz w:val="28"/>
                <w:szCs w:val="28"/>
                <w:lang w:val="en-US" w:eastAsia="en-US"/>
              </w:rPr>
            </w:pPr>
            <w:r>
              <w:rPr>
                <w:rFonts w:ascii="宋体" w:hAnsi="宋体" w:eastAsia="宋体" w:cs="宋体"/>
                <w:b w:val="0"/>
                <w:bCs w:val="0"/>
                <w:i w:val="0"/>
                <w:iCs w:val="0"/>
                <w:color w:val="000000"/>
                <w:kern w:val="0"/>
                <w:sz w:val="28"/>
                <w:szCs w:val="28"/>
                <w:lang w:val="en-US" w:eastAsia="en-US"/>
              </w:rPr>
              <w:t>备注</w:t>
            </w:r>
          </w:p>
        </w:tc>
      </w:tr>
      <w:tr w14:paraId="6ED403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635" w:type="dxa"/>
            <w:shd w:val="clear" w:color="auto" w:fill="auto"/>
            <w:vAlign w:val="center"/>
          </w:tcPr>
          <w:p w14:paraId="1E6803C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212" w:type="dxa"/>
            <w:shd w:val="clear" w:color="auto" w:fill="auto"/>
            <w:vAlign w:val="center"/>
          </w:tcPr>
          <w:p w14:paraId="6DC29C3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履带式挖掘机</w:t>
            </w:r>
          </w:p>
        </w:tc>
        <w:tc>
          <w:tcPr>
            <w:tcW w:w="1095" w:type="dxa"/>
            <w:shd w:val="clear" w:color="auto" w:fill="auto"/>
            <w:vAlign w:val="center"/>
          </w:tcPr>
          <w:p w14:paraId="1928F42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卡特320GC</w:t>
            </w:r>
          </w:p>
        </w:tc>
        <w:tc>
          <w:tcPr>
            <w:tcW w:w="755" w:type="dxa"/>
            <w:shd w:val="clear" w:color="auto" w:fill="auto"/>
            <w:vAlign w:val="center"/>
          </w:tcPr>
          <w:p w14:paraId="4D5EE23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w:t>
            </w:r>
          </w:p>
        </w:tc>
        <w:tc>
          <w:tcPr>
            <w:tcW w:w="1013" w:type="dxa"/>
            <w:shd w:val="clear" w:color="auto" w:fill="auto"/>
            <w:vAlign w:val="center"/>
          </w:tcPr>
          <w:p w14:paraId="79C3DF1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美国卡特彼勒</w:t>
            </w:r>
          </w:p>
        </w:tc>
        <w:tc>
          <w:tcPr>
            <w:tcW w:w="825" w:type="dxa"/>
            <w:shd w:val="clear" w:color="auto" w:fill="auto"/>
            <w:vAlign w:val="center"/>
          </w:tcPr>
          <w:p w14:paraId="046CF75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2022</w:t>
            </w:r>
          </w:p>
        </w:tc>
        <w:tc>
          <w:tcPr>
            <w:tcW w:w="1050" w:type="dxa"/>
            <w:shd w:val="clear" w:color="auto" w:fill="auto"/>
            <w:vAlign w:val="center"/>
          </w:tcPr>
          <w:p w14:paraId="24899AA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118</w:t>
            </w:r>
          </w:p>
        </w:tc>
        <w:tc>
          <w:tcPr>
            <w:tcW w:w="950" w:type="dxa"/>
            <w:shd w:val="clear" w:color="auto" w:fill="auto"/>
            <w:vAlign w:val="center"/>
          </w:tcPr>
          <w:p w14:paraId="6DBAC37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优秀</w:t>
            </w:r>
          </w:p>
        </w:tc>
        <w:tc>
          <w:tcPr>
            <w:tcW w:w="1882" w:type="dxa"/>
            <w:shd w:val="clear" w:color="auto" w:fill="auto"/>
            <w:vAlign w:val="center"/>
          </w:tcPr>
          <w:p w14:paraId="0F8B607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土方开挖、装卸作业</w:t>
            </w:r>
          </w:p>
        </w:tc>
        <w:tc>
          <w:tcPr>
            <w:tcW w:w="812" w:type="dxa"/>
            <w:shd w:val="clear" w:color="auto" w:fill="auto"/>
            <w:vAlign w:val="center"/>
          </w:tcPr>
          <w:p w14:paraId="6C6D955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en-US"/>
              </w:rPr>
              <w:t>/</w:t>
            </w:r>
          </w:p>
        </w:tc>
      </w:tr>
      <w:tr w14:paraId="4FD680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635" w:type="dxa"/>
            <w:shd w:val="clear" w:color="auto" w:fill="auto"/>
            <w:vAlign w:val="center"/>
          </w:tcPr>
          <w:p w14:paraId="207D2D4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212" w:type="dxa"/>
            <w:shd w:val="clear" w:color="auto" w:fill="auto"/>
            <w:vAlign w:val="center"/>
          </w:tcPr>
          <w:p w14:paraId="16EBDA6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推土机</w:t>
            </w:r>
          </w:p>
        </w:tc>
        <w:tc>
          <w:tcPr>
            <w:tcW w:w="1095" w:type="dxa"/>
            <w:shd w:val="clear" w:color="auto" w:fill="auto"/>
            <w:vAlign w:val="center"/>
          </w:tcPr>
          <w:p w14:paraId="7FADD64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山推SD16</w:t>
            </w:r>
          </w:p>
        </w:tc>
        <w:tc>
          <w:tcPr>
            <w:tcW w:w="755" w:type="dxa"/>
            <w:shd w:val="clear" w:color="auto" w:fill="auto"/>
            <w:vAlign w:val="center"/>
          </w:tcPr>
          <w:p w14:paraId="2ECBCC2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w:t>
            </w:r>
          </w:p>
        </w:tc>
        <w:tc>
          <w:tcPr>
            <w:tcW w:w="1013" w:type="dxa"/>
            <w:shd w:val="clear" w:color="auto" w:fill="auto"/>
            <w:vAlign w:val="center"/>
          </w:tcPr>
          <w:p w14:paraId="344F4AA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中国山东</w:t>
            </w:r>
          </w:p>
        </w:tc>
        <w:tc>
          <w:tcPr>
            <w:tcW w:w="825" w:type="dxa"/>
            <w:shd w:val="clear" w:color="auto" w:fill="auto"/>
            <w:vAlign w:val="center"/>
          </w:tcPr>
          <w:p w14:paraId="08D5509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1050" w:type="dxa"/>
            <w:shd w:val="clear" w:color="auto" w:fill="auto"/>
            <w:vAlign w:val="center"/>
          </w:tcPr>
          <w:p w14:paraId="62C18F8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120</w:t>
            </w:r>
          </w:p>
        </w:tc>
        <w:tc>
          <w:tcPr>
            <w:tcW w:w="950" w:type="dxa"/>
            <w:shd w:val="clear" w:color="auto" w:fill="auto"/>
            <w:vAlign w:val="center"/>
          </w:tcPr>
          <w:p w14:paraId="0D423BA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高效</w:t>
            </w:r>
          </w:p>
        </w:tc>
        <w:tc>
          <w:tcPr>
            <w:tcW w:w="1882" w:type="dxa"/>
            <w:shd w:val="clear" w:color="auto" w:fill="auto"/>
            <w:vAlign w:val="center"/>
          </w:tcPr>
          <w:p w14:paraId="1ED230B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清基、土方推运、场地整平</w:t>
            </w:r>
          </w:p>
        </w:tc>
        <w:tc>
          <w:tcPr>
            <w:tcW w:w="812" w:type="dxa"/>
            <w:shd w:val="clear" w:color="auto" w:fill="auto"/>
            <w:vAlign w:val="center"/>
          </w:tcPr>
          <w:p w14:paraId="0E9FD28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27301F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635" w:type="dxa"/>
            <w:shd w:val="clear" w:color="auto" w:fill="auto"/>
            <w:vAlign w:val="center"/>
          </w:tcPr>
          <w:p w14:paraId="0598025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w:t>
            </w:r>
          </w:p>
        </w:tc>
        <w:tc>
          <w:tcPr>
            <w:tcW w:w="1212" w:type="dxa"/>
            <w:shd w:val="clear" w:color="auto" w:fill="auto"/>
            <w:vAlign w:val="center"/>
          </w:tcPr>
          <w:p w14:paraId="3DC90A5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8t自卸汽车</w:t>
            </w:r>
          </w:p>
        </w:tc>
        <w:tc>
          <w:tcPr>
            <w:tcW w:w="1095" w:type="dxa"/>
            <w:shd w:val="clear" w:color="auto" w:fill="auto"/>
            <w:vAlign w:val="center"/>
          </w:tcPr>
          <w:p w14:paraId="1521559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重汽豪沃ZZ1167</w:t>
            </w:r>
          </w:p>
        </w:tc>
        <w:tc>
          <w:tcPr>
            <w:tcW w:w="755" w:type="dxa"/>
            <w:shd w:val="clear" w:color="auto" w:fill="auto"/>
            <w:vAlign w:val="center"/>
          </w:tcPr>
          <w:p w14:paraId="6EF24EE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15</w:t>
            </w:r>
          </w:p>
        </w:tc>
        <w:tc>
          <w:tcPr>
            <w:tcW w:w="1013" w:type="dxa"/>
            <w:shd w:val="clear" w:color="auto" w:fill="auto"/>
            <w:vAlign w:val="center"/>
          </w:tcPr>
          <w:p w14:paraId="21522AE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中国济南</w:t>
            </w:r>
          </w:p>
        </w:tc>
        <w:tc>
          <w:tcPr>
            <w:tcW w:w="825" w:type="dxa"/>
            <w:shd w:val="clear" w:color="auto" w:fill="auto"/>
            <w:vAlign w:val="center"/>
          </w:tcPr>
          <w:p w14:paraId="3EED627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1050" w:type="dxa"/>
            <w:shd w:val="clear" w:color="auto" w:fill="auto"/>
            <w:vAlign w:val="center"/>
          </w:tcPr>
          <w:p w14:paraId="6F54315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265</w:t>
            </w:r>
          </w:p>
        </w:tc>
        <w:tc>
          <w:tcPr>
            <w:tcW w:w="950" w:type="dxa"/>
            <w:shd w:val="clear" w:color="auto" w:fill="auto"/>
            <w:vAlign w:val="center"/>
          </w:tcPr>
          <w:p w14:paraId="0E7C932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达标</w:t>
            </w:r>
          </w:p>
        </w:tc>
        <w:tc>
          <w:tcPr>
            <w:tcW w:w="1882" w:type="dxa"/>
            <w:shd w:val="clear" w:color="auto" w:fill="auto"/>
            <w:vAlign w:val="center"/>
          </w:tcPr>
          <w:p w14:paraId="3C6C08B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短距离土方、材料运输</w:t>
            </w:r>
          </w:p>
        </w:tc>
        <w:tc>
          <w:tcPr>
            <w:tcW w:w="812" w:type="dxa"/>
            <w:shd w:val="clear" w:color="auto" w:fill="auto"/>
            <w:vAlign w:val="center"/>
          </w:tcPr>
          <w:p w14:paraId="71924B0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60FCA4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0B7F336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4</w:t>
            </w:r>
          </w:p>
        </w:tc>
        <w:tc>
          <w:tcPr>
            <w:tcW w:w="1212" w:type="dxa"/>
            <w:shd w:val="clear" w:color="auto" w:fill="auto"/>
            <w:vAlign w:val="center"/>
          </w:tcPr>
          <w:p w14:paraId="7354775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10t自卸汽车</w:t>
            </w:r>
          </w:p>
        </w:tc>
        <w:tc>
          <w:tcPr>
            <w:tcW w:w="1095" w:type="dxa"/>
            <w:shd w:val="clear" w:color="auto" w:fill="auto"/>
            <w:vAlign w:val="center"/>
          </w:tcPr>
          <w:p w14:paraId="0FB4467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重汽豪沃ZZ1257</w:t>
            </w:r>
          </w:p>
        </w:tc>
        <w:tc>
          <w:tcPr>
            <w:tcW w:w="755" w:type="dxa"/>
            <w:shd w:val="clear" w:color="auto" w:fill="auto"/>
            <w:vAlign w:val="center"/>
          </w:tcPr>
          <w:p w14:paraId="7A35ED5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12</w:t>
            </w:r>
          </w:p>
        </w:tc>
        <w:tc>
          <w:tcPr>
            <w:tcW w:w="1013" w:type="dxa"/>
            <w:shd w:val="clear" w:color="auto" w:fill="auto"/>
            <w:vAlign w:val="center"/>
          </w:tcPr>
          <w:p w14:paraId="663041C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中国济南</w:t>
            </w:r>
          </w:p>
        </w:tc>
        <w:tc>
          <w:tcPr>
            <w:tcW w:w="825" w:type="dxa"/>
            <w:shd w:val="clear" w:color="auto" w:fill="auto"/>
            <w:vAlign w:val="center"/>
          </w:tcPr>
          <w:p w14:paraId="48CBC6C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2022</w:t>
            </w:r>
          </w:p>
        </w:tc>
        <w:tc>
          <w:tcPr>
            <w:tcW w:w="1050" w:type="dxa"/>
            <w:shd w:val="clear" w:color="auto" w:fill="auto"/>
            <w:vAlign w:val="center"/>
          </w:tcPr>
          <w:p w14:paraId="093756A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280</w:t>
            </w:r>
          </w:p>
        </w:tc>
        <w:tc>
          <w:tcPr>
            <w:tcW w:w="950" w:type="dxa"/>
            <w:shd w:val="clear" w:color="auto" w:fill="auto"/>
            <w:vAlign w:val="center"/>
          </w:tcPr>
          <w:p w14:paraId="2216D08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良好</w:t>
            </w:r>
          </w:p>
        </w:tc>
        <w:tc>
          <w:tcPr>
            <w:tcW w:w="1882" w:type="dxa"/>
            <w:shd w:val="clear" w:color="auto" w:fill="auto"/>
            <w:vAlign w:val="center"/>
          </w:tcPr>
          <w:p w14:paraId="2D6E16A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长距离土方、材料运输</w:t>
            </w:r>
          </w:p>
        </w:tc>
        <w:tc>
          <w:tcPr>
            <w:tcW w:w="812" w:type="dxa"/>
            <w:shd w:val="clear" w:color="auto" w:fill="auto"/>
            <w:vAlign w:val="center"/>
          </w:tcPr>
          <w:p w14:paraId="07AACE7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0F5C65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2380B55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5</w:t>
            </w:r>
          </w:p>
        </w:tc>
        <w:tc>
          <w:tcPr>
            <w:tcW w:w="1212" w:type="dxa"/>
            <w:shd w:val="clear" w:color="auto" w:fill="auto"/>
            <w:vAlign w:val="center"/>
          </w:tcPr>
          <w:p w14:paraId="5CCBA20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蛙式打夯机</w:t>
            </w:r>
          </w:p>
        </w:tc>
        <w:tc>
          <w:tcPr>
            <w:tcW w:w="1095" w:type="dxa"/>
            <w:shd w:val="clear" w:color="auto" w:fill="auto"/>
            <w:vAlign w:val="center"/>
          </w:tcPr>
          <w:p w14:paraId="35C0FE0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中原HW-280</w:t>
            </w:r>
          </w:p>
        </w:tc>
        <w:tc>
          <w:tcPr>
            <w:tcW w:w="755" w:type="dxa"/>
            <w:shd w:val="clear" w:color="auto" w:fill="auto"/>
            <w:vAlign w:val="center"/>
          </w:tcPr>
          <w:p w14:paraId="4011639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12</w:t>
            </w:r>
          </w:p>
        </w:tc>
        <w:tc>
          <w:tcPr>
            <w:tcW w:w="1013" w:type="dxa"/>
            <w:shd w:val="clear" w:color="auto" w:fill="auto"/>
            <w:vAlign w:val="center"/>
          </w:tcPr>
          <w:p w14:paraId="6499086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中国河南</w:t>
            </w:r>
          </w:p>
        </w:tc>
        <w:tc>
          <w:tcPr>
            <w:tcW w:w="825" w:type="dxa"/>
            <w:shd w:val="clear" w:color="auto" w:fill="auto"/>
            <w:vAlign w:val="center"/>
          </w:tcPr>
          <w:p w14:paraId="2C458E0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1050" w:type="dxa"/>
            <w:shd w:val="clear" w:color="auto" w:fill="auto"/>
            <w:vAlign w:val="center"/>
          </w:tcPr>
          <w:p w14:paraId="403E072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2.8</w:t>
            </w:r>
          </w:p>
        </w:tc>
        <w:tc>
          <w:tcPr>
            <w:tcW w:w="950" w:type="dxa"/>
            <w:shd w:val="clear" w:color="auto" w:fill="auto"/>
            <w:vAlign w:val="center"/>
          </w:tcPr>
          <w:p w14:paraId="1D63801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优良</w:t>
            </w:r>
          </w:p>
        </w:tc>
        <w:tc>
          <w:tcPr>
            <w:tcW w:w="1882" w:type="dxa"/>
            <w:shd w:val="clear" w:color="auto" w:fill="auto"/>
            <w:vAlign w:val="center"/>
          </w:tcPr>
          <w:p w14:paraId="3C1FFBB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土方边角部位夯实作业</w:t>
            </w:r>
          </w:p>
        </w:tc>
        <w:tc>
          <w:tcPr>
            <w:tcW w:w="812" w:type="dxa"/>
            <w:shd w:val="clear" w:color="auto" w:fill="auto"/>
            <w:vAlign w:val="center"/>
          </w:tcPr>
          <w:p w14:paraId="64A8771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736663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77093F6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w:t>
            </w:r>
          </w:p>
        </w:tc>
        <w:tc>
          <w:tcPr>
            <w:tcW w:w="1212" w:type="dxa"/>
            <w:shd w:val="clear" w:color="auto" w:fill="auto"/>
            <w:vAlign w:val="center"/>
          </w:tcPr>
          <w:p w14:paraId="11D30B1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凸块振动碾</w:t>
            </w:r>
          </w:p>
        </w:tc>
        <w:tc>
          <w:tcPr>
            <w:tcW w:w="1095" w:type="dxa"/>
            <w:shd w:val="clear" w:color="auto" w:fill="auto"/>
            <w:vAlign w:val="center"/>
          </w:tcPr>
          <w:p w14:paraId="02838C2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徐工XS263J</w:t>
            </w:r>
          </w:p>
        </w:tc>
        <w:tc>
          <w:tcPr>
            <w:tcW w:w="755" w:type="dxa"/>
            <w:shd w:val="clear" w:color="auto" w:fill="auto"/>
            <w:vAlign w:val="center"/>
          </w:tcPr>
          <w:p w14:paraId="3EB1915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4</w:t>
            </w:r>
          </w:p>
        </w:tc>
        <w:tc>
          <w:tcPr>
            <w:tcW w:w="1013" w:type="dxa"/>
            <w:shd w:val="clear" w:color="auto" w:fill="auto"/>
            <w:vAlign w:val="center"/>
          </w:tcPr>
          <w:p w14:paraId="7057852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中国徐州</w:t>
            </w:r>
          </w:p>
        </w:tc>
        <w:tc>
          <w:tcPr>
            <w:tcW w:w="825" w:type="dxa"/>
            <w:shd w:val="clear" w:color="auto" w:fill="auto"/>
            <w:vAlign w:val="center"/>
          </w:tcPr>
          <w:p w14:paraId="173EBCD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2022</w:t>
            </w:r>
          </w:p>
        </w:tc>
        <w:tc>
          <w:tcPr>
            <w:tcW w:w="1050" w:type="dxa"/>
            <w:shd w:val="clear" w:color="auto" w:fill="auto"/>
            <w:vAlign w:val="center"/>
          </w:tcPr>
          <w:p w14:paraId="7B0CD05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140</w:t>
            </w:r>
          </w:p>
        </w:tc>
        <w:tc>
          <w:tcPr>
            <w:tcW w:w="950" w:type="dxa"/>
            <w:shd w:val="clear" w:color="auto" w:fill="auto"/>
            <w:vAlign w:val="center"/>
          </w:tcPr>
          <w:p w14:paraId="5EC463C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高效</w:t>
            </w:r>
          </w:p>
        </w:tc>
        <w:tc>
          <w:tcPr>
            <w:tcW w:w="1882" w:type="dxa"/>
            <w:shd w:val="clear" w:color="auto" w:fill="auto"/>
            <w:vAlign w:val="center"/>
          </w:tcPr>
          <w:p w14:paraId="3F0B37B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土方填筑分层压实</w:t>
            </w:r>
          </w:p>
        </w:tc>
        <w:tc>
          <w:tcPr>
            <w:tcW w:w="812" w:type="dxa"/>
            <w:shd w:val="clear" w:color="auto" w:fill="auto"/>
            <w:vAlign w:val="center"/>
          </w:tcPr>
          <w:p w14:paraId="5DC4E57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184DD5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73A6E46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7</w:t>
            </w:r>
          </w:p>
        </w:tc>
        <w:tc>
          <w:tcPr>
            <w:tcW w:w="1212" w:type="dxa"/>
            <w:shd w:val="clear" w:color="auto" w:fill="auto"/>
            <w:vAlign w:val="center"/>
          </w:tcPr>
          <w:p w14:paraId="7B819B4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路面摊铺机</w:t>
            </w:r>
          </w:p>
        </w:tc>
        <w:tc>
          <w:tcPr>
            <w:tcW w:w="1095" w:type="dxa"/>
            <w:shd w:val="clear" w:color="auto" w:fill="auto"/>
            <w:vAlign w:val="center"/>
          </w:tcPr>
          <w:p w14:paraId="14155BB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徐工RP953</w:t>
            </w:r>
          </w:p>
        </w:tc>
        <w:tc>
          <w:tcPr>
            <w:tcW w:w="755" w:type="dxa"/>
            <w:shd w:val="clear" w:color="auto" w:fill="auto"/>
            <w:vAlign w:val="center"/>
          </w:tcPr>
          <w:p w14:paraId="5411DA7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013" w:type="dxa"/>
            <w:shd w:val="clear" w:color="auto" w:fill="auto"/>
            <w:vAlign w:val="center"/>
          </w:tcPr>
          <w:p w14:paraId="284EBA4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中国徐州</w:t>
            </w:r>
          </w:p>
        </w:tc>
        <w:tc>
          <w:tcPr>
            <w:tcW w:w="825" w:type="dxa"/>
            <w:shd w:val="clear" w:color="auto" w:fill="auto"/>
            <w:vAlign w:val="center"/>
          </w:tcPr>
          <w:p w14:paraId="7E41C96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1050" w:type="dxa"/>
            <w:shd w:val="clear" w:color="auto" w:fill="auto"/>
            <w:vAlign w:val="center"/>
          </w:tcPr>
          <w:p w14:paraId="78ED4C7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180</w:t>
            </w:r>
          </w:p>
        </w:tc>
        <w:tc>
          <w:tcPr>
            <w:tcW w:w="950" w:type="dxa"/>
            <w:shd w:val="clear" w:color="auto" w:fill="auto"/>
            <w:vAlign w:val="center"/>
          </w:tcPr>
          <w:p w14:paraId="61E5188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优秀</w:t>
            </w:r>
          </w:p>
        </w:tc>
        <w:tc>
          <w:tcPr>
            <w:tcW w:w="1882" w:type="dxa"/>
            <w:shd w:val="clear" w:color="auto" w:fill="auto"/>
            <w:vAlign w:val="center"/>
          </w:tcPr>
          <w:p w14:paraId="6C54C4C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水泥稳定层、沥青混凝土摊铺</w:t>
            </w:r>
          </w:p>
        </w:tc>
        <w:tc>
          <w:tcPr>
            <w:tcW w:w="812" w:type="dxa"/>
            <w:shd w:val="clear" w:color="auto" w:fill="auto"/>
            <w:vAlign w:val="center"/>
          </w:tcPr>
          <w:p w14:paraId="4BA3F0E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4E56F8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770F58F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w:t>
            </w:r>
          </w:p>
        </w:tc>
        <w:tc>
          <w:tcPr>
            <w:tcW w:w="1212" w:type="dxa"/>
            <w:shd w:val="clear" w:color="auto" w:fill="auto"/>
            <w:vAlign w:val="center"/>
          </w:tcPr>
          <w:p w14:paraId="0135032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双钢轮压路机</w:t>
            </w:r>
          </w:p>
        </w:tc>
        <w:tc>
          <w:tcPr>
            <w:tcW w:w="1095" w:type="dxa"/>
            <w:shd w:val="clear" w:color="auto" w:fill="auto"/>
            <w:vAlign w:val="center"/>
          </w:tcPr>
          <w:p w14:paraId="6ABA0D5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悍马HD138</w:t>
            </w:r>
          </w:p>
        </w:tc>
        <w:tc>
          <w:tcPr>
            <w:tcW w:w="755" w:type="dxa"/>
            <w:shd w:val="clear" w:color="auto" w:fill="auto"/>
            <w:vAlign w:val="center"/>
          </w:tcPr>
          <w:p w14:paraId="672FB91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013" w:type="dxa"/>
            <w:shd w:val="clear" w:color="auto" w:fill="auto"/>
            <w:vAlign w:val="center"/>
          </w:tcPr>
          <w:p w14:paraId="0ADE98B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德国维特根</w:t>
            </w:r>
          </w:p>
        </w:tc>
        <w:tc>
          <w:tcPr>
            <w:tcW w:w="825" w:type="dxa"/>
            <w:shd w:val="clear" w:color="auto" w:fill="auto"/>
            <w:vAlign w:val="center"/>
          </w:tcPr>
          <w:p w14:paraId="1B38EFF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2022</w:t>
            </w:r>
          </w:p>
        </w:tc>
        <w:tc>
          <w:tcPr>
            <w:tcW w:w="1050" w:type="dxa"/>
            <w:shd w:val="clear" w:color="auto" w:fill="auto"/>
            <w:vAlign w:val="center"/>
          </w:tcPr>
          <w:p w14:paraId="7666AD7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110</w:t>
            </w:r>
          </w:p>
        </w:tc>
        <w:tc>
          <w:tcPr>
            <w:tcW w:w="950" w:type="dxa"/>
            <w:shd w:val="clear" w:color="auto" w:fill="auto"/>
            <w:vAlign w:val="center"/>
          </w:tcPr>
          <w:p w14:paraId="1A9390E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达标</w:t>
            </w:r>
          </w:p>
        </w:tc>
        <w:tc>
          <w:tcPr>
            <w:tcW w:w="1882" w:type="dxa"/>
            <w:shd w:val="clear" w:color="auto" w:fill="auto"/>
            <w:vAlign w:val="center"/>
          </w:tcPr>
          <w:p w14:paraId="4768DF9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沥青路面初压、终压作业</w:t>
            </w:r>
          </w:p>
        </w:tc>
        <w:tc>
          <w:tcPr>
            <w:tcW w:w="812" w:type="dxa"/>
            <w:shd w:val="clear" w:color="auto" w:fill="auto"/>
            <w:vAlign w:val="center"/>
          </w:tcPr>
          <w:p w14:paraId="0764072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67C99E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291BA5F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9</w:t>
            </w:r>
          </w:p>
        </w:tc>
        <w:tc>
          <w:tcPr>
            <w:tcW w:w="1212" w:type="dxa"/>
            <w:shd w:val="clear" w:color="auto" w:fill="auto"/>
            <w:vAlign w:val="center"/>
          </w:tcPr>
          <w:p w14:paraId="3CC915C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轮胎压路机</w:t>
            </w:r>
          </w:p>
        </w:tc>
        <w:tc>
          <w:tcPr>
            <w:tcW w:w="1095" w:type="dxa"/>
            <w:shd w:val="clear" w:color="auto" w:fill="auto"/>
            <w:vAlign w:val="center"/>
          </w:tcPr>
          <w:p w14:paraId="5CDB937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徐工XP303</w:t>
            </w:r>
          </w:p>
        </w:tc>
        <w:tc>
          <w:tcPr>
            <w:tcW w:w="755" w:type="dxa"/>
            <w:shd w:val="clear" w:color="auto" w:fill="auto"/>
            <w:vAlign w:val="center"/>
          </w:tcPr>
          <w:p w14:paraId="2BEAB86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013" w:type="dxa"/>
            <w:shd w:val="clear" w:color="auto" w:fill="auto"/>
            <w:vAlign w:val="center"/>
          </w:tcPr>
          <w:p w14:paraId="166D40E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中国徐州</w:t>
            </w:r>
          </w:p>
        </w:tc>
        <w:tc>
          <w:tcPr>
            <w:tcW w:w="825" w:type="dxa"/>
            <w:shd w:val="clear" w:color="auto" w:fill="auto"/>
            <w:vAlign w:val="center"/>
          </w:tcPr>
          <w:p w14:paraId="6B0EC9A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1050" w:type="dxa"/>
            <w:shd w:val="clear" w:color="auto" w:fill="auto"/>
            <w:vAlign w:val="center"/>
          </w:tcPr>
          <w:p w14:paraId="6FE3F38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132</w:t>
            </w:r>
          </w:p>
        </w:tc>
        <w:tc>
          <w:tcPr>
            <w:tcW w:w="950" w:type="dxa"/>
            <w:shd w:val="clear" w:color="auto" w:fill="auto"/>
            <w:vAlign w:val="center"/>
          </w:tcPr>
          <w:p w14:paraId="2249A8D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良好</w:t>
            </w:r>
          </w:p>
        </w:tc>
        <w:tc>
          <w:tcPr>
            <w:tcW w:w="1882" w:type="dxa"/>
            <w:shd w:val="clear" w:color="auto" w:fill="auto"/>
            <w:vAlign w:val="center"/>
          </w:tcPr>
          <w:p w14:paraId="119346B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沥青路面复压作业</w:t>
            </w:r>
          </w:p>
        </w:tc>
        <w:tc>
          <w:tcPr>
            <w:tcW w:w="812" w:type="dxa"/>
            <w:shd w:val="clear" w:color="auto" w:fill="auto"/>
            <w:vAlign w:val="center"/>
          </w:tcPr>
          <w:p w14:paraId="645608D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4D4390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1DFA928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w:t>
            </w:r>
          </w:p>
        </w:tc>
        <w:tc>
          <w:tcPr>
            <w:tcW w:w="1212" w:type="dxa"/>
            <w:shd w:val="clear" w:color="auto" w:fill="auto"/>
            <w:vAlign w:val="center"/>
          </w:tcPr>
          <w:p w14:paraId="1518A24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小型振动夯</w:t>
            </w:r>
          </w:p>
        </w:tc>
        <w:tc>
          <w:tcPr>
            <w:tcW w:w="1095" w:type="dxa"/>
            <w:shd w:val="clear" w:color="auto" w:fill="auto"/>
            <w:vAlign w:val="center"/>
          </w:tcPr>
          <w:p w14:paraId="1A01D88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威克诺森BS60-2</w:t>
            </w:r>
          </w:p>
        </w:tc>
        <w:tc>
          <w:tcPr>
            <w:tcW w:w="755" w:type="dxa"/>
            <w:shd w:val="clear" w:color="auto" w:fill="auto"/>
            <w:vAlign w:val="center"/>
          </w:tcPr>
          <w:p w14:paraId="3C3A2DF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w:t>
            </w:r>
          </w:p>
        </w:tc>
        <w:tc>
          <w:tcPr>
            <w:tcW w:w="1013" w:type="dxa"/>
            <w:shd w:val="clear" w:color="auto" w:fill="auto"/>
            <w:vAlign w:val="center"/>
          </w:tcPr>
          <w:p w14:paraId="450EEF6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德国威克诺森</w:t>
            </w:r>
          </w:p>
        </w:tc>
        <w:tc>
          <w:tcPr>
            <w:tcW w:w="825" w:type="dxa"/>
            <w:shd w:val="clear" w:color="auto" w:fill="auto"/>
            <w:vAlign w:val="center"/>
          </w:tcPr>
          <w:p w14:paraId="2BAB42D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1050" w:type="dxa"/>
            <w:shd w:val="clear" w:color="auto" w:fill="auto"/>
            <w:vAlign w:val="center"/>
          </w:tcPr>
          <w:p w14:paraId="65C2038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w:t>
            </w:r>
          </w:p>
        </w:tc>
        <w:tc>
          <w:tcPr>
            <w:tcW w:w="950" w:type="dxa"/>
            <w:shd w:val="clear" w:color="auto" w:fill="auto"/>
            <w:vAlign w:val="center"/>
          </w:tcPr>
          <w:p w14:paraId="70936E2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优良</w:t>
            </w:r>
          </w:p>
        </w:tc>
        <w:tc>
          <w:tcPr>
            <w:tcW w:w="1882" w:type="dxa"/>
            <w:shd w:val="clear" w:color="auto" w:fill="auto"/>
            <w:vAlign w:val="center"/>
          </w:tcPr>
          <w:p w14:paraId="719F3C4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路面边角、狭窄区域压实</w:t>
            </w:r>
          </w:p>
        </w:tc>
        <w:tc>
          <w:tcPr>
            <w:tcW w:w="812" w:type="dxa"/>
            <w:shd w:val="clear" w:color="auto" w:fill="auto"/>
            <w:vAlign w:val="center"/>
          </w:tcPr>
          <w:p w14:paraId="6A92D63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5BBC45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4F357ED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11</w:t>
            </w:r>
          </w:p>
        </w:tc>
        <w:tc>
          <w:tcPr>
            <w:tcW w:w="1212" w:type="dxa"/>
            <w:shd w:val="clear" w:color="auto" w:fill="auto"/>
            <w:vAlign w:val="center"/>
          </w:tcPr>
          <w:p w14:paraId="5F8BB82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护栏打桩机</w:t>
            </w:r>
          </w:p>
        </w:tc>
        <w:tc>
          <w:tcPr>
            <w:tcW w:w="1095" w:type="dxa"/>
            <w:shd w:val="clear" w:color="auto" w:fill="auto"/>
            <w:vAlign w:val="center"/>
          </w:tcPr>
          <w:p w14:paraId="570BFFD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恒兴HXZD-200</w:t>
            </w:r>
          </w:p>
        </w:tc>
        <w:tc>
          <w:tcPr>
            <w:tcW w:w="755" w:type="dxa"/>
            <w:shd w:val="clear" w:color="auto" w:fill="auto"/>
            <w:vAlign w:val="center"/>
          </w:tcPr>
          <w:p w14:paraId="03DA800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013" w:type="dxa"/>
            <w:shd w:val="clear" w:color="auto" w:fill="auto"/>
            <w:vAlign w:val="center"/>
          </w:tcPr>
          <w:p w14:paraId="0AC2F08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中国徐州</w:t>
            </w:r>
          </w:p>
        </w:tc>
        <w:tc>
          <w:tcPr>
            <w:tcW w:w="825" w:type="dxa"/>
            <w:shd w:val="clear" w:color="auto" w:fill="auto"/>
            <w:vAlign w:val="center"/>
          </w:tcPr>
          <w:p w14:paraId="3DC9B81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1050" w:type="dxa"/>
            <w:shd w:val="clear" w:color="auto" w:fill="auto"/>
            <w:vAlign w:val="center"/>
          </w:tcPr>
          <w:p w14:paraId="48F2767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75</w:t>
            </w:r>
          </w:p>
        </w:tc>
        <w:tc>
          <w:tcPr>
            <w:tcW w:w="950" w:type="dxa"/>
            <w:shd w:val="clear" w:color="auto" w:fill="auto"/>
            <w:vAlign w:val="center"/>
          </w:tcPr>
          <w:p w14:paraId="2171249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高效</w:t>
            </w:r>
          </w:p>
        </w:tc>
        <w:tc>
          <w:tcPr>
            <w:tcW w:w="1882" w:type="dxa"/>
            <w:shd w:val="clear" w:color="auto" w:fill="auto"/>
            <w:vAlign w:val="center"/>
          </w:tcPr>
          <w:p w14:paraId="31618EE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波形护栏立柱打桩作业</w:t>
            </w:r>
          </w:p>
        </w:tc>
        <w:tc>
          <w:tcPr>
            <w:tcW w:w="812" w:type="dxa"/>
            <w:shd w:val="clear" w:color="auto" w:fill="auto"/>
            <w:vAlign w:val="center"/>
          </w:tcPr>
          <w:p w14:paraId="40A3735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427B30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195D207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12</w:t>
            </w:r>
          </w:p>
        </w:tc>
        <w:tc>
          <w:tcPr>
            <w:tcW w:w="1212" w:type="dxa"/>
            <w:shd w:val="clear" w:color="auto" w:fill="auto"/>
            <w:vAlign w:val="center"/>
          </w:tcPr>
          <w:p w14:paraId="122E91D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汽车起重机</w:t>
            </w:r>
          </w:p>
        </w:tc>
        <w:tc>
          <w:tcPr>
            <w:tcW w:w="1095" w:type="dxa"/>
            <w:shd w:val="clear" w:color="auto" w:fill="auto"/>
            <w:vAlign w:val="center"/>
          </w:tcPr>
          <w:p w14:paraId="5C7A6EA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徐工QY25K5C</w:t>
            </w:r>
          </w:p>
        </w:tc>
        <w:tc>
          <w:tcPr>
            <w:tcW w:w="755" w:type="dxa"/>
            <w:shd w:val="clear" w:color="auto" w:fill="auto"/>
            <w:vAlign w:val="center"/>
          </w:tcPr>
          <w:p w14:paraId="5449D14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013" w:type="dxa"/>
            <w:shd w:val="clear" w:color="auto" w:fill="auto"/>
            <w:vAlign w:val="center"/>
          </w:tcPr>
          <w:p w14:paraId="6CF68D3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中国徐州</w:t>
            </w:r>
          </w:p>
        </w:tc>
        <w:tc>
          <w:tcPr>
            <w:tcW w:w="825" w:type="dxa"/>
            <w:shd w:val="clear" w:color="auto" w:fill="auto"/>
            <w:vAlign w:val="center"/>
          </w:tcPr>
          <w:p w14:paraId="1386E5F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2022</w:t>
            </w:r>
          </w:p>
        </w:tc>
        <w:tc>
          <w:tcPr>
            <w:tcW w:w="1050" w:type="dxa"/>
            <w:shd w:val="clear" w:color="auto" w:fill="auto"/>
            <w:vAlign w:val="center"/>
          </w:tcPr>
          <w:p w14:paraId="659888F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213</w:t>
            </w:r>
          </w:p>
        </w:tc>
        <w:tc>
          <w:tcPr>
            <w:tcW w:w="950" w:type="dxa"/>
            <w:shd w:val="clear" w:color="auto" w:fill="auto"/>
            <w:vAlign w:val="center"/>
          </w:tcPr>
          <w:p w14:paraId="505C85A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优秀</w:t>
            </w:r>
          </w:p>
        </w:tc>
        <w:tc>
          <w:tcPr>
            <w:tcW w:w="1882" w:type="dxa"/>
            <w:shd w:val="clear" w:color="auto" w:fill="auto"/>
            <w:vAlign w:val="center"/>
          </w:tcPr>
          <w:p w14:paraId="603B9C1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限高杆安装、材料吊装</w:t>
            </w:r>
          </w:p>
        </w:tc>
        <w:tc>
          <w:tcPr>
            <w:tcW w:w="812" w:type="dxa"/>
            <w:shd w:val="clear" w:color="auto" w:fill="auto"/>
            <w:vAlign w:val="center"/>
          </w:tcPr>
          <w:p w14:paraId="1F380B9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40FEAE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4301F94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13</w:t>
            </w:r>
          </w:p>
        </w:tc>
        <w:tc>
          <w:tcPr>
            <w:tcW w:w="1212" w:type="dxa"/>
            <w:shd w:val="clear" w:color="auto" w:fill="auto"/>
            <w:vAlign w:val="center"/>
          </w:tcPr>
          <w:p w14:paraId="380FE46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洒水车</w:t>
            </w:r>
          </w:p>
        </w:tc>
        <w:tc>
          <w:tcPr>
            <w:tcW w:w="1095" w:type="dxa"/>
            <w:shd w:val="clear" w:color="auto" w:fill="auto"/>
            <w:vAlign w:val="center"/>
          </w:tcPr>
          <w:p w14:paraId="0D3ECC4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东风D9</w:t>
            </w:r>
          </w:p>
        </w:tc>
        <w:tc>
          <w:tcPr>
            <w:tcW w:w="755" w:type="dxa"/>
            <w:shd w:val="clear" w:color="auto" w:fill="auto"/>
            <w:vAlign w:val="center"/>
          </w:tcPr>
          <w:p w14:paraId="48FB7BB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w:t>
            </w:r>
          </w:p>
        </w:tc>
        <w:tc>
          <w:tcPr>
            <w:tcW w:w="1013" w:type="dxa"/>
            <w:shd w:val="clear" w:color="auto" w:fill="auto"/>
            <w:vAlign w:val="center"/>
          </w:tcPr>
          <w:p w14:paraId="607B684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中国湖北</w:t>
            </w:r>
          </w:p>
        </w:tc>
        <w:tc>
          <w:tcPr>
            <w:tcW w:w="825" w:type="dxa"/>
            <w:shd w:val="clear" w:color="auto" w:fill="auto"/>
            <w:vAlign w:val="center"/>
          </w:tcPr>
          <w:p w14:paraId="578515F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1050" w:type="dxa"/>
            <w:shd w:val="clear" w:color="auto" w:fill="auto"/>
            <w:vAlign w:val="center"/>
          </w:tcPr>
          <w:p w14:paraId="687D570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155</w:t>
            </w:r>
          </w:p>
        </w:tc>
        <w:tc>
          <w:tcPr>
            <w:tcW w:w="950" w:type="dxa"/>
            <w:shd w:val="clear" w:color="auto" w:fill="auto"/>
            <w:vAlign w:val="center"/>
          </w:tcPr>
          <w:p w14:paraId="3DA3279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达标</w:t>
            </w:r>
          </w:p>
        </w:tc>
        <w:tc>
          <w:tcPr>
            <w:tcW w:w="1882" w:type="dxa"/>
            <w:shd w:val="clear" w:color="auto" w:fill="auto"/>
            <w:vAlign w:val="center"/>
          </w:tcPr>
          <w:p w14:paraId="23529FE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扬尘治理、土方降尘、路面养护</w:t>
            </w:r>
          </w:p>
        </w:tc>
        <w:tc>
          <w:tcPr>
            <w:tcW w:w="812" w:type="dxa"/>
            <w:shd w:val="clear" w:color="auto" w:fill="auto"/>
            <w:vAlign w:val="center"/>
          </w:tcPr>
          <w:p w14:paraId="6D36890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5CDCF1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12C70D6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14</w:t>
            </w:r>
          </w:p>
        </w:tc>
        <w:tc>
          <w:tcPr>
            <w:tcW w:w="1212" w:type="dxa"/>
            <w:shd w:val="clear" w:color="auto" w:fill="auto"/>
            <w:vAlign w:val="center"/>
          </w:tcPr>
          <w:p w14:paraId="4261545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沥青洒布车</w:t>
            </w:r>
          </w:p>
        </w:tc>
        <w:tc>
          <w:tcPr>
            <w:tcW w:w="1095" w:type="dxa"/>
            <w:shd w:val="clear" w:color="auto" w:fill="auto"/>
            <w:vAlign w:val="center"/>
          </w:tcPr>
          <w:p w14:paraId="5C5251D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徐工XLS603</w:t>
            </w:r>
          </w:p>
        </w:tc>
        <w:tc>
          <w:tcPr>
            <w:tcW w:w="755" w:type="dxa"/>
            <w:shd w:val="clear" w:color="auto" w:fill="auto"/>
            <w:vAlign w:val="center"/>
          </w:tcPr>
          <w:p w14:paraId="399DD84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013" w:type="dxa"/>
            <w:shd w:val="clear" w:color="auto" w:fill="auto"/>
            <w:vAlign w:val="center"/>
          </w:tcPr>
          <w:p w14:paraId="60EF849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中国徐州</w:t>
            </w:r>
          </w:p>
        </w:tc>
        <w:tc>
          <w:tcPr>
            <w:tcW w:w="825" w:type="dxa"/>
            <w:shd w:val="clear" w:color="auto" w:fill="auto"/>
            <w:vAlign w:val="center"/>
          </w:tcPr>
          <w:p w14:paraId="446FC7A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1050" w:type="dxa"/>
            <w:shd w:val="clear" w:color="auto" w:fill="auto"/>
            <w:vAlign w:val="center"/>
          </w:tcPr>
          <w:p w14:paraId="4286F36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162</w:t>
            </w:r>
          </w:p>
        </w:tc>
        <w:tc>
          <w:tcPr>
            <w:tcW w:w="950" w:type="dxa"/>
            <w:shd w:val="clear" w:color="auto" w:fill="auto"/>
            <w:vAlign w:val="center"/>
          </w:tcPr>
          <w:p w14:paraId="0092953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良好</w:t>
            </w:r>
          </w:p>
        </w:tc>
        <w:tc>
          <w:tcPr>
            <w:tcW w:w="1882" w:type="dxa"/>
            <w:shd w:val="clear" w:color="auto" w:fill="auto"/>
            <w:vAlign w:val="center"/>
          </w:tcPr>
          <w:p w14:paraId="7421AD2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透层、封层沥青洒布作业</w:t>
            </w:r>
          </w:p>
        </w:tc>
        <w:tc>
          <w:tcPr>
            <w:tcW w:w="812" w:type="dxa"/>
            <w:shd w:val="clear" w:color="auto" w:fill="auto"/>
            <w:vAlign w:val="center"/>
          </w:tcPr>
          <w:p w14:paraId="6138F90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068393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04C6902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15</w:t>
            </w:r>
          </w:p>
        </w:tc>
        <w:tc>
          <w:tcPr>
            <w:tcW w:w="1212" w:type="dxa"/>
            <w:shd w:val="clear" w:color="auto" w:fill="auto"/>
            <w:vAlign w:val="center"/>
          </w:tcPr>
          <w:p w14:paraId="6740714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柴油发电机</w:t>
            </w:r>
          </w:p>
        </w:tc>
        <w:tc>
          <w:tcPr>
            <w:tcW w:w="1095" w:type="dxa"/>
            <w:shd w:val="clear" w:color="auto" w:fill="auto"/>
            <w:vAlign w:val="center"/>
          </w:tcPr>
          <w:p w14:paraId="4950FA8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玉柴YC6MK350</w:t>
            </w:r>
          </w:p>
        </w:tc>
        <w:tc>
          <w:tcPr>
            <w:tcW w:w="755" w:type="dxa"/>
            <w:shd w:val="clear" w:color="auto" w:fill="auto"/>
            <w:vAlign w:val="center"/>
          </w:tcPr>
          <w:p w14:paraId="2E99A82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013" w:type="dxa"/>
            <w:shd w:val="clear" w:color="auto" w:fill="auto"/>
            <w:vAlign w:val="center"/>
          </w:tcPr>
          <w:p w14:paraId="5570067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中国广西</w:t>
            </w:r>
          </w:p>
        </w:tc>
        <w:tc>
          <w:tcPr>
            <w:tcW w:w="825" w:type="dxa"/>
            <w:shd w:val="clear" w:color="auto" w:fill="auto"/>
            <w:vAlign w:val="center"/>
          </w:tcPr>
          <w:p w14:paraId="7A081E0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2022</w:t>
            </w:r>
          </w:p>
        </w:tc>
        <w:tc>
          <w:tcPr>
            <w:tcW w:w="1050" w:type="dxa"/>
            <w:shd w:val="clear" w:color="auto" w:fill="auto"/>
            <w:vAlign w:val="center"/>
          </w:tcPr>
          <w:p w14:paraId="269FA7A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250</w:t>
            </w:r>
          </w:p>
        </w:tc>
        <w:tc>
          <w:tcPr>
            <w:tcW w:w="950" w:type="dxa"/>
            <w:shd w:val="clear" w:color="auto" w:fill="auto"/>
            <w:vAlign w:val="center"/>
          </w:tcPr>
          <w:p w14:paraId="5CB4AC8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优良</w:t>
            </w:r>
          </w:p>
        </w:tc>
        <w:tc>
          <w:tcPr>
            <w:tcW w:w="1882" w:type="dxa"/>
            <w:shd w:val="clear" w:color="auto" w:fill="auto"/>
            <w:vAlign w:val="center"/>
          </w:tcPr>
          <w:p w14:paraId="1DF2E17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现场临时供电</w:t>
            </w:r>
          </w:p>
        </w:tc>
        <w:tc>
          <w:tcPr>
            <w:tcW w:w="812" w:type="dxa"/>
            <w:shd w:val="clear" w:color="auto" w:fill="auto"/>
            <w:vAlign w:val="center"/>
          </w:tcPr>
          <w:p w14:paraId="45E9D8A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bl>
    <w:p w14:paraId="0BCE9D08">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lang w:val="en-US" w:eastAsia="en-US"/>
        </w:rPr>
      </w:pPr>
      <w:commentRangeStart w:id="1415"/>
      <w:commentRangeStart w:id="1447"/>
      <w:r>
        <w:rPr>
          <w:rFonts w:ascii="宋体" w:hAnsi="宋体" w:eastAsia="宋体" w:cs="宋体"/>
          <w:b w:val="0"/>
          <w:bCs w:val="0"/>
          <w:iCs w:val="0"/>
          <w:color w:val="000000"/>
          <w:kern w:val="0"/>
          <w:sz w:val="28"/>
          <w:szCs w:val="28"/>
          <w:lang w:val="en-US" w:eastAsia="en-US"/>
        </w:rPr>
        <w:t>附表二：拟配备本标段的试验和检测仪器设备表</w:t>
      </w:r>
      <w:commentRangeEnd w:id="1415"/>
      <w:r>
        <w:rPr>
          <w:rStyle w:val="CommentReference"/>
        </w:rPr>
        <w:commentReference w:id="1415"/>
      </w:r>
      <w:commentRangeEnd w:id="1447"/>
      <w:r>
        <w:rPr>
          <w:rStyle w:val="CommentReference"/>
        </w:rPr>
        <w:commentReference w:id="1447"/>
      </w:r>
    </w:p>
    <w:tbl>
      <w:tblPr>
        <w:tblStyle w:val="18"/>
        <w:tblW w:w="975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84"/>
        <w:gridCol w:w="1233"/>
        <w:gridCol w:w="1206"/>
        <w:gridCol w:w="706"/>
        <w:gridCol w:w="1175"/>
        <w:gridCol w:w="926"/>
        <w:gridCol w:w="887"/>
        <w:gridCol w:w="2187"/>
        <w:gridCol w:w="750"/>
      </w:tblGrid>
      <w:tr w14:paraId="6FDAB1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89" w:hRule="atLeast"/>
          <w:jc w:val="center"/>
        </w:trPr>
        <w:tc>
          <w:tcPr>
            <w:tcW w:w="684" w:type="dxa"/>
            <w:vAlign w:val="top"/>
          </w:tcPr>
          <w:p w14:paraId="234D355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序号</w:t>
            </w:r>
          </w:p>
        </w:tc>
        <w:tc>
          <w:tcPr>
            <w:tcW w:w="1233" w:type="dxa"/>
            <w:vAlign w:val="top"/>
          </w:tcPr>
          <w:p w14:paraId="1C2C3A9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仪器设备名称</w:t>
            </w:r>
          </w:p>
        </w:tc>
        <w:tc>
          <w:tcPr>
            <w:tcW w:w="1206" w:type="dxa"/>
            <w:vAlign w:val="top"/>
          </w:tcPr>
          <w:p w14:paraId="0F6ED36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型号规格</w:t>
            </w:r>
          </w:p>
        </w:tc>
        <w:tc>
          <w:tcPr>
            <w:tcW w:w="706" w:type="dxa"/>
            <w:vAlign w:val="top"/>
          </w:tcPr>
          <w:p w14:paraId="0401A2C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数量</w:t>
            </w:r>
          </w:p>
        </w:tc>
        <w:tc>
          <w:tcPr>
            <w:tcW w:w="1175" w:type="dxa"/>
            <w:vAlign w:val="top"/>
          </w:tcPr>
          <w:p w14:paraId="4AC1E48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国别产地</w:t>
            </w:r>
          </w:p>
        </w:tc>
        <w:tc>
          <w:tcPr>
            <w:tcW w:w="926" w:type="dxa"/>
            <w:vAlign w:val="top"/>
          </w:tcPr>
          <w:p w14:paraId="4565BC2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制造年份</w:t>
            </w:r>
          </w:p>
        </w:tc>
        <w:tc>
          <w:tcPr>
            <w:tcW w:w="887" w:type="dxa"/>
            <w:vAlign w:val="top"/>
          </w:tcPr>
          <w:p w14:paraId="055B311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已使用台时数</w:t>
            </w:r>
          </w:p>
        </w:tc>
        <w:tc>
          <w:tcPr>
            <w:tcW w:w="2187" w:type="dxa"/>
            <w:vAlign w:val="top"/>
          </w:tcPr>
          <w:p w14:paraId="1ADF4BA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用途</w:t>
            </w:r>
          </w:p>
        </w:tc>
        <w:tc>
          <w:tcPr>
            <w:tcW w:w="750" w:type="dxa"/>
            <w:vAlign w:val="top"/>
          </w:tcPr>
          <w:p w14:paraId="457036D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备注</w:t>
            </w:r>
          </w:p>
        </w:tc>
      </w:tr>
      <w:tr w14:paraId="6D69DB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684" w:type="dxa"/>
            <w:shd w:val="clear" w:color="auto" w:fill="auto"/>
            <w:vAlign w:val="center"/>
          </w:tcPr>
          <w:p w14:paraId="4AF9FC1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233" w:type="dxa"/>
            <w:shd w:val="clear" w:color="auto" w:fill="auto"/>
            <w:vAlign w:val="center"/>
          </w:tcPr>
          <w:p w14:paraId="118B7C6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全站仪</w:t>
            </w:r>
          </w:p>
        </w:tc>
        <w:tc>
          <w:tcPr>
            <w:tcW w:w="1206" w:type="dxa"/>
            <w:shd w:val="clear" w:color="auto" w:fill="auto"/>
            <w:vAlign w:val="center"/>
          </w:tcPr>
          <w:p w14:paraId="7C5E61C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徕卡TS06</w:t>
            </w:r>
          </w:p>
        </w:tc>
        <w:tc>
          <w:tcPr>
            <w:tcW w:w="706" w:type="dxa"/>
            <w:shd w:val="clear" w:color="auto" w:fill="auto"/>
            <w:vAlign w:val="center"/>
          </w:tcPr>
          <w:p w14:paraId="6EBB2DF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175" w:type="dxa"/>
            <w:shd w:val="clear" w:color="auto" w:fill="auto"/>
            <w:vAlign w:val="center"/>
          </w:tcPr>
          <w:p w14:paraId="1ED1818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瑞士徕卡</w:t>
            </w:r>
          </w:p>
        </w:tc>
        <w:tc>
          <w:tcPr>
            <w:tcW w:w="926" w:type="dxa"/>
            <w:shd w:val="clear" w:color="auto" w:fill="auto"/>
            <w:vAlign w:val="center"/>
          </w:tcPr>
          <w:p w14:paraId="7E96CD4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2022</w:t>
            </w:r>
          </w:p>
        </w:tc>
        <w:tc>
          <w:tcPr>
            <w:tcW w:w="887" w:type="dxa"/>
            <w:shd w:val="clear" w:color="auto" w:fill="auto"/>
            <w:vAlign w:val="center"/>
          </w:tcPr>
          <w:p w14:paraId="26AB128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200</w:t>
            </w:r>
          </w:p>
        </w:tc>
        <w:tc>
          <w:tcPr>
            <w:tcW w:w="2187" w:type="dxa"/>
            <w:shd w:val="clear" w:color="auto" w:fill="auto"/>
            <w:vAlign w:val="center"/>
          </w:tcPr>
          <w:p w14:paraId="66D096F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坐标测量、施工定位放线</w:t>
            </w:r>
          </w:p>
        </w:tc>
        <w:tc>
          <w:tcPr>
            <w:tcW w:w="750" w:type="dxa"/>
            <w:shd w:val="clear" w:color="auto" w:fill="auto"/>
            <w:vAlign w:val="center"/>
          </w:tcPr>
          <w:p w14:paraId="01E91F8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648C15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684" w:type="dxa"/>
            <w:shd w:val="clear" w:color="auto" w:fill="auto"/>
            <w:vAlign w:val="center"/>
          </w:tcPr>
          <w:p w14:paraId="5E240A4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233" w:type="dxa"/>
            <w:shd w:val="clear" w:color="auto" w:fill="auto"/>
            <w:vAlign w:val="center"/>
          </w:tcPr>
          <w:p w14:paraId="79CDD4F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水准仪</w:t>
            </w:r>
          </w:p>
        </w:tc>
        <w:tc>
          <w:tcPr>
            <w:tcW w:w="1206" w:type="dxa"/>
            <w:shd w:val="clear" w:color="auto" w:fill="auto"/>
            <w:vAlign w:val="center"/>
          </w:tcPr>
          <w:p w14:paraId="0F25811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苏一光DSZ2</w:t>
            </w:r>
          </w:p>
        </w:tc>
        <w:tc>
          <w:tcPr>
            <w:tcW w:w="706" w:type="dxa"/>
            <w:shd w:val="clear" w:color="auto" w:fill="auto"/>
            <w:vAlign w:val="center"/>
          </w:tcPr>
          <w:p w14:paraId="47EA7DB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w:t>
            </w:r>
          </w:p>
        </w:tc>
        <w:tc>
          <w:tcPr>
            <w:tcW w:w="1175" w:type="dxa"/>
            <w:shd w:val="clear" w:color="auto" w:fill="auto"/>
            <w:vAlign w:val="center"/>
          </w:tcPr>
          <w:p w14:paraId="1093898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中国苏州</w:t>
            </w:r>
          </w:p>
        </w:tc>
        <w:tc>
          <w:tcPr>
            <w:tcW w:w="926" w:type="dxa"/>
            <w:shd w:val="clear" w:color="auto" w:fill="auto"/>
            <w:vAlign w:val="center"/>
          </w:tcPr>
          <w:p w14:paraId="739F311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887" w:type="dxa"/>
            <w:shd w:val="clear" w:color="auto" w:fill="auto"/>
            <w:vAlign w:val="center"/>
          </w:tcPr>
          <w:p w14:paraId="191A932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360</w:t>
            </w:r>
          </w:p>
        </w:tc>
        <w:tc>
          <w:tcPr>
            <w:tcW w:w="2187" w:type="dxa"/>
            <w:shd w:val="clear" w:color="auto" w:fill="auto"/>
            <w:vAlign w:val="center"/>
          </w:tcPr>
          <w:p w14:paraId="223AEB1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高程测量、沉降、水位观测</w:t>
            </w:r>
          </w:p>
        </w:tc>
        <w:tc>
          <w:tcPr>
            <w:tcW w:w="750" w:type="dxa"/>
            <w:shd w:val="clear" w:color="auto" w:fill="auto"/>
            <w:vAlign w:val="center"/>
          </w:tcPr>
          <w:p w14:paraId="651FFF8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582115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684" w:type="dxa"/>
            <w:shd w:val="clear" w:color="auto" w:fill="auto"/>
            <w:vAlign w:val="center"/>
          </w:tcPr>
          <w:p w14:paraId="773CFD6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w:t>
            </w:r>
          </w:p>
        </w:tc>
        <w:tc>
          <w:tcPr>
            <w:tcW w:w="1233" w:type="dxa"/>
            <w:shd w:val="clear" w:color="auto" w:fill="auto"/>
            <w:vAlign w:val="center"/>
          </w:tcPr>
          <w:p w14:paraId="7071388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电子经纬仪</w:t>
            </w:r>
          </w:p>
        </w:tc>
        <w:tc>
          <w:tcPr>
            <w:tcW w:w="1206" w:type="dxa"/>
            <w:shd w:val="clear" w:color="auto" w:fill="auto"/>
            <w:vAlign w:val="center"/>
          </w:tcPr>
          <w:p w14:paraId="199ACAF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南方测绘DT-02</w:t>
            </w:r>
          </w:p>
        </w:tc>
        <w:tc>
          <w:tcPr>
            <w:tcW w:w="706" w:type="dxa"/>
            <w:shd w:val="clear" w:color="auto" w:fill="auto"/>
            <w:vAlign w:val="center"/>
          </w:tcPr>
          <w:p w14:paraId="62ADDE7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175" w:type="dxa"/>
            <w:shd w:val="clear" w:color="auto" w:fill="auto"/>
            <w:vAlign w:val="center"/>
          </w:tcPr>
          <w:p w14:paraId="5531304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中国广州</w:t>
            </w:r>
          </w:p>
        </w:tc>
        <w:tc>
          <w:tcPr>
            <w:tcW w:w="926" w:type="dxa"/>
            <w:shd w:val="clear" w:color="auto" w:fill="auto"/>
            <w:vAlign w:val="center"/>
          </w:tcPr>
          <w:p w14:paraId="6FF411A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887" w:type="dxa"/>
            <w:shd w:val="clear" w:color="auto" w:fill="auto"/>
            <w:vAlign w:val="center"/>
          </w:tcPr>
          <w:p w14:paraId="71978E3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240</w:t>
            </w:r>
          </w:p>
        </w:tc>
        <w:tc>
          <w:tcPr>
            <w:tcW w:w="2187" w:type="dxa"/>
            <w:shd w:val="clear" w:color="auto" w:fill="auto"/>
            <w:vAlign w:val="center"/>
          </w:tcPr>
          <w:p w14:paraId="01A28C5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角度测量、边坡坡度放样</w:t>
            </w:r>
          </w:p>
        </w:tc>
        <w:tc>
          <w:tcPr>
            <w:tcW w:w="750" w:type="dxa"/>
            <w:shd w:val="clear" w:color="auto" w:fill="auto"/>
            <w:vAlign w:val="center"/>
          </w:tcPr>
          <w:p w14:paraId="479884E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438655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38ECD22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4</w:t>
            </w:r>
          </w:p>
        </w:tc>
        <w:tc>
          <w:tcPr>
            <w:tcW w:w="1233" w:type="dxa"/>
            <w:shd w:val="clear" w:color="auto" w:fill="auto"/>
            <w:vAlign w:val="center"/>
          </w:tcPr>
          <w:p w14:paraId="5DDDF0B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50m钢卷尺</w:t>
            </w:r>
          </w:p>
        </w:tc>
        <w:tc>
          <w:tcPr>
            <w:tcW w:w="1206" w:type="dxa"/>
            <w:shd w:val="clear" w:color="auto" w:fill="auto"/>
            <w:vAlign w:val="center"/>
          </w:tcPr>
          <w:p w14:paraId="64B80AD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长城精工JGW-501</w:t>
            </w:r>
          </w:p>
        </w:tc>
        <w:tc>
          <w:tcPr>
            <w:tcW w:w="706" w:type="dxa"/>
            <w:shd w:val="clear" w:color="auto" w:fill="auto"/>
            <w:vAlign w:val="center"/>
          </w:tcPr>
          <w:p w14:paraId="36BC816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w:t>
            </w:r>
          </w:p>
        </w:tc>
        <w:tc>
          <w:tcPr>
            <w:tcW w:w="1175" w:type="dxa"/>
            <w:shd w:val="clear" w:color="auto" w:fill="auto"/>
            <w:vAlign w:val="center"/>
          </w:tcPr>
          <w:p w14:paraId="4D3FB2A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中国浙江</w:t>
            </w:r>
          </w:p>
        </w:tc>
        <w:tc>
          <w:tcPr>
            <w:tcW w:w="926" w:type="dxa"/>
            <w:shd w:val="clear" w:color="auto" w:fill="auto"/>
            <w:vAlign w:val="center"/>
          </w:tcPr>
          <w:p w14:paraId="52D2ECF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2024</w:t>
            </w:r>
          </w:p>
        </w:tc>
        <w:tc>
          <w:tcPr>
            <w:tcW w:w="887" w:type="dxa"/>
            <w:shd w:val="clear" w:color="auto" w:fill="auto"/>
            <w:vAlign w:val="center"/>
          </w:tcPr>
          <w:p w14:paraId="4F60117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100</w:t>
            </w:r>
          </w:p>
        </w:tc>
        <w:tc>
          <w:tcPr>
            <w:tcW w:w="2187" w:type="dxa"/>
            <w:shd w:val="clear" w:color="auto" w:fill="auto"/>
            <w:vAlign w:val="center"/>
          </w:tcPr>
          <w:p w14:paraId="039F81B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长度、尺寸量测</w:t>
            </w:r>
          </w:p>
        </w:tc>
        <w:tc>
          <w:tcPr>
            <w:tcW w:w="750" w:type="dxa"/>
            <w:shd w:val="clear" w:color="auto" w:fill="auto"/>
            <w:vAlign w:val="center"/>
          </w:tcPr>
          <w:p w14:paraId="6652680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2BC635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3BDBFF6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5</w:t>
            </w:r>
          </w:p>
        </w:tc>
        <w:tc>
          <w:tcPr>
            <w:tcW w:w="1233" w:type="dxa"/>
            <w:shd w:val="clear" w:color="auto" w:fill="auto"/>
            <w:vAlign w:val="center"/>
          </w:tcPr>
          <w:p w14:paraId="1905455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3m钢直尺</w:t>
            </w:r>
          </w:p>
        </w:tc>
        <w:tc>
          <w:tcPr>
            <w:tcW w:w="1206" w:type="dxa"/>
            <w:shd w:val="clear" w:color="auto" w:fill="auto"/>
            <w:vAlign w:val="center"/>
          </w:tcPr>
          <w:p w14:paraId="472755C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得力DL8030</w:t>
            </w:r>
          </w:p>
        </w:tc>
        <w:tc>
          <w:tcPr>
            <w:tcW w:w="706" w:type="dxa"/>
            <w:shd w:val="clear" w:color="auto" w:fill="auto"/>
            <w:vAlign w:val="center"/>
          </w:tcPr>
          <w:p w14:paraId="0296A90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w:t>
            </w:r>
          </w:p>
        </w:tc>
        <w:tc>
          <w:tcPr>
            <w:tcW w:w="1175" w:type="dxa"/>
            <w:shd w:val="clear" w:color="auto" w:fill="auto"/>
            <w:vAlign w:val="center"/>
          </w:tcPr>
          <w:p w14:paraId="7B0594C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中国浙江</w:t>
            </w:r>
          </w:p>
        </w:tc>
        <w:tc>
          <w:tcPr>
            <w:tcW w:w="926" w:type="dxa"/>
            <w:shd w:val="clear" w:color="auto" w:fill="auto"/>
            <w:vAlign w:val="center"/>
          </w:tcPr>
          <w:p w14:paraId="014C7BA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2024</w:t>
            </w:r>
          </w:p>
        </w:tc>
        <w:tc>
          <w:tcPr>
            <w:tcW w:w="887" w:type="dxa"/>
            <w:shd w:val="clear" w:color="auto" w:fill="auto"/>
            <w:vAlign w:val="center"/>
          </w:tcPr>
          <w:p w14:paraId="7FA5201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60</w:t>
            </w:r>
          </w:p>
        </w:tc>
        <w:tc>
          <w:tcPr>
            <w:tcW w:w="2187" w:type="dxa"/>
            <w:shd w:val="clear" w:color="auto" w:fill="auto"/>
            <w:vAlign w:val="center"/>
          </w:tcPr>
          <w:p w14:paraId="3A3336A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路面平整度、接缝平直度检测</w:t>
            </w:r>
          </w:p>
        </w:tc>
        <w:tc>
          <w:tcPr>
            <w:tcW w:w="750" w:type="dxa"/>
            <w:shd w:val="clear" w:color="auto" w:fill="auto"/>
            <w:vAlign w:val="center"/>
          </w:tcPr>
          <w:p w14:paraId="6ECDA36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1DE9A3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79AB25D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w:t>
            </w:r>
          </w:p>
        </w:tc>
        <w:tc>
          <w:tcPr>
            <w:tcW w:w="1233" w:type="dxa"/>
            <w:shd w:val="clear" w:color="auto" w:fill="auto"/>
            <w:vAlign w:val="center"/>
          </w:tcPr>
          <w:p w14:paraId="5672C0D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灌砂法压实度检测仪</w:t>
            </w:r>
          </w:p>
        </w:tc>
        <w:tc>
          <w:tcPr>
            <w:tcW w:w="1206" w:type="dxa"/>
            <w:shd w:val="clear" w:color="auto" w:fill="auto"/>
            <w:vAlign w:val="center"/>
          </w:tcPr>
          <w:p w14:paraId="24ADCCF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智博联ZBL-Q500</w:t>
            </w:r>
          </w:p>
        </w:tc>
        <w:tc>
          <w:tcPr>
            <w:tcW w:w="706" w:type="dxa"/>
            <w:shd w:val="clear" w:color="auto" w:fill="auto"/>
            <w:vAlign w:val="center"/>
          </w:tcPr>
          <w:p w14:paraId="2C57572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175" w:type="dxa"/>
            <w:shd w:val="clear" w:color="auto" w:fill="auto"/>
            <w:vAlign w:val="center"/>
          </w:tcPr>
          <w:p w14:paraId="609B1F2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中国北京</w:t>
            </w:r>
          </w:p>
        </w:tc>
        <w:tc>
          <w:tcPr>
            <w:tcW w:w="926" w:type="dxa"/>
            <w:shd w:val="clear" w:color="auto" w:fill="auto"/>
            <w:vAlign w:val="center"/>
          </w:tcPr>
          <w:p w14:paraId="1E269D5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887" w:type="dxa"/>
            <w:shd w:val="clear" w:color="auto" w:fill="auto"/>
            <w:vAlign w:val="center"/>
          </w:tcPr>
          <w:p w14:paraId="722BC13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120</w:t>
            </w:r>
          </w:p>
        </w:tc>
        <w:tc>
          <w:tcPr>
            <w:tcW w:w="2187" w:type="dxa"/>
            <w:shd w:val="clear" w:color="auto" w:fill="auto"/>
            <w:vAlign w:val="center"/>
          </w:tcPr>
          <w:p w14:paraId="12FC88E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土方、路基压实度检测</w:t>
            </w:r>
          </w:p>
        </w:tc>
        <w:tc>
          <w:tcPr>
            <w:tcW w:w="750" w:type="dxa"/>
            <w:shd w:val="clear" w:color="auto" w:fill="auto"/>
            <w:vAlign w:val="center"/>
          </w:tcPr>
          <w:p w14:paraId="2601174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75A034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3BBABD5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7</w:t>
            </w:r>
          </w:p>
        </w:tc>
        <w:tc>
          <w:tcPr>
            <w:tcW w:w="1233" w:type="dxa"/>
            <w:shd w:val="clear" w:color="auto" w:fill="auto"/>
            <w:vAlign w:val="center"/>
          </w:tcPr>
          <w:p w14:paraId="4B40EA6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标准环刀</w:t>
            </w:r>
          </w:p>
        </w:tc>
        <w:tc>
          <w:tcPr>
            <w:tcW w:w="1206" w:type="dxa"/>
            <w:shd w:val="clear" w:color="auto" w:fill="auto"/>
            <w:vAlign w:val="center"/>
          </w:tcPr>
          <w:p w14:paraId="674B2E0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华丰HF-100</w:t>
            </w:r>
          </w:p>
        </w:tc>
        <w:tc>
          <w:tcPr>
            <w:tcW w:w="706" w:type="dxa"/>
            <w:shd w:val="clear" w:color="auto" w:fill="auto"/>
            <w:vAlign w:val="center"/>
          </w:tcPr>
          <w:p w14:paraId="56EDEE3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w:t>
            </w:r>
          </w:p>
        </w:tc>
        <w:tc>
          <w:tcPr>
            <w:tcW w:w="1175" w:type="dxa"/>
            <w:shd w:val="clear" w:color="auto" w:fill="auto"/>
            <w:vAlign w:val="center"/>
          </w:tcPr>
          <w:p w14:paraId="5CF9D01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中国浙江</w:t>
            </w:r>
          </w:p>
        </w:tc>
        <w:tc>
          <w:tcPr>
            <w:tcW w:w="926" w:type="dxa"/>
            <w:shd w:val="clear" w:color="auto" w:fill="auto"/>
            <w:vAlign w:val="center"/>
          </w:tcPr>
          <w:p w14:paraId="59675EF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2024</w:t>
            </w:r>
          </w:p>
        </w:tc>
        <w:tc>
          <w:tcPr>
            <w:tcW w:w="887" w:type="dxa"/>
            <w:shd w:val="clear" w:color="auto" w:fill="auto"/>
            <w:vAlign w:val="center"/>
          </w:tcPr>
          <w:p w14:paraId="022C51B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200</w:t>
            </w:r>
          </w:p>
        </w:tc>
        <w:tc>
          <w:tcPr>
            <w:tcW w:w="2187" w:type="dxa"/>
            <w:shd w:val="clear" w:color="auto" w:fill="auto"/>
            <w:vAlign w:val="center"/>
          </w:tcPr>
          <w:p w14:paraId="0148F0A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土壤密度、压实度检测</w:t>
            </w:r>
          </w:p>
        </w:tc>
        <w:tc>
          <w:tcPr>
            <w:tcW w:w="750" w:type="dxa"/>
            <w:shd w:val="clear" w:color="auto" w:fill="auto"/>
            <w:vAlign w:val="center"/>
          </w:tcPr>
          <w:p w14:paraId="58AF2F8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03D8E0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3D38ABC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w:t>
            </w:r>
          </w:p>
        </w:tc>
        <w:tc>
          <w:tcPr>
            <w:tcW w:w="1233" w:type="dxa"/>
            <w:shd w:val="clear" w:color="auto" w:fill="auto"/>
            <w:vAlign w:val="center"/>
          </w:tcPr>
          <w:p w14:paraId="3629FBE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混凝土回弹仪</w:t>
            </w:r>
          </w:p>
        </w:tc>
        <w:tc>
          <w:tcPr>
            <w:tcW w:w="1206" w:type="dxa"/>
            <w:shd w:val="clear" w:color="auto" w:fill="auto"/>
            <w:vAlign w:val="center"/>
          </w:tcPr>
          <w:p w14:paraId="6A9FCB1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乐陵ZC3-A</w:t>
            </w:r>
          </w:p>
        </w:tc>
        <w:tc>
          <w:tcPr>
            <w:tcW w:w="706" w:type="dxa"/>
            <w:shd w:val="clear" w:color="auto" w:fill="auto"/>
            <w:vAlign w:val="center"/>
          </w:tcPr>
          <w:p w14:paraId="708AFAB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w:t>
            </w:r>
          </w:p>
        </w:tc>
        <w:tc>
          <w:tcPr>
            <w:tcW w:w="1175" w:type="dxa"/>
            <w:shd w:val="clear" w:color="auto" w:fill="auto"/>
            <w:vAlign w:val="center"/>
          </w:tcPr>
          <w:p w14:paraId="5198FE4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中国山东</w:t>
            </w:r>
          </w:p>
        </w:tc>
        <w:tc>
          <w:tcPr>
            <w:tcW w:w="926" w:type="dxa"/>
            <w:shd w:val="clear" w:color="auto" w:fill="auto"/>
            <w:vAlign w:val="center"/>
          </w:tcPr>
          <w:p w14:paraId="455CED7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887" w:type="dxa"/>
            <w:shd w:val="clear" w:color="auto" w:fill="auto"/>
            <w:vAlign w:val="center"/>
          </w:tcPr>
          <w:p w14:paraId="3444CAF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180</w:t>
            </w:r>
          </w:p>
        </w:tc>
        <w:tc>
          <w:tcPr>
            <w:tcW w:w="2187" w:type="dxa"/>
            <w:shd w:val="clear" w:color="auto" w:fill="auto"/>
            <w:vAlign w:val="center"/>
          </w:tcPr>
          <w:p w14:paraId="35FFE67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混凝土抗压强度现场检测</w:t>
            </w:r>
          </w:p>
        </w:tc>
        <w:tc>
          <w:tcPr>
            <w:tcW w:w="750" w:type="dxa"/>
            <w:shd w:val="clear" w:color="auto" w:fill="auto"/>
            <w:vAlign w:val="center"/>
          </w:tcPr>
          <w:p w14:paraId="52EE242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692F1E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43332F9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9</w:t>
            </w:r>
          </w:p>
        </w:tc>
        <w:tc>
          <w:tcPr>
            <w:tcW w:w="1233" w:type="dxa"/>
            <w:shd w:val="clear" w:color="auto" w:fill="auto"/>
            <w:vAlign w:val="center"/>
          </w:tcPr>
          <w:p w14:paraId="4CBC3A2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钢筋保护层检测仪</w:t>
            </w:r>
          </w:p>
        </w:tc>
        <w:tc>
          <w:tcPr>
            <w:tcW w:w="1206" w:type="dxa"/>
            <w:shd w:val="clear" w:color="auto" w:fill="auto"/>
            <w:vAlign w:val="center"/>
          </w:tcPr>
          <w:p w14:paraId="09168A0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海创HC-GY61</w:t>
            </w:r>
          </w:p>
        </w:tc>
        <w:tc>
          <w:tcPr>
            <w:tcW w:w="706" w:type="dxa"/>
            <w:shd w:val="clear" w:color="auto" w:fill="auto"/>
            <w:vAlign w:val="center"/>
          </w:tcPr>
          <w:p w14:paraId="04E2050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175" w:type="dxa"/>
            <w:shd w:val="clear" w:color="auto" w:fill="auto"/>
            <w:vAlign w:val="center"/>
          </w:tcPr>
          <w:p w14:paraId="7A30BF7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中国北京</w:t>
            </w:r>
          </w:p>
        </w:tc>
        <w:tc>
          <w:tcPr>
            <w:tcW w:w="926" w:type="dxa"/>
            <w:shd w:val="clear" w:color="auto" w:fill="auto"/>
            <w:vAlign w:val="center"/>
          </w:tcPr>
          <w:p w14:paraId="7F4FB4B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2022</w:t>
            </w:r>
          </w:p>
        </w:tc>
        <w:tc>
          <w:tcPr>
            <w:tcW w:w="887" w:type="dxa"/>
            <w:shd w:val="clear" w:color="auto" w:fill="auto"/>
            <w:vAlign w:val="center"/>
          </w:tcPr>
          <w:p w14:paraId="16C1AF7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80</w:t>
            </w:r>
          </w:p>
        </w:tc>
        <w:tc>
          <w:tcPr>
            <w:tcW w:w="2187" w:type="dxa"/>
            <w:shd w:val="clear" w:color="auto" w:fill="auto"/>
            <w:vAlign w:val="center"/>
          </w:tcPr>
          <w:p w14:paraId="14FBB43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混凝土内钢筋位置、保护层厚度检测</w:t>
            </w:r>
          </w:p>
        </w:tc>
        <w:tc>
          <w:tcPr>
            <w:tcW w:w="750" w:type="dxa"/>
            <w:shd w:val="clear" w:color="auto" w:fill="auto"/>
            <w:vAlign w:val="center"/>
          </w:tcPr>
          <w:p w14:paraId="63AA019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37B5ED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2F3CF1F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w:t>
            </w:r>
          </w:p>
        </w:tc>
        <w:tc>
          <w:tcPr>
            <w:tcW w:w="1233" w:type="dxa"/>
            <w:shd w:val="clear" w:color="auto" w:fill="auto"/>
            <w:vAlign w:val="center"/>
          </w:tcPr>
          <w:p w14:paraId="5085F5C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沥青针入度仪</w:t>
            </w:r>
          </w:p>
        </w:tc>
        <w:tc>
          <w:tcPr>
            <w:tcW w:w="1206" w:type="dxa"/>
            <w:shd w:val="clear" w:color="auto" w:fill="auto"/>
            <w:vAlign w:val="center"/>
          </w:tcPr>
          <w:p w14:paraId="32BD627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昌吉SYD-2801E</w:t>
            </w:r>
          </w:p>
        </w:tc>
        <w:tc>
          <w:tcPr>
            <w:tcW w:w="706" w:type="dxa"/>
            <w:shd w:val="clear" w:color="auto" w:fill="auto"/>
            <w:vAlign w:val="center"/>
          </w:tcPr>
          <w:p w14:paraId="33195F6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175" w:type="dxa"/>
            <w:shd w:val="clear" w:color="auto" w:fill="auto"/>
            <w:vAlign w:val="center"/>
          </w:tcPr>
          <w:p w14:paraId="5831970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中国上海</w:t>
            </w:r>
          </w:p>
        </w:tc>
        <w:tc>
          <w:tcPr>
            <w:tcW w:w="926" w:type="dxa"/>
            <w:shd w:val="clear" w:color="auto" w:fill="auto"/>
            <w:vAlign w:val="center"/>
          </w:tcPr>
          <w:p w14:paraId="5E00BE7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887" w:type="dxa"/>
            <w:shd w:val="clear" w:color="auto" w:fill="auto"/>
            <w:vAlign w:val="center"/>
          </w:tcPr>
          <w:p w14:paraId="6701062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60</w:t>
            </w:r>
          </w:p>
        </w:tc>
        <w:tc>
          <w:tcPr>
            <w:tcW w:w="2187" w:type="dxa"/>
            <w:shd w:val="clear" w:color="auto" w:fill="auto"/>
            <w:vAlign w:val="center"/>
          </w:tcPr>
          <w:p w14:paraId="2506F63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沥青针入度性能检测</w:t>
            </w:r>
          </w:p>
        </w:tc>
        <w:tc>
          <w:tcPr>
            <w:tcW w:w="750" w:type="dxa"/>
            <w:shd w:val="clear" w:color="auto" w:fill="auto"/>
            <w:vAlign w:val="center"/>
          </w:tcPr>
          <w:p w14:paraId="5D704B4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130CDD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5EA6D22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11</w:t>
            </w:r>
          </w:p>
        </w:tc>
        <w:tc>
          <w:tcPr>
            <w:tcW w:w="1233" w:type="dxa"/>
            <w:shd w:val="clear" w:color="auto" w:fill="auto"/>
            <w:vAlign w:val="center"/>
          </w:tcPr>
          <w:p w14:paraId="4F29D05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沥青软化点仪</w:t>
            </w:r>
          </w:p>
        </w:tc>
        <w:tc>
          <w:tcPr>
            <w:tcW w:w="1206" w:type="dxa"/>
            <w:shd w:val="clear" w:color="auto" w:fill="auto"/>
            <w:vAlign w:val="center"/>
          </w:tcPr>
          <w:p w14:paraId="257D3C1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昌吉SYD-2806G</w:t>
            </w:r>
          </w:p>
        </w:tc>
        <w:tc>
          <w:tcPr>
            <w:tcW w:w="706" w:type="dxa"/>
            <w:shd w:val="clear" w:color="auto" w:fill="auto"/>
            <w:vAlign w:val="center"/>
          </w:tcPr>
          <w:p w14:paraId="4F723BA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175" w:type="dxa"/>
            <w:shd w:val="clear" w:color="auto" w:fill="auto"/>
            <w:vAlign w:val="center"/>
          </w:tcPr>
          <w:p w14:paraId="4A1DE3D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中国上海</w:t>
            </w:r>
          </w:p>
        </w:tc>
        <w:tc>
          <w:tcPr>
            <w:tcW w:w="926" w:type="dxa"/>
            <w:shd w:val="clear" w:color="auto" w:fill="auto"/>
            <w:vAlign w:val="center"/>
          </w:tcPr>
          <w:p w14:paraId="7DA3D09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887" w:type="dxa"/>
            <w:shd w:val="clear" w:color="auto" w:fill="auto"/>
            <w:vAlign w:val="center"/>
          </w:tcPr>
          <w:p w14:paraId="767CC17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60</w:t>
            </w:r>
          </w:p>
        </w:tc>
        <w:tc>
          <w:tcPr>
            <w:tcW w:w="2187" w:type="dxa"/>
            <w:shd w:val="clear" w:color="auto" w:fill="auto"/>
            <w:vAlign w:val="center"/>
          </w:tcPr>
          <w:p w14:paraId="76F464D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沥青软化点性能检测</w:t>
            </w:r>
          </w:p>
        </w:tc>
        <w:tc>
          <w:tcPr>
            <w:tcW w:w="750" w:type="dxa"/>
            <w:shd w:val="clear" w:color="auto" w:fill="auto"/>
            <w:vAlign w:val="center"/>
          </w:tcPr>
          <w:p w14:paraId="62F1246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71B08F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4A88722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12</w:t>
            </w:r>
          </w:p>
        </w:tc>
        <w:tc>
          <w:tcPr>
            <w:tcW w:w="1233" w:type="dxa"/>
            <w:shd w:val="clear" w:color="auto" w:fill="auto"/>
            <w:vAlign w:val="center"/>
          </w:tcPr>
          <w:p w14:paraId="38599A7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马歇尔稳定度测试仪</w:t>
            </w:r>
          </w:p>
        </w:tc>
        <w:tc>
          <w:tcPr>
            <w:tcW w:w="1206" w:type="dxa"/>
            <w:shd w:val="clear" w:color="auto" w:fill="auto"/>
            <w:vAlign w:val="center"/>
          </w:tcPr>
          <w:p w14:paraId="79B6B22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路仪MDJ-II</w:t>
            </w:r>
          </w:p>
        </w:tc>
        <w:tc>
          <w:tcPr>
            <w:tcW w:w="706" w:type="dxa"/>
            <w:shd w:val="clear" w:color="auto" w:fill="auto"/>
            <w:vAlign w:val="center"/>
          </w:tcPr>
          <w:p w14:paraId="5307AD3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175" w:type="dxa"/>
            <w:shd w:val="clear" w:color="auto" w:fill="auto"/>
            <w:vAlign w:val="center"/>
          </w:tcPr>
          <w:p w14:paraId="1F3478F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中国河北</w:t>
            </w:r>
          </w:p>
        </w:tc>
        <w:tc>
          <w:tcPr>
            <w:tcW w:w="926" w:type="dxa"/>
            <w:shd w:val="clear" w:color="auto" w:fill="auto"/>
            <w:vAlign w:val="center"/>
          </w:tcPr>
          <w:p w14:paraId="1B5A911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2022</w:t>
            </w:r>
          </w:p>
        </w:tc>
        <w:tc>
          <w:tcPr>
            <w:tcW w:w="887" w:type="dxa"/>
            <w:shd w:val="clear" w:color="auto" w:fill="auto"/>
            <w:vAlign w:val="center"/>
          </w:tcPr>
          <w:p w14:paraId="5187554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60</w:t>
            </w:r>
          </w:p>
        </w:tc>
        <w:tc>
          <w:tcPr>
            <w:tcW w:w="2187" w:type="dxa"/>
            <w:shd w:val="clear" w:color="auto" w:fill="auto"/>
            <w:vAlign w:val="center"/>
          </w:tcPr>
          <w:p w14:paraId="29B1611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沥青混合料马歇尔稳定度检测</w:t>
            </w:r>
          </w:p>
        </w:tc>
        <w:tc>
          <w:tcPr>
            <w:tcW w:w="750" w:type="dxa"/>
            <w:shd w:val="clear" w:color="auto" w:fill="auto"/>
            <w:vAlign w:val="center"/>
          </w:tcPr>
          <w:p w14:paraId="02E9258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594346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2D1AF17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13</w:t>
            </w:r>
          </w:p>
        </w:tc>
        <w:tc>
          <w:tcPr>
            <w:tcW w:w="1233" w:type="dxa"/>
            <w:shd w:val="clear" w:color="auto" w:fill="auto"/>
            <w:vAlign w:val="center"/>
          </w:tcPr>
          <w:p w14:paraId="27EFE63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路面平整度仪</w:t>
            </w:r>
          </w:p>
        </w:tc>
        <w:tc>
          <w:tcPr>
            <w:tcW w:w="1206" w:type="dxa"/>
            <w:shd w:val="clear" w:color="auto" w:fill="auto"/>
            <w:vAlign w:val="center"/>
          </w:tcPr>
          <w:p w14:paraId="1320661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航天LXBP-5</w:t>
            </w:r>
          </w:p>
        </w:tc>
        <w:tc>
          <w:tcPr>
            <w:tcW w:w="706" w:type="dxa"/>
            <w:shd w:val="clear" w:color="auto" w:fill="auto"/>
            <w:vAlign w:val="center"/>
          </w:tcPr>
          <w:p w14:paraId="0B9E00A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175" w:type="dxa"/>
            <w:shd w:val="clear" w:color="auto" w:fill="auto"/>
            <w:vAlign w:val="center"/>
          </w:tcPr>
          <w:p w14:paraId="1C0D19B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中国北京</w:t>
            </w:r>
          </w:p>
        </w:tc>
        <w:tc>
          <w:tcPr>
            <w:tcW w:w="926" w:type="dxa"/>
            <w:shd w:val="clear" w:color="auto" w:fill="auto"/>
            <w:vAlign w:val="center"/>
          </w:tcPr>
          <w:p w14:paraId="29A1766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887" w:type="dxa"/>
            <w:shd w:val="clear" w:color="auto" w:fill="auto"/>
            <w:vAlign w:val="center"/>
          </w:tcPr>
          <w:p w14:paraId="116D779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60</w:t>
            </w:r>
          </w:p>
        </w:tc>
        <w:tc>
          <w:tcPr>
            <w:tcW w:w="2187" w:type="dxa"/>
            <w:shd w:val="clear" w:color="auto" w:fill="auto"/>
            <w:vAlign w:val="center"/>
          </w:tcPr>
          <w:p w14:paraId="0F79289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沥青路面平整度检测</w:t>
            </w:r>
          </w:p>
        </w:tc>
        <w:tc>
          <w:tcPr>
            <w:tcW w:w="750" w:type="dxa"/>
            <w:shd w:val="clear" w:color="auto" w:fill="auto"/>
            <w:vAlign w:val="center"/>
          </w:tcPr>
          <w:p w14:paraId="0B50B89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5B97F8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4210EEF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14</w:t>
            </w:r>
          </w:p>
        </w:tc>
        <w:tc>
          <w:tcPr>
            <w:tcW w:w="1233" w:type="dxa"/>
            <w:shd w:val="clear" w:color="auto" w:fill="auto"/>
            <w:vAlign w:val="center"/>
          </w:tcPr>
          <w:p w14:paraId="5A3F338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摆式摩擦系数测定仪</w:t>
            </w:r>
          </w:p>
        </w:tc>
        <w:tc>
          <w:tcPr>
            <w:tcW w:w="1206" w:type="dxa"/>
            <w:shd w:val="clear" w:color="auto" w:fill="auto"/>
            <w:vAlign w:val="center"/>
          </w:tcPr>
          <w:p w14:paraId="2B2F124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路仪BM-III</w:t>
            </w:r>
          </w:p>
        </w:tc>
        <w:tc>
          <w:tcPr>
            <w:tcW w:w="706" w:type="dxa"/>
            <w:shd w:val="clear" w:color="auto" w:fill="auto"/>
            <w:vAlign w:val="center"/>
          </w:tcPr>
          <w:p w14:paraId="5334135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175" w:type="dxa"/>
            <w:shd w:val="clear" w:color="auto" w:fill="auto"/>
            <w:vAlign w:val="center"/>
          </w:tcPr>
          <w:p w14:paraId="717EE46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中国河北</w:t>
            </w:r>
          </w:p>
        </w:tc>
        <w:tc>
          <w:tcPr>
            <w:tcW w:w="926" w:type="dxa"/>
            <w:shd w:val="clear" w:color="auto" w:fill="auto"/>
            <w:vAlign w:val="center"/>
          </w:tcPr>
          <w:p w14:paraId="5549176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887" w:type="dxa"/>
            <w:shd w:val="clear" w:color="auto" w:fill="auto"/>
            <w:vAlign w:val="center"/>
          </w:tcPr>
          <w:p w14:paraId="3EEC03F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60</w:t>
            </w:r>
          </w:p>
        </w:tc>
        <w:tc>
          <w:tcPr>
            <w:tcW w:w="2187" w:type="dxa"/>
            <w:shd w:val="clear" w:color="auto" w:fill="auto"/>
            <w:vAlign w:val="center"/>
          </w:tcPr>
          <w:p w14:paraId="5D813FE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路面抗滑性能检测</w:t>
            </w:r>
          </w:p>
        </w:tc>
        <w:tc>
          <w:tcPr>
            <w:tcW w:w="750" w:type="dxa"/>
            <w:shd w:val="clear" w:color="auto" w:fill="auto"/>
            <w:vAlign w:val="center"/>
          </w:tcPr>
          <w:p w14:paraId="0A53E7E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7AF7BC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188CECF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15</w:t>
            </w:r>
          </w:p>
        </w:tc>
        <w:tc>
          <w:tcPr>
            <w:tcW w:w="1233" w:type="dxa"/>
            <w:shd w:val="clear" w:color="auto" w:fill="auto"/>
            <w:vAlign w:val="center"/>
          </w:tcPr>
          <w:p w14:paraId="27AB571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土壤含水率测定仪</w:t>
            </w:r>
          </w:p>
        </w:tc>
        <w:tc>
          <w:tcPr>
            <w:tcW w:w="1206" w:type="dxa"/>
            <w:shd w:val="clear" w:color="auto" w:fill="auto"/>
            <w:vAlign w:val="center"/>
          </w:tcPr>
          <w:p w14:paraId="4B92451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精科HSF-1</w:t>
            </w:r>
          </w:p>
        </w:tc>
        <w:tc>
          <w:tcPr>
            <w:tcW w:w="706" w:type="dxa"/>
            <w:shd w:val="clear" w:color="auto" w:fill="auto"/>
            <w:vAlign w:val="center"/>
          </w:tcPr>
          <w:p w14:paraId="518CA26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175" w:type="dxa"/>
            <w:shd w:val="clear" w:color="auto" w:fill="auto"/>
            <w:vAlign w:val="center"/>
          </w:tcPr>
          <w:p w14:paraId="3DB3E3C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中国上海</w:t>
            </w:r>
          </w:p>
        </w:tc>
        <w:tc>
          <w:tcPr>
            <w:tcW w:w="926" w:type="dxa"/>
            <w:shd w:val="clear" w:color="auto" w:fill="auto"/>
            <w:vAlign w:val="center"/>
          </w:tcPr>
          <w:p w14:paraId="2D0A115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887" w:type="dxa"/>
            <w:shd w:val="clear" w:color="auto" w:fill="auto"/>
            <w:vAlign w:val="center"/>
          </w:tcPr>
          <w:p w14:paraId="66D7578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120</w:t>
            </w:r>
          </w:p>
        </w:tc>
        <w:tc>
          <w:tcPr>
            <w:tcW w:w="2187" w:type="dxa"/>
            <w:shd w:val="clear" w:color="auto" w:fill="auto"/>
            <w:vAlign w:val="center"/>
          </w:tcPr>
          <w:p w14:paraId="53A4D09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土方填筑含水率检测</w:t>
            </w:r>
          </w:p>
        </w:tc>
        <w:tc>
          <w:tcPr>
            <w:tcW w:w="750" w:type="dxa"/>
            <w:shd w:val="clear" w:color="auto" w:fill="auto"/>
            <w:vAlign w:val="center"/>
          </w:tcPr>
          <w:p w14:paraId="08E0A6D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6FC4B4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684" w:type="dxa"/>
            <w:shd w:val="clear" w:color="auto" w:fill="auto"/>
            <w:vAlign w:val="center"/>
          </w:tcPr>
          <w:p w14:paraId="4F0E5EB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16</w:t>
            </w:r>
          </w:p>
        </w:tc>
        <w:tc>
          <w:tcPr>
            <w:tcW w:w="1233" w:type="dxa"/>
            <w:shd w:val="clear" w:color="auto" w:fill="auto"/>
            <w:vAlign w:val="center"/>
          </w:tcPr>
          <w:p w14:paraId="2ED7A2C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砂石标准筛</w:t>
            </w:r>
          </w:p>
        </w:tc>
        <w:tc>
          <w:tcPr>
            <w:tcW w:w="1206" w:type="dxa"/>
            <w:shd w:val="clear" w:color="auto" w:fill="auto"/>
            <w:vAlign w:val="center"/>
          </w:tcPr>
          <w:p w14:paraId="3065FD9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华丰HF-0759</w:t>
            </w:r>
          </w:p>
        </w:tc>
        <w:tc>
          <w:tcPr>
            <w:tcW w:w="706" w:type="dxa"/>
            <w:shd w:val="clear" w:color="auto" w:fill="auto"/>
            <w:vAlign w:val="center"/>
          </w:tcPr>
          <w:p w14:paraId="52FCB1D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175" w:type="dxa"/>
            <w:shd w:val="clear" w:color="auto" w:fill="auto"/>
            <w:vAlign w:val="center"/>
          </w:tcPr>
          <w:p w14:paraId="09187F7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中国浙江</w:t>
            </w:r>
          </w:p>
        </w:tc>
        <w:tc>
          <w:tcPr>
            <w:tcW w:w="926" w:type="dxa"/>
            <w:shd w:val="clear" w:color="auto" w:fill="auto"/>
            <w:vAlign w:val="center"/>
          </w:tcPr>
          <w:p w14:paraId="0764C71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2024</w:t>
            </w:r>
          </w:p>
        </w:tc>
        <w:tc>
          <w:tcPr>
            <w:tcW w:w="887" w:type="dxa"/>
            <w:shd w:val="clear" w:color="auto" w:fill="auto"/>
            <w:vAlign w:val="center"/>
          </w:tcPr>
          <w:p w14:paraId="362ABF7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80</w:t>
            </w:r>
          </w:p>
        </w:tc>
        <w:tc>
          <w:tcPr>
            <w:tcW w:w="2187" w:type="dxa"/>
            <w:shd w:val="clear" w:color="auto" w:fill="auto"/>
            <w:vAlign w:val="center"/>
          </w:tcPr>
          <w:p w14:paraId="024CD7A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砂石料粒径级配检测</w:t>
            </w:r>
          </w:p>
        </w:tc>
        <w:tc>
          <w:tcPr>
            <w:tcW w:w="750" w:type="dxa"/>
            <w:shd w:val="clear" w:color="auto" w:fill="auto"/>
            <w:vAlign w:val="center"/>
          </w:tcPr>
          <w:p w14:paraId="61552D1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6BA31B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65ACF46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17</w:t>
            </w:r>
          </w:p>
        </w:tc>
        <w:tc>
          <w:tcPr>
            <w:tcW w:w="1233" w:type="dxa"/>
            <w:shd w:val="clear" w:color="auto" w:fill="auto"/>
            <w:vAlign w:val="center"/>
          </w:tcPr>
          <w:p w14:paraId="71AE9D4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压力试验机</w:t>
            </w:r>
          </w:p>
        </w:tc>
        <w:tc>
          <w:tcPr>
            <w:tcW w:w="1206" w:type="dxa"/>
            <w:shd w:val="clear" w:color="auto" w:fill="auto"/>
            <w:vAlign w:val="center"/>
          </w:tcPr>
          <w:p w14:paraId="7FD8757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试金YES-2000</w:t>
            </w:r>
          </w:p>
        </w:tc>
        <w:tc>
          <w:tcPr>
            <w:tcW w:w="706" w:type="dxa"/>
            <w:shd w:val="clear" w:color="auto" w:fill="auto"/>
            <w:vAlign w:val="center"/>
          </w:tcPr>
          <w:p w14:paraId="4E16EFF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175" w:type="dxa"/>
            <w:shd w:val="clear" w:color="auto" w:fill="auto"/>
            <w:vAlign w:val="center"/>
          </w:tcPr>
          <w:p w14:paraId="22DB0A9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中国济南</w:t>
            </w:r>
          </w:p>
        </w:tc>
        <w:tc>
          <w:tcPr>
            <w:tcW w:w="926" w:type="dxa"/>
            <w:shd w:val="clear" w:color="auto" w:fill="auto"/>
            <w:vAlign w:val="center"/>
          </w:tcPr>
          <w:p w14:paraId="6C4FAC5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2022</w:t>
            </w:r>
          </w:p>
        </w:tc>
        <w:tc>
          <w:tcPr>
            <w:tcW w:w="887" w:type="dxa"/>
            <w:shd w:val="clear" w:color="auto" w:fill="auto"/>
            <w:vAlign w:val="center"/>
          </w:tcPr>
          <w:p w14:paraId="314AC33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120</w:t>
            </w:r>
          </w:p>
        </w:tc>
        <w:tc>
          <w:tcPr>
            <w:tcW w:w="2187" w:type="dxa"/>
            <w:shd w:val="clear" w:color="auto" w:fill="auto"/>
            <w:vAlign w:val="center"/>
          </w:tcPr>
          <w:p w14:paraId="2190725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混凝土、块石抗压强度检测</w:t>
            </w:r>
          </w:p>
        </w:tc>
        <w:tc>
          <w:tcPr>
            <w:tcW w:w="750" w:type="dxa"/>
            <w:shd w:val="clear" w:color="auto" w:fill="auto"/>
            <w:vAlign w:val="center"/>
          </w:tcPr>
          <w:p w14:paraId="6A49C05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2AA5EF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0B205D4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18</w:t>
            </w:r>
          </w:p>
        </w:tc>
        <w:tc>
          <w:tcPr>
            <w:tcW w:w="1233" w:type="dxa"/>
            <w:shd w:val="clear" w:color="auto" w:fill="auto"/>
            <w:vAlign w:val="center"/>
          </w:tcPr>
          <w:p w14:paraId="2700381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游标卡尺</w:t>
            </w:r>
          </w:p>
        </w:tc>
        <w:tc>
          <w:tcPr>
            <w:tcW w:w="1206" w:type="dxa"/>
            <w:shd w:val="clear" w:color="auto" w:fill="auto"/>
            <w:vAlign w:val="center"/>
          </w:tcPr>
          <w:p w14:paraId="4B784CB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哈量0-150mm</w:t>
            </w:r>
          </w:p>
        </w:tc>
        <w:tc>
          <w:tcPr>
            <w:tcW w:w="706" w:type="dxa"/>
            <w:shd w:val="clear" w:color="auto" w:fill="auto"/>
            <w:vAlign w:val="center"/>
          </w:tcPr>
          <w:p w14:paraId="59A7D76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5</w:t>
            </w:r>
          </w:p>
        </w:tc>
        <w:tc>
          <w:tcPr>
            <w:tcW w:w="1175" w:type="dxa"/>
            <w:shd w:val="clear" w:color="auto" w:fill="auto"/>
            <w:vAlign w:val="center"/>
          </w:tcPr>
          <w:p w14:paraId="550E0D5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中国哈尔滨</w:t>
            </w:r>
          </w:p>
        </w:tc>
        <w:tc>
          <w:tcPr>
            <w:tcW w:w="926" w:type="dxa"/>
            <w:shd w:val="clear" w:color="auto" w:fill="auto"/>
            <w:vAlign w:val="center"/>
          </w:tcPr>
          <w:p w14:paraId="37271DB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887" w:type="dxa"/>
            <w:shd w:val="clear" w:color="auto" w:fill="auto"/>
            <w:vAlign w:val="center"/>
          </w:tcPr>
          <w:p w14:paraId="56D842F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100</w:t>
            </w:r>
          </w:p>
        </w:tc>
        <w:tc>
          <w:tcPr>
            <w:tcW w:w="2187" w:type="dxa"/>
            <w:shd w:val="clear" w:color="auto" w:fill="auto"/>
            <w:vAlign w:val="center"/>
          </w:tcPr>
          <w:p w14:paraId="7854377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小型构件、材料尺寸量测</w:t>
            </w:r>
          </w:p>
        </w:tc>
        <w:tc>
          <w:tcPr>
            <w:tcW w:w="750" w:type="dxa"/>
            <w:shd w:val="clear" w:color="auto" w:fill="auto"/>
            <w:vAlign w:val="center"/>
          </w:tcPr>
          <w:p w14:paraId="4EDBEDC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797321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2CB3E3D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19</w:t>
            </w:r>
          </w:p>
        </w:tc>
        <w:tc>
          <w:tcPr>
            <w:tcW w:w="1233" w:type="dxa"/>
            <w:shd w:val="clear" w:color="auto" w:fill="auto"/>
            <w:vAlign w:val="center"/>
          </w:tcPr>
          <w:p w14:paraId="53F3396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温湿度计</w:t>
            </w:r>
          </w:p>
        </w:tc>
        <w:tc>
          <w:tcPr>
            <w:tcW w:w="1206" w:type="dxa"/>
            <w:shd w:val="clear" w:color="auto" w:fill="auto"/>
            <w:vAlign w:val="center"/>
          </w:tcPr>
          <w:p w14:paraId="1E32C30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得力DL336001</w:t>
            </w:r>
          </w:p>
        </w:tc>
        <w:tc>
          <w:tcPr>
            <w:tcW w:w="706" w:type="dxa"/>
            <w:shd w:val="clear" w:color="auto" w:fill="auto"/>
            <w:vAlign w:val="center"/>
          </w:tcPr>
          <w:p w14:paraId="2A312EE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w:t>
            </w:r>
          </w:p>
        </w:tc>
        <w:tc>
          <w:tcPr>
            <w:tcW w:w="1175" w:type="dxa"/>
            <w:shd w:val="clear" w:color="auto" w:fill="auto"/>
            <w:vAlign w:val="center"/>
          </w:tcPr>
          <w:p w14:paraId="51C0AAA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中国浙江</w:t>
            </w:r>
          </w:p>
        </w:tc>
        <w:tc>
          <w:tcPr>
            <w:tcW w:w="926" w:type="dxa"/>
            <w:shd w:val="clear" w:color="auto" w:fill="auto"/>
            <w:vAlign w:val="center"/>
          </w:tcPr>
          <w:p w14:paraId="7D2815F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2024</w:t>
            </w:r>
          </w:p>
        </w:tc>
        <w:tc>
          <w:tcPr>
            <w:tcW w:w="887" w:type="dxa"/>
            <w:shd w:val="clear" w:color="auto" w:fill="auto"/>
            <w:vAlign w:val="center"/>
          </w:tcPr>
          <w:p w14:paraId="2D6A437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100</w:t>
            </w:r>
          </w:p>
        </w:tc>
        <w:tc>
          <w:tcPr>
            <w:tcW w:w="2187" w:type="dxa"/>
            <w:shd w:val="clear" w:color="auto" w:fill="auto"/>
            <w:vAlign w:val="center"/>
          </w:tcPr>
          <w:p w14:paraId="072FD97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标养室、施工现场温湿度检测</w:t>
            </w:r>
          </w:p>
        </w:tc>
        <w:tc>
          <w:tcPr>
            <w:tcW w:w="750" w:type="dxa"/>
            <w:shd w:val="clear" w:color="auto" w:fill="auto"/>
            <w:vAlign w:val="center"/>
          </w:tcPr>
          <w:p w14:paraId="655CECB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bl>
    <w:p w14:paraId="46C297EF">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lang w:val="en-US" w:eastAsia="en-US"/>
        </w:rPr>
      </w:pPr>
      <w:commentRangeStart w:id="1416"/>
      <w:r>
        <w:rPr>
          <w:rFonts w:ascii="宋体" w:hAnsi="宋体" w:eastAsia="宋体" w:cs="宋体"/>
          <w:b w:val="0"/>
          <w:bCs w:val="0"/>
          <w:iCs w:val="0"/>
          <w:color w:val="000000"/>
          <w:kern w:val="0"/>
          <w:sz w:val="28"/>
          <w:szCs w:val="28"/>
          <w:lang w:val="en-US" w:eastAsia="en-US"/>
        </w:rPr>
        <w:t>附表三：劳动力计划表</w:t>
      </w:r>
      <w:commentRangeEnd w:id="1416"/>
      <w:r>
        <w:rPr>
          <w:rStyle w:val="CommentReference"/>
        </w:rPr>
        <w:commentReference w:id="1416"/>
      </w:r>
    </w:p>
    <w:p w14:paraId="64B6B34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417"/>
      <w:commentRangeStart w:id="1448"/>
      <w:r>
        <w:rPr>
          <w:rFonts w:ascii="宋体" w:hAnsi="宋体" w:eastAsia="宋体" w:cs="宋体"/>
          <w:b w:val="0"/>
          <w:bCs w:val="0"/>
          <w:iCs w:val="0"/>
          <w:color w:val="000000"/>
          <w:kern w:val="0"/>
          <w:sz w:val="28"/>
          <w:szCs w:val="28"/>
        </w:rPr>
        <w:t>单位：人</w:t>
      </w:r>
      <w:commentRangeEnd w:id="1417"/>
      <w:r>
        <w:rPr>
          <w:rStyle w:val="CommentReference"/>
        </w:rPr>
        <w:commentReference w:id="1417"/>
      </w:r>
      <w:commentRangeEnd w:id="1448"/>
      <w:r>
        <w:rPr>
          <w:rStyle w:val="CommentReference"/>
        </w:rPr>
        <w:commentReference w:id="1448"/>
      </w:r>
    </w:p>
    <w:tbl>
      <w:tblPr>
        <w:tblStyle w:val="18"/>
        <w:tblW w:w="9329"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79"/>
        <w:gridCol w:w="1523"/>
        <w:gridCol w:w="1245"/>
        <w:gridCol w:w="1245"/>
        <w:gridCol w:w="1246"/>
        <w:gridCol w:w="1245"/>
        <w:gridCol w:w="1246"/>
      </w:tblGrid>
      <w:tr w14:paraId="5745D7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9" w:hRule="atLeast"/>
          <w:jc w:val="center"/>
        </w:trPr>
        <w:tc>
          <w:tcPr>
            <w:tcW w:w="1579" w:type="dxa"/>
            <w:vAlign w:val="top"/>
          </w:tcPr>
          <w:p w14:paraId="0579441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工种</w:t>
            </w:r>
          </w:p>
        </w:tc>
        <w:tc>
          <w:tcPr>
            <w:tcW w:w="7750" w:type="dxa"/>
            <w:gridSpan w:val="6"/>
            <w:vAlign w:val="top"/>
          </w:tcPr>
          <w:p w14:paraId="7754746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按工程施工阶段投入劳动力情况</w:t>
            </w:r>
          </w:p>
        </w:tc>
      </w:tr>
      <w:tr w14:paraId="0CBECD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1579" w:type="dxa"/>
            <w:vAlign w:val="top"/>
          </w:tcPr>
          <w:p w14:paraId="2894343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p>
        </w:tc>
        <w:tc>
          <w:tcPr>
            <w:tcW w:w="1523" w:type="dxa"/>
            <w:vAlign w:val="top"/>
          </w:tcPr>
          <w:p w14:paraId="186B402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施工准备</w:t>
            </w:r>
          </w:p>
        </w:tc>
        <w:tc>
          <w:tcPr>
            <w:tcW w:w="1245" w:type="dxa"/>
            <w:vAlign w:val="top"/>
          </w:tcPr>
          <w:p w14:paraId="09AC75C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土方工程</w:t>
            </w:r>
          </w:p>
        </w:tc>
        <w:tc>
          <w:tcPr>
            <w:tcW w:w="1245" w:type="dxa"/>
            <w:vAlign w:val="top"/>
          </w:tcPr>
          <w:p w14:paraId="0D2FB68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石笼护坡工程</w:t>
            </w:r>
          </w:p>
        </w:tc>
        <w:tc>
          <w:tcPr>
            <w:tcW w:w="1246" w:type="dxa"/>
            <w:vAlign w:val="top"/>
          </w:tcPr>
          <w:p w14:paraId="3C226FF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堤顶路工程</w:t>
            </w:r>
          </w:p>
        </w:tc>
        <w:tc>
          <w:tcPr>
            <w:tcW w:w="1245" w:type="dxa"/>
            <w:vAlign w:val="top"/>
          </w:tcPr>
          <w:p w14:paraId="0ADC39C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附属设施安装</w:t>
            </w:r>
          </w:p>
        </w:tc>
        <w:tc>
          <w:tcPr>
            <w:tcW w:w="1246" w:type="dxa"/>
            <w:vAlign w:val="top"/>
          </w:tcPr>
          <w:p w14:paraId="223CC7C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竣工验收</w:t>
            </w:r>
          </w:p>
        </w:tc>
      </w:tr>
      <w:tr w14:paraId="66735F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1579" w:type="dxa"/>
            <w:shd w:val="clear" w:color="auto" w:fill="auto"/>
            <w:vAlign w:val="center"/>
          </w:tcPr>
          <w:p w14:paraId="7753358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测量工</w:t>
            </w:r>
          </w:p>
        </w:tc>
        <w:tc>
          <w:tcPr>
            <w:tcW w:w="1523" w:type="dxa"/>
            <w:shd w:val="clear" w:color="auto" w:fill="auto"/>
            <w:vAlign w:val="center"/>
          </w:tcPr>
          <w:p w14:paraId="7E1CB25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w:t>
            </w:r>
          </w:p>
        </w:tc>
        <w:tc>
          <w:tcPr>
            <w:tcW w:w="1245" w:type="dxa"/>
            <w:shd w:val="clear" w:color="auto" w:fill="auto"/>
            <w:vAlign w:val="center"/>
          </w:tcPr>
          <w:p w14:paraId="40E604F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w:t>
            </w:r>
          </w:p>
        </w:tc>
        <w:tc>
          <w:tcPr>
            <w:tcW w:w="1245" w:type="dxa"/>
            <w:shd w:val="clear" w:color="auto" w:fill="auto"/>
            <w:vAlign w:val="center"/>
          </w:tcPr>
          <w:p w14:paraId="4B444C5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w:t>
            </w:r>
          </w:p>
        </w:tc>
        <w:tc>
          <w:tcPr>
            <w:tcW w:w="1246" w:type="dxa"/>
            <w:shd w:val="clear" w:color="auto" w:fill="auto"/>
            <w:vAlign w:val="center"/>
          </w:tcPr>
          <w:p w14:paraId="79D6CFB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w:t>
            </w:r>
          </w:p>
        </w:tc>
        <w:tc>
          <w:tcPr>
            <w:tcW w:w="1245" w:type="dxa"/>
            <w:shd w:val="clear" w:color="auto" w:fill="auto"/>
            <w:vAlign w:val="center"/>
          </w:tcPr>
          <w:p w14:paraId="4AD014F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w:t>
            </w:r>
          </w:p>
        </w:tc>
        <w:tc>
          <w:tcPr>
            <w:tcW w:w="1246" w:type="dxa"/>
            <w:shd w:val="clear" w:color="auto" w:fill="auto"/>
            <w:vAlign w:val="center"/>
          </w:tcPr>
          <w:p w14:paraId="2327F00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049FBB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1579" w:type="dxa"/>
            <w:shd w:val="clear" w:color="auto" w:fill="auto"/>
            <w:vAlign w:val="center"/>
          </w:tcPr>
          <w:p w14:paraId="6A365ED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土方工</w:t>
            </w:r>
          </w:p>
        </w:tc>
        <w:tc>
          <w:tcPr>
            <w:tcW w:w="1523" w:type="dxa"/>
            <w:shd w:val="clear" w:color="auto" w:fill="auto"/>
            <w:vAlign w:val="center"/>
          </w:tcPr>
          <w:p w14:paraId="24D68AB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64EA7D0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45</w:t>
            </w:r>
          </w:p>
        </w:tc>
        <w:tc>
          <w:tcPr>
            <w:tcW w:w="1245" w:type="dxa"/>
            <w:shd w:val="clear" w:color="auto" w:fill="auto"/>
            <w:vAlign w:val="center"/>
          </w:tcPr>
          <w:p w14:paraId="081EE61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3A73C0E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3E40429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2C4B33C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0DF8D8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54824D5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石工</w:t>
            </w:r>
          </w:p>
        </w:tc>
        <w:tc>
          <w:tcPr>
            <w:tcW w:w="1523" w:type="dxa"/>
            <w:shd w:val="clear" w:color="auto" w:fill="auto"/>
            <w:vAlign w:val="center"/>
          </w:tcPr>
          <w:p w14:paraId="7830396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0BE79A3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12A88AB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35</w:t>
            </w:r>
          </w:p>
        </w:tc>
        <w:tc>
          <w:tcPr>
            <w:tcW w:w="1246" w:type="dxa"/>
            <w:shd w:val="clear" w:color="auto" w:fill="auto"/>
            <w:vAlign w:val="center"/>
          </w:tcPr>
          <w:p w14:paraId="442806C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1CCB38F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69F5D04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2A10CE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36342F8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混凝土工</w:t>
            </w:r>
          </w:p>
        </w:tc>
        <w:tc>
          <w:tcPr>
            <w:tcW w:w="1523" w:type="dxa"/>
            <w:shd w:val="clear" w:color="auto" w:fill="auto"/>
            <w:vAlign w:val="center"/>
          </w:tcPr>
          <w:p w14:paraId="7EE831D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5C332DA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3B25A10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6F42F9C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28</w:t>
            </w:r>
          </w:p>
        </w:tc>
        <w:tc>
          <w:tcPr>
            <w:tcW w:w="1245" w:type="dxa"/>
            <w:shd w:val="clear" w:color="auto" w:fill="auto"/>
            <w:vAlign w:val="center"/>
          </w:tcPr>
          <w:p w14:paraId="43E6FBA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373B7FF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6D6A59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4DA3C8E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模板工</w:t>
            </w:r>
          </w:p>
        </w:tc>
        <w:tc>
          <w:tcPr>
            <w:tcW w:w="1523" w:type="dxa"/>
            <w:shd w:val="clear" w:color="auto" w:fill="auto"/>
            <w:vAlign w:val="center"/>
          </w:tcPr>
          <w:p w14:paraId="25CC0B0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609A0C3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6DC31C5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07037E4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18</w:t>
            </w:r>
          </w:p>
        </w:tc>
        <w:tc>
          <w:tcPr>
            <w:tcW w:w="1245" w:type="dxa"/>
            <w:shd w:val="clear" w:color="auto" w:fill="auto"/>
            <w:vAlign w:val="center"/>
          </w:tcPr>
          <w:p w14:paraId="0FCA988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597935B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29A54C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59666E0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沥青铺装工</w:t>
            </w:r>
          </w:p>
        </w:tc>
        <w:tc>
          <w:tcPr>
            <w:tcW w:w="1523" w:type="dxa"/>
            <w:shd w:val="clear" w:color="auto" w:fill="auto"/>
            <w:vAlign w:val="center"/>
          </w:tcPr>
          <w:p w14:paraId="19E9C40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53D9720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5B5D0BD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339B618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22</w:t>
            </w:r>
          </w:p>
        </w:tc>
        <w:tc>
          <w:tcPr>
            <w:tcW w:w="1245" w:type="dxa"/>
            <w:shd w:val="clear" w:color="auto" w:fill="auto"/>
            <w:vAlign w:val="center"/>
          </w:tcPr>
          <w:p w14:paraId="49587BE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09F2264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749F63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0394553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护栏安装工</w:t>
            </w:r>
          </w:p>
        </w:tc>
        <w:tc>
          <w:tcPr>
            <w:tcW w:w="1523" w:type="dxa"/>
            <w:shd w:val="clear" w:color="auto" w:fill="auto"/>
            <w:vAlign w:val="center"/>
          </w:tcPr>
          <w:p w14:paraId="51BC0B3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2581D60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239A68A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3B57BD7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1E934A9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12</w:t>
            </w:r>
          </w:p>
        </w:tc>
        <w:tc>
          <w:tcPr>
            <w:tcW w:w="1246" w:type="dxa"/>
            <w:shd w:val="clear" w:color="auto" w:fill="auto"/>
            <w:vAlign w:val="center"/>
          </w:tcPr>
          <w:p w14:paraId="15C5DF0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07F847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52956A7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焊工</w:t>
            </w:r>
          </w:p>
        </w:tc>
        <w:tc>
          <w:tcPr>
            <w:tcW w:w="1523" w:type="dxa"/>
            <w:shd w:val="clear" w:color="auto" w:fill="auto"/>
            <w:vAlign w:val="center"/>
          </w:tcPr>
          <w:p w14:paraId="24BA568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6D6341D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5E016BA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5CDD1C1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352F238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7</w:t>
            </w:r>
          </w:p>
        </w:tc>
        <w:tc>
          <w:tcPr>
            <w:tcW w:w="1246" w:type="dxa"/>
            <w:shd w:val="clear" w:color="auto" w:fill="auto"/>
            <w:vAlign w:val="center"/>
          </w:tcPr>
          <w:p w14:paraId="58231B0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43C244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7888834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机械操作工</w:t>
            </w:r>
          </w:p>
        </w:tc>
        <w:tc>
          <w:tcPr>
            <w:tcW w:w="1523" w:type="dxa"/>
            <w:shd w:val="clear" w:color="auto" w:fill="auto"/>
            <w:vAlign w:val="center"/>
          </w:tcPr>
          <w:p w14:paraId="2A15C01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1DCF706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28</w:t>
            </w:r>
          </w:p>
        </w:tc>
        <w:tc>
          <w:tcPr>
            <w:tcW w:w="1245" w:type="dxa"/>
            <w:shd w:val="clear" w:color="auto" w:fill="auto"/>
            <w:vAlign w:val="center"/>
          </w:tcPr>
          <w:p w14:paraId="5FA7622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0FE1D0E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28</w:t>
            </w:r>
          </w:p>
        </w:tc>
        <w:tc>
          <w:tcPr>
            <w:tcW w:w="1245" w:type="dxa"/>
            <w:shd w:val="clear" w:color="auto" w:fill="auto"/>
            <w:vAlign w:val="center"/>
          </w:tcPr>
          <w:p w14:paraId="2D460E4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6E3838D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2B5EA0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3D28448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路面铺装工</w:t>
            </w:r>
          </w:p>
        </w:tc>
        <w:tc>
          <w:tcPr>
            <w:tcW w:w="1523" w:type="dxa"/>
            <w:shd w:val="clear" w:color="auto" w:fill="auto"/>
            <w:vAlign w:val="center"/>
          </w:tcPr>
          <w:p w14:paraId="5DC57D3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597BD2C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2F05157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46ADF18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22</w:t>
            </w:r>
          </w:p>
        </w:tc>
        <w:tc>
          <w:tcPr>
            <w:tcW w:w="1245" w:type="dxa"/>
            <w:shd w:val="clear" w:color="auto" w:fill="auto"/>
            <w:vAlign w:val="center"/>
          </w:tcPr>
          <w:p w14:paraId="09436B3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5E5B179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5195A2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35FEDB0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壮工</w:t>
            </w:r>
          </w:p>
        </w:tc>
        <w:tc>
          <w:tcPr>
            <w:tcW w:w="1523" w:type="dxa"/>
            <w:shd w:val="clear" w:color="auto" w:fill="auto"/>
            <w:vAlign w:val="center"/>
          </w:tcPr>
          <w:p w14:paraId="161018A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55</w:t>
            </w:r>
          </w:p>
        </w:tc>
        <w:tc>
          <w:tcPr>
            <w:tcW w:w="1245" w:type="dxa"/>
            <w:shd w:val="clear" w:color="auto" w:fill="auto"/>
            <w:vAlign w:val="center"/>
          </w:tcPr>
          <w:p w14:paraId="6F75E56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55</w:t>
            </w:r>
          </w:p>
        </w:tc>
        <w:tc>
          <w:tcPr>
            <w:tcW w:w="1245" w:type="dxa"/>
            <w:shd w:val="clear" w:color="auto" w:fill="auto"/>
            <w:vAlign w:val="center"/>
          </w:tcPr>
          <w:p w14:paraId="37FE387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55</w:t>
            </w:r>
          </w:p>
        </w:tc>
        <w:tc>
          <w:tcPr>
            <w:tcW w:w="1246" w:type="dxa"/>
            <w:shd w:val="clear" w:color="auto" w:fill="auto"/>
            <w:vAlign w:val="center"/>
          </w:tcPr>
          <w:p w14:paraId="7019E4C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55</w:t>
            </w:r>
          </w:p>
        </w:tc>
        <w:tc>
          <w:tcPr>
            <w:tcW w:w="1245" w:type="dxa"/>
            <w:shd w:val="clear" w:color="auto" w:fill="auto"/>
            <w:vAlign w:val="center"/>
          </w:tcPr>
          <w:p w14:paraId="413A514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55</w:t>
            </w:r>
          </w:p>
        </w:tc>
        <w:tc>
          <w:tcPr>
            <w:tcW w:w="1246" w:type="dxa"/>
            <w:shd w:val="clear" w:color="auto" w:fill="auto"/>
            <w:vAlign w:val="center"/>
          </w:tcPr>
          <w:p w14:paraId="4FCAFDE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5E9E90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06E016F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水电工</w:t>
            </w:r>
          </w:p>
        </w:tc>
        <w:tc>
          <w:tcPr>
            <w:tcW w:w="1523" w:type="dxa"/>
            <w:shd w:val="clear" w:color="auto" w:fill="auto"/>
            <w:vAlign w:val="center"/>
          </w:tcPr>
          <w:p w14:paraId="1820651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w:t>
            </w:r>
          </w:p>
        </w:tc>
        <w:tc>
          <w:tcPr>
            <w:tcW w:w="1245" w:type="dxa"/>
            <w:shd w:val="clear" w:color="auto" w:fill="auto"/>
            <w:vAlign w:val="center"/>
          </w:tcPr>
          <w:p w14:paraId="4D79BDE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w:t>
            </w:r>
          </w:p>
        </w:tc>
        <w:tc>
          <w:tcPr>
            <w:tcW w:w="1245" w:type="dxa"/>
            <w:shd w:val="clear" w:color="auto" w:fill="auto"/>
            <w:vAlign w:val="center"/>
          </w:tcPr>
          <w:p w14:paraId="2E6C801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w:t>
            </w:r>
          </w:p>
        </w:tc>
        <w:tc>
          <w:tcPr>
            <w:tcW w:w="1246" w:type="dxa"/>
            <w:shd w:val="clear" w:color="auto" w:fill="auto"/>
            <w:vAlign w:val="center"/>
          </w:tcPr>
          <w:p w14:paraId="020757C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w:t>
            </w:r>
          </w:p>
        </w:tc>
        <w:tc>
          <w:tcPr>
            <w:tcW w:w="1245" w:type="dxa"/>
            <w:shd w:val="clear" w:color="auto" w:fill="auto"/>
            <w:vAlign w:val="center"/>
          </w:tcPr>
          <w:p w14:paraId="1944165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w:t>
            </w:r>
          </w:p>
        </w:tc>
        <w:tc>
          <w:tcPr>
            <w:tcW w:w="1246" w:type="dxa"/>
            <w:shd w:val="clear" w:color="auto" w:fill="auto"/>
            <w:vAlign w:val="center"/>
          </w:tcPr>
          <w:p w14:paraId="617958A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3FA904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2894979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试验工</w:t>
            </w:r>
          </w:p>
        </w:tc>
        <w:tc>
          <w:tcPr>
            <w:tcW w:w="1523" w:type="dxa"/>
            <w:shd w:val="clear" w:color="auto" w:fill="auto"/>
            <w:vAlign w:val="center"/>
          </w:tcPr>
          <w:p w14:paraId="5E256B1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3C17289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9</w:t>
            </w:r>
          </w:p>
        </w:tc>
        <w:tc>
          <w:tcPr>
            <w:tcW w:w="1245" w:type="dxa"/>
            <w:shd w:val="clear" w:color="auto" w:fill="auto"/>
            <w:vAlign w:val="center"/>
          </w:tcPr>
          <w:p w14:paraId="71F40E2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9</w:t>
            </w:r>
          </w:p>
        </w:tc>
        <w:tc>
          <w:tcPr>
            <w:tcW w:w="1246" w:type="dxa"/>
            <w:shd w:val="clear" w:color="auto" w:fill="auto"/>
            <w:vAlign w:val="center"/>
          </w:tcPr>
          <w:p w14:paraId="20362CF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9</w:t>
            </w:r>
          </w:p>
        </w:tc>
        <w:tc>
          <w:tcPr>
            <w:tcW w:w="1245" w:type="dxa"/>
            <w:shd w:val="clear" w:color="auto" w:fill="auto"/>
            <w:vAlign w:val="center"/>
          </w:tcPr>
          <w:p w14:paraId="3B410CE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9</w:t>
            </w:r>
          </w:p>
        </w:tc>
        <w:tc>
          <w:tcPr>
            <w:tcW w:w="1246" w:type="dxa"/>
            <w:shd w:val="clear" w:color="auto" w:fill="auto"/>
            <w:vAlign w:val="center"/>
          </w:tcPr>
          <w:p w14:paraId="5774117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5E5D5A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710CD3A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后勤人员</w:t>
            </w:r>
          </w:p>
        </w:tc>
        <w:tc>
          <w:tcPr>
            <w:tcW w:w="1523" w:type="dxa"/>
            <w:shd w:val="clear" w:color="auto" w:fill="auto"/>
            <w:vAlign w:val="center"/>
          </w:tcPr>
          <w:p w14:paraId="72030E8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w:t>
            </w:r>
          </w:p>
        </w:tc>
        <w:tc>
          <w:tcPr>
            <w:tcW w:w="1245" w:type="dxa"/>
            <w:shd w:val="clear" w:color="auto" w:fill="auto"/>
            <w:vAlign w:val="center"/>
          </w:tcPr>
          <w:p w14:paraId="0742A74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w:t>
            </w:r>
          </w:p>
        </w:tc>
        <w:tc>
          <w:tcPr>
            <w:tcW w:w="1245" w:type="dxa"/>
            <w:shd w:val="clear" w:color="auto" w:fill="auto"/>
            <w:vAlign w:val="center"/>
          </w:tcPr>
          <w:p w14:paraId="36C40AB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w:t>
            </w:r>
          </w:p>
        </w:tc>
        <w:tc>
          <w:tcPr>
            <w:tcW w:w="1246" w:type="dxa"/>
            <w:shd w:val="clear" w:color="auto" w:fill="auto"/>
            <w:vAlign w:val="center"/>
          </w:tcPr>
          <w:p w14:paraId="2DCAB35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w:t>
            </w:r>
          </w:p>
        </w:tc>
        <w:tc>
          <w:tcPr>
            <w:tcW w:w="1245" w:type="dxa"/>
            <w:shd w:val="clear" w:color="auto" w:fill="auto"/>
            <w:vAlign w:val="center"/>
          </w:tcPr>
          <w:p w14:paraId="70D4C16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w:t>
            </w:r>
          </w:p>
        </w:tc>
        <w:tc>
          <w:tcPr>
            <w:tcW w:w="1246" w:type="dxa"/>
            <w:shd w:val="clear" w:color="auto" w:fill="auto"/>
            <w:vAlign w:val="center"/>
          </w:tcPr>
          <w:p w14:paraId="51AFA40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bl>
    <w:p w14:paraId="3839AE87">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lang w:val="en-US" w:eastAsia="en-US"/>
        </w:rPr>
      </w:pPr>
      <w:commentRangeStart w:id="1418"/>
      <w:r>
        <w:rPr>
          <w:rFonts w:ascii="宋体" w:hAnsi="宋体" w:eastAsia="宋体" w:cs="宋体"/>
          <w:b w:val="0"/>
          <w:bCs w:val="0"/>
          <w:iCs w:val="0"/>
          <w:color w:val="000000"/>
          <w:kern w:val="0"/>
          <w:sz w:val="28"/>
          <w:szCs w:val="28"/>
          <w:lang w:val="en-US" w:eastAsia="en-US"/>
        </w:rPr>
        <w:t>附表四：计划开、竣工日期和施工进度网络图</w:t>
      </w:r>
      <w:commentRangeEnd w:id="1418"/>
      <w:r>
        <w:rPr>
          <w:rStyle w:val="CommentReference"/>
        </w:rPr>
        <w:commentReference w:id="1418"/>
      </w:r>
    </w:p>
    <w:p w14:paraId="3056982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419"/>
      <w:r>
        <w:rPr>
          <w:rFonts w:ascii="宋体" w:hAnsi="宋体" w:eastAsia="宋体" w:cs="宋体"/>
          <w:b w:val="0"/>
          <w:bCs w:val="0"/>
          <w:iCs w:val="0"/>
          <w:color w:val="000000"/>
          <w:kern w:val="0"/>
          <w:sz w:val="28"/>
          <w:szCs w:val="28"/>
        </w:rPr>
        <w:t>1.投标人应递交施工进度网络图或施工进度表，说明按招标文件要求的计划工期进行施工的各个关键日期。</w:t>
      </w:r>
      <w:commentRangeEnd w:id="1419"/>
      <w:r>
        <w:rPr>
          <w:rStyle w:val="CommentReference"/>
        </w:rPr>
        <w:commentReference w:id="1419"/>
      </w:r>
    </w:p>
    <w:p w14:paraId="7B27DEE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420"/>
      <w:commentRangeStart w:id="1449"/>
      <w:r>
        <w:rPr>
          <w:rFonts w:ascii="宋体" w:hAnsi="宋体" w:eastAsia="宋体" w:cs="宋体"/>
          <w:b w:val="0"/>
          <w:bCs w:val="0"/>
          <w:iCs w:val="0"/>
          <w:color w:val="000000"/>
          <w:kern w:val="0"/>
          <w:sz w:val="28"/>
          <w:szCs w:val="28"/>
        </w:rPr>
        <w:t>2.施工进度表可采用网络图（或横道图）表示。</w:t>
      </w:r>
      <w:commentRangeEnd w:id="1420"/>
      <w:r>
        <w:rPr>
          <w:rStyle w:val="CommentReference"/>
        </w:rPr>
        <w:commentReference w:id="1420"/>
      </w:r>
      <w:commentRangeEnd w:id="1449"/>
      <w:r>
        <w:rPr>
          <w:rStyle w:val="CommentReference"/>
        </w:rPr>
        <w:commentReference w:id="1449"/>
      </w:r>
    </w:p>
    <w:tbl>
      <w:tblPr>
        <w:tblStyle w:val="9"/>
        <w:tblW w:w="1081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90"/>
        <w:gridCol w:w="1820"/>
        <w:gridCol w:w="850"/>
        <w:gridCol w:w="850"/>
        <w:gridCol w:w="850"/>
        <w:gridCol w:w="850"/>
        <w:gridCol w:w="850"/>
        <w:gridCol w:w="850"/>
        <w:gridCol w:w="850"/>
        <w:gridCol w:w="850"/>
        <w:gridCol w:w="850"/>
        <w:gridCol w:w="850"/>
      </w:tblGrid>
      <w:tr w14:paraId="0CAFBC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Merge w:val="restart"/>
            <w:vAlign w:val="center"/>
          </w:tcPr>
          <w:p w14:paraId="24FCD54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序号</w:t>
            </w:r>
          </w:p>
        </w:tc>
        <w:tc>
          <w:tcPr>
            <w:tcW w:w="1820" w:type="dxa"/>
            <w:vAlign w:val="center"/>
          </w:tcPr>
          <w:p w14:paraId="6E271AD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项目名称</w:t>
            </w:r>
          </w:p>
        </w:tc>
        <w:tc>
          <w:tcPr>
            <w:tcW w:w="8500" w:type="dxa"/>
            <w:gridSpan w:val="10"/>
            <w:vAlign w:val="center"/>
          </w:tcPr>
          <w:p w14:paraId="0C9201E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白马河内丘段左岸堤防工程施工</w:t>
            </w:r>
          </w:p>
        </w:tc>
      </w:tr>
      <w:tr w14:paraId="2183DC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Merge w:val="continue"/>
            <w:vAlign w:val="center"/>
          </w:tcPr>
          <w:p w14:paraId="1D703EB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p>
        </w:tc>
        <w:tc>
          <w:tcPr>
            <w:tcW w:w="1820" w:type="dxa"/>
            <w:vAlign w:val="center"/>
          </w:tcPr>
          <w:p w14:paraId="77F7167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en-US"/>
              </w:rPr>
              <w:t>工期</w:t>
            </w:r>
            <w:r>
              <w:rPr>
                <w:rFonts w:hint="eastAsia" w:ascii="宋体" w:hAnsi="宋体" w:eastAsia="宋体" w:cs="宋体"/>
                <w:b w:val="0"/>
                <w:bCs w:val="0"/>
                <w:i w:val="0"/>
                <w:iCs w:val="0"/>
                <w:color w:val="000000"/>
                <w:kern w:val="0"/>
                <w:sz w:val="28"/>
                <w:szCs w:val="28"/>
                <w:lang w:val="en-US" w:eastAsia="zh-CN"/>
              </w:rPr>
              <w:t>（天）</w:t>
            </w:r>
          </w:p>
        </w:tc>
        <w:tc>
          <w:tcPr>
            <w:tcW w:w="850" w:type="dxa"/>
            <w:vAlign w:val="center"/>
          </w:tcPr>
          <w:p w14:paraId="6BC6FAB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30</w:t>
            </w:r>
          </w:p>
        </w:tc>
        <w:tc>
          <w:tcPr>
            <w:tcW w:w="850" w:type="dxa"/>
            <w:vAlign w:val="center"/>
          </w:tcPr>
          <w:p w14:paraId="611A281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60</w:t>
            </w:r>
          </w:p>
        </w:tc>
        <w:tc>
          <w:tcPr>
            <w:tcW w:w="850" w:type="dxa"/>
            <w:vAlign w:val="center"/>
          </w:tcPr>
          <w:p w14:paraId="6FF6471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90</w:t>
            </w:r>
          </w:p>
        </w:tc>
        <w:tc>
          <w:tcPr>
            <w:tcW w:w="850" w:type="dxa"/>
            <w:vAlign w:val="center"/>
          </w:tcPr>
          <w:p w14:paraId="4EF721B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120</w:t>
            </w:r>
          </w:p>
        </w:tc>
        <w:tc>
          <w:tcPr>
            <w:tcW w:w="850" w:type="dxa"/>
            <w:vAlign w:val="center"/>
          </w:tcPr>
          <w:p w14:paraId="3316791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150</w:t>
            </w:r>
          </w:p>
        </w:tc>
        <w:tc>
          <w:tcPr>
            <w:tcW w:w="850" w:type="dxa"/>
            <w:vAlign w:val="center"/>
          </w:tcPr>
          <w:p w14:paraId="40F6F43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180</w:t>
            </w:r>
          </w:p>
        </w:tc>
        <w:tc>
          <w:tcPr>
            <w:tcW w:w="850" w:type="dxa"/>
            <w:vAlign w:val="center"/>
          </w:tcPr>
          <w:p w14:paraId="5764109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210</w:t>
            </w:r>
          </w:p>
        </w:tc>
        <w:tc>
          <w:tcPr>
            <w:tcW w:w="850" w:type="dxa"/>
            <w:vAlign w:val="center"/>
          </w:tcPr>
          <w:p w14:paraId="27C8AB2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240</w:t>
            </w:r>
          </w:p>
        </w:tc>
        <w:tc>
          <w:tcPr>
            <w:tcW w:w="850" w:type="dxa"/>
            <w:vAlign w:val="center"/>
          </w:tcPr>
          <w:p w14:paraId="4ACB02B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270</w:t>
            </w:r>
          </w:p>
        </w:tc>
        <w:tc>
          <w:tcPr>
            <w:tcW w:w="850" w:type="dxa"/>
            <w:vAlign w:val="center"/>
          </w:tcPr>
          <w:p w14:paraId="70B040F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300</w:t>
            </w:r>
          </w:p>
        </w:tc>
      </w:tr>
      <w:tr w14:paraId="7FA452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5BF6F9A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820" w:type="dxa"/>
            <w:vAlign w:val="center"/>
          </w:tcPr>
          <w:p w14:paraId="2029871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en-US"/>
              </w:rPr>
              <w:t>施工准备</w:t>
            </w:r>
            <w:r>
              <w:rPr>
                <w:rFonts w:hint="eastAsia" w:ascii="宋体" w:hAnsi="宋体" w:eastAsia="宋体" w:cs="宋体"/>
                <w:b w:val="0"/>
                <w:bCs w:val="0"/>
                <w:i w:val="0"/>
                <w:iCs w:val="0"/>
                <w:color w:val="000000"/>
                <w:kern w:val="0"/>
                <w:sz w:val="28"/>
                <w:szCs w:val="28"/>
                <w:lang w:val="en-US" w:eastAsia="zh-CN"/>
              </w:rPr>
              <w:t>（4天）</w:t>
            </w:r>
          </w:p>
        </w:tc>
        <w:tc>
          <w:tcPr>
            <w:tcW w:w="850" w:type="dxa"/>
            <w:vAlign w:val="center"/>
          </w:tcPr>
          <w:p w14:paraId="0D0AF50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59264" behindDoc="0" locked="0" layoutInCell="1" allowOverlap="1">
                      <wp:simplePos x="0" y="0"/>
                      <wp:positionH relativeFrom="column">
                        <wp:posOffset>-66675</wp:posOffset>
                      </wp:positionH>
                      <wp:positionV relativeFrom="paragraph">
                        <wp:posOffset>166370</wp:posOffset>
                      </wp:positionV>
                      <wp:extent cx="71755" cy="0"/>
                      <wp:effectExtent l="0" t="5080" r="0" b="4445"/>
                      <wp:wrapNone/>
                      <wp:docPr id="192" name="直接箭头连接符 192"/>
                      <wp:cNvGraphicFramePr/>
                      <a:graphic xmlns:a="http://schemas.openxmlformats.org/drawingml/2006/main">
                        <a:graphicData uri="http://schemas.microsoft.com/office/word/2010/wordprocessingShape">
                          <wps:wsp>
                            <wps:cNvCnPr/>
                            <wps:spPr>
                              <a:xfrm>
                                <a:off x="0" y="0"/>
                                <a:ext cx="71755" cy="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5.25pt;margin-top:13.1pt;height:0pt;width:5.65pt;z-index:251659264;mso-width-relative:page;mso-height-relative:page;" filled="f" stroked="t" coordsize="21600,21600" o:gfxdata="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uY2m3NMAAAAGAQAADwAAAAAAAAABACAAAAAiAAAAZHJzL2Rvd25yZXYueG1s&#10;UEsBAhQAFAAAAAgAh07iQGay2HL9AQAA7gMAAA4AAAAAAAAAAQAgAAAAIgEAAGRycy9lMm9Eb2Mu&#10;eG1sUEsFBgAAAAAGAAYAWQEAAJEFAAAAAA==&#10;">
                      <v:fill on="f" focussize="0,0"/>
                      <v:stroke weight="0.25pt" color="#000000" joinstyle="round"/>
                      <v:imagedata o:title=""/>
                      <o:lock v:ext="edit" aspectratio="f"/>
                    </v:shape>
                  </w:pict>
                </mc:Fallback>
              </mc:AlternateContent>
            </w:r>
          </w:p>
        </w:tc>
        <w:tc>
          <w:tcPr>
            <w:tcW w:w="850" w:type="dxa"/>
            <w:vAlign w:val="center"/>
          </w:tcPr>
          <w:p w14:paraId="5524374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DE7DE9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39F14C3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469DAF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0586ABA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2ABCE59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AF9AE3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079DFEE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0BAC83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256A3E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4F19BF4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820" w:type="dxa"/>
            <w:vAlign w:val="center"/>
          </w:tcPr>
          <w:p w14:paraId="1900378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zh-CN"/>
              </w:rPr>
              <w:t>工程测量与定位（4天）</w:t>
            </w:r>
          </w:p>
        </w:tc>
        <w:tc>
          <w:tcPr>
            <w:tcW w:w="850" w:type="dxa"/>
            <w:vAlign w:val="center"/>
          </w:tcPr>
          <w:p w14:paraId="52F6368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77696" behindDoc="0" locked="0" layoutInCell="1" allowOverlap="1">
                      <wp:simplePos x="0" y="0"/>
                      <wp:positionH relativeFrom="column">
                        <wp:posOffset>24765</wp:posOffset>
                      </wp:positionH>
                      <wp:positionV relativeFrom="paragraph">
                        <wp:posOffset>172720</wp:posOffset>
                      </wp:positionV>
                      <wp:extent cx="71755" cy="0"/>
                      <wp:effectExtent l="0" t="5080" r="0" b="4445"/>
                      <wp:wrapNone/>
                      <wp:docPr id="4" name="直接箭头连接符 4"/>
                      <wp:cNvGraphicFramePr/>
                      <a:graphic xmlns:a="http://schemas.openxmlformats.org/drawingml/2006/main">
                        <a:graphicData uri="http://schemas.microsoft.com/office/word/2010/wordprocessingShape">
                          <wps:wsp>
                            <wps:cNvCnPr/>
                            <wps:spPr>
                              <a:xfrm>
                                <a:off x="0" y="0"/>
                                <a:ext cx="71755" cy="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95pt;margin-top:13.6pt;height:0pt;width:5.65pt;z-index:251677696;mso-width-relative:page;mso-height-relative:page;" filled="f" stroked="t" coordsize="21600,21600" o:gfxdata="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5HIqXdMAAAAGAQAADwAAAAAAAAABACAAAAAiAAAAZHJzL2Rvd25yZXYueG1sUEsB&#10;AhQAFAAAAAgAh07iQJMMD676AQAA6gMAAA4AAAAAAAAAAQAgAAAAIgEAAGRycy9lMm9Eb2MueG1s&#10;UEsFBgAAAAAGAAYAWQEAAI4FAAAAAA==&#10;">
                      <v:fill on="f" focussize="0,0"/>
                      <v:stroke weight="0.25pt" color="#000000" joinstyle="round"/>
                      <v:imagedata o:title=""/>
                      <o:lock v:ext="edit" aspectratio="f"/>
                    </v:shape>
                  </w:pict>
                </mc:Fallback>
              </mc:AlternateContent>
            </w:r>
          </w:p>
        </w:tc>
        <w:tc>
          <w:tcPr>
            <w:tcW w:w="850" w:type="dxa"/>
            <w:vAlign w:val="center"/>
          </w:tcPr>
          <w:p w14:paraId="0F8498C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29318F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2AF65EF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E4F058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E14F20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0510C0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2A6404F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C8F650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C1C2B2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4EFC70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5C00FB3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w:t>
            </w:r>
          </w:p>
        </w:tc>
        <w:tc>
          <w:tcPr>
            <w:tcW w:w="1820" w:type="dxa"/>
            <w:vAlign w:val="center"/>
          </w:tcPr>
          <w:p w14:paraId="7B8EF81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清基作业（20天）</w:t>
            </w:r>
          </w:p>
        </w:tc>
        <w:tc>
          <w:tcPr>
            <w:tcW w:w="850" w:type="dxa"/>
            <w:vAlign w:val="center"/>
          </w:tcPr>
          <w:p w14:paraId="4D1EEC2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78720" behindDoc="0" locked="0" layoutInCell="1" allowOverlap="1">
                      <wp:simplePos x="0" y="0"/>
                      <wp:positionH relativeFrom="column">
                        <wp:posOffset>76200</wp:posOffset>
                      </wp:positionH>
                      <wp:positionV relativeFrom="paragraph">
                        <wp:posOffset>247650</wp:posOffset>
                      </wp:positionV>
                      <wp:extent cx="360045" cy="0"/>
                      <wp:effectExtent l="0" t="4445" r="0" b="5080"/>
                      <wp:wrapNone/>
                      <wp:docPr id="5" name="直接箭头连接符 5"/>
                      <wp:cNvGraphicFramePr/>
                      <a:graphic xmlns:a="http://schemas.openxmlformats.org/drawingml/2006/main">
                        <a:graphicData uri="http://schemas.microsoft.com/office/word/2010/wordprocessingShape">
                          <wps:wsp>
                            <wps:cNvCnPr/>
                            <wps:spPr>
                              <a:xfrm>
                                <a:off x="0" y="0"/>
                                <a:ext cx="360045" cy="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6pt;margin-top:19.5pt;height:0pt;width:28.35pt;z-index:251678720;mso-width-relative:page;mso-height-relative:page;" filled="f" stroked="t" coordsize="21600,21600" o:gfxdata="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IX2K/3UAAAABwEAAA8AAAAAAAAAAQAgAAAAIgAAAGRycy9kb3ducmV2LnhtbFBL&#10;AQIUABQAAAAIAIdO4kCt9lz5+gEAAOsDAAAOAAAAAAAAAAEAIAAAACMBAABkcnMvZTJvRG9jLnht&#10;bFBLBQYAAAAABgAGAFkBAACPBQAAAAA=&#10;">
                      <v:fill on="f" focussize="0,0"/>
                      <v:stroke weight="0.25pt" color="#000000" joinstyle="round"/>
                      <v:imagedata o:title=""/>
                      <o:lock v:ext="edit" aspectratio="f"/>
                    </v:shape>
                  </w:pict>
                </mc:Fallback>
              </mc:AlternateContent>
            </w:r>
          </w:p>
        </w:tc>
        <w:tc>
          <w:tcPr>
            <w:tcW w:w="850" w:type="dxa"/>
            <w:vAlign w:val="center"/>
          </w:tcPr>
          <w:p w14:paraId="425AD8E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F2864C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3C8B10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432E59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225D017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5CBA01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AC1E75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001CE2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365A5BA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79275A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4B74707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4</w:t>
            </w:r>
          </w:p>
        </w:tc>
        <w:tc>
          <w:tcPr>
            <w:tcW w:w="1820" w:type="dxa"/>
            <w:vAlign w:val="center"/>
          </w:tcPr>
          <w:p w14:paraId="783A28F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zh-CN"/>
              </w:rPr>
              <w:t>堤防土方开挖（60天）</w:t>
            </w:r>
          </w:p>
        </w:tc>
        <w:tc>
          <w:tcPr>
            <w:tcW w:w="850" w:type="dxa"/>
            <w:vAlign w:val="center"/>
          </w:tcPr>
          <w:p w14:paraId="7B60B25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61312" behindDoc="0" locked="0" layoutInCell="1" allowOverlap="1">
                      <wp:simplePos x="0" y="0"/>
                      <wp:positionH relativeFrom="column">
                        <wp:posOffset>34290</wp:posOffset>
                      </wp:positionH>
                      <wp:positionV relativeFrom="paragraph">
                        <wp:posOffset>220345</wp:posOffset>
                      </wp:positionV>
                      <wp:extent cx="1080135" cy="0"/>
                      <wp:effectExtent l="0" t="4445" r="0" b="5080"/>
                      <wp:wrapNone/>
                      <wp:docPr id="195" name="直接连接符 195"/>
                      <wp:cNvGraphicFramePr/>
                      <a:graphic xmlns:a="http://schemas.openxmlformats.org/drawingml/2006/main">
                        <a:graphicData uri="http://schemas.microsoft.com/office/word/2010/wordprocessingShape">
                          <wps:wsp>
                            <wps:cNvCnPr/>
                            <wps:spPr>
                              <a:xfrm>
                                <a:off x="4102100" y="4690110"/>
                                <a:ext cx="1080135" cy="0"/>
                              </a:xfrm>
                              <a:prstGeom prst="line">
                                <a:avLst/>
                              </a:prstGeom>
                              <a:noFill/>
                              <a:ln w="3175"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7pt;margin-top:17.35pt;height:0pt;width:85.05pt;z-index:251661312;mso-width-relative:page;mso-height-relative:page;" filled="f" stroked="t" coordsize="21600,21600" o:gfxdata="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WZH8u0wAAAAcBAAAPAAAAAAAAAAEAIAAAACIAAABkcnMvZG93bnJldi54bWxQSwECFAAU&#10;AAAACACHTuJAScASufYBAADPAwAADgAAAAAAAAABACAAAAAiAQAAZHJzL2Uyb0RvYy54bWxQSwUG&#10;AAAAAAYABgBZAQAAigUAAAAA&#10;">
                      <v:fill on="f" focussize="0,0"/>
                      <v:stroke weight="0.25pt" color="#000000 [3204]" miterlimit="8" joinstyle="miter"/>
                      <v:imagedata o:title=""/>
                      <o:lock v:ext="edit" aspectratio="f"/>
                    </v:line>
                  </w:pict>
                </mc:Fallback>
              </mc:AlternateContent>
            </w:r>
          </w:p>
        </w:tc>
        <w:tc>
          <w:tcPr>
            <w:tcW w:w="850" w:type="dxa"/>
            <w:vAlign w:val="center"/>
          </w:tcPr>
          <w:p w14:paraId="2777294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7069AB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8CBD6E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A650E6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30E54A2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F84735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0259B8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40EE16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2F5F96A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65374A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09" w:hRule="atLeast"/>
          <w:jc w:val="center"/>
        </w:trPr>
        <w:tc>
          <w:tcPr>
            <w:tcW w:w="490" w:type="dxa"/>
            <w:vAlign w:val="center"/>
          </w:tcPr>
          <w:p w14:paraId="7C3399E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5</w:t>
            </w:r>
          </w:p>
        </w:tc>
        <w:tc>
          <w:tcPr>
            <w:tcW w:w="1820" w:type="dxa"/>
            <w:vAlign w:val="center"/>
          </w:tcPr>
          <w:p w14:paraId="08CC801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zh-CN"/>
              </w:rPr>
              <w:t>堤顶里程与高程记录（53天）</w:t>
            </w:r>
          </w:p>
        </w:tc>
        <w:tc>
          <w:tcPr>
            <w:tcW w:w="850" w:type="dxa"/>
            <w:vAlign w:val="center"/>
          </w:tcPr>
          <w:p w14:paraId="3A8968D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62336" behindDoc="0" locked="0" layoutInCell="1" allowOverlap="1">
                      <wp:simplePos x="0" y="0"/>
                      <wp:positionH relativeFrom="column">
                        <wp:posOffset>153035</wp:posOffset>
                      </wp:positionH>
                      <wp:positionV relativeFrom="paragraph">
                        <wp:posOffset>256540</wp:posOffset>
                      </wp:positionV>
                      <wp:extent cx="972185" cy="0"/>
                      <wp:effectExtent l="0" t="4445" r="0" b="5080"/>
                      <wp:wrapNone/>
                      <wp:docPr id="196" name="直接连接符 196"/>
                      <wp:cNvGraphicFramePr/>
                      <a:graphic xmlns:a="http://schemas.openxmlformats.org/drawingml/2006/main">
                        <a:graphicData uri="http://schemas.microsoft.com/office/word/2010/wordprocessingShape">
                          <wps:wsp>
                            <wps:cNvCnPr/>
                            <wps:spPr>
                              <a:xfrm>
                                <a:off x="3578225" y="5407660"/>
                                <a:ext cx="972185" cy="0"/>
                              </a:xfrm>
                              <a:prstGeom prst="line">
                                <a:avLst/>
                              </a:prstGeom>
                              <a:noFill/>
                              <a:ln w="3175"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2.05pt;margin-top:20.2pt;height:0pt;width:76.55pt;z-index:251662336;mso-width-relative:page;mso-height-relative:page;" filled="f" stroked="t" coordsize="21600,21600" o:gfxdata="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gXHJVdQAAAAIAQAADwAAAAAAAAABACAAAAAiAAAAZHJzL2Rvd25yZXYueG1sUEsBAhQA&#10;FAAAAAgAh07iQLH3/e32AQAAzgMAAA4AAAAAAAAAAQAgAAAAIwEAAGRycy9lMm9Eb2MueG1sUEsF&#10;BgAAAAAGAAYAWQEAAIsFAAAAAA==&#10;">
                      <v:fill on="f" focussize="0,0"/>
                      <v:stroke weight="0.25pt" color="#000000 [3204]" miterlimit="8" joinstyle="miter"/>
                      <v:imagedata o:title=""/>
                      <o:lock v:ext="edit" aspectratio="f"/>
                    </v:line>
                  </w:pict>
                </mc:Fallback>
              </mc:AlternateContent>
            </w:r>
          </w:p>
        </w:tc>
        <w:tc>
          <w:tcPr>
            <w:tcW w:w="850" w:type="dxa"/>
            <w:vAlign w:val="center"/>
          </w:tcPr>
          <w:p w14:paraId="6EFF7E5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1C23F7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00FD90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D85703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251DCC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0760277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53D0E4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0268C08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CE6593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15B7B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1A1EE03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6</w:t>
            </w:r>
          </w:p>
        </w:tc>
        <w:tc>
          <w:tcPr>
            <w:tcW w:w="1820" w:type="dxa"/>
            <w:vAlign w:val="center"/>
          </w:tcPr>
          <w:p w14:paraId="75778D1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水位与河底高程记录（48天）</w:t>
            </w:r>
          </w:p>
        </w:tc>
        <w:tc>
          <w:tcPr>
            <w:tcW w:w="850" w:type="dxa"/>
            <w:vAlign w:val="center"/>
          </w:tcPr>
          <w:p w14:paraId="28AF36C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63360" behindDoc="0" locked="0" layoutInCell="1" allowOverlap="1">
                      <wp:simplePos x="0" y="0"/>
                      <wp:positionH relativeFrom="column">
                        <wp:posOffset>248920</wp:posOffset>
                      </wp:positionH>
                      <wp:positionV relativeFrom="paragraph">
                        <wp:posOffset>260350</wp:posOffset>
                      </wp:positionV>
                      <wp:extent cx="864235" cy="1270"/>
                      <wp:effectExtent l="0" t="0" r="0" b="0"/>
                      <wp:wrapNone/>
                      <wp:docPr id="197" name="直接连接符 197"/>
                      <wp:cNvGraphicFramePr/>
                      <a:graphic xmlns:a="http://schemas.openxmlformats.org/drawingml/2006/main">
                        <a:graphicData uri="http://schemas.microsoft.com/office/word/2010/wordprocessingShape">
                          <wps:wsp>
                            <wps:cNvCnPr/>
                            <wps:spPr>
                              <a:xfrm>
                                <a:off x="5155565" y="5949315"/>
                                <a:ext cx="864235" cy="1270"/>
                              </a:xfrm>
                              <a:prstGeom prst="line">
                                <a:avLst/>
                              </a:prstGeom>
                              <a:noFill/>
                              <a:ln w="3175"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9.6pt;margin-top:20.5pt;height:0.1pt;width:68.05pt;z-index:251663360;mso-width-relative:page;mso-height-relative:page;" filled="f" stroked="t" coordsize="21600,21600" o:gfxdata="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K7j8l1QAAAAgBAAAPAAAAAAAAAAEAIAAAACIAAABkcnMvZG93bnJldi54bWxQ&#10;SwECFAAUAAAACACHTuJAzZ692foBAADRAwAADgAAAAAAAAABACAAAAAkAQAAZHJzL2Uyb0RvYy54&#10;bWxQSwUGAAAAAAYABgBZAQAAkAUAAAAA&#10;">
                      <v:fill on="f" focussize="0,0"/>
                      <v:stroke weight="0.25pt" color="#000000 [3204]" miterlimit="8" joinstyle="miter"/>
                      <v:imagedata o:title=""/>
                      <o:lock v:ext="edit" aspectratio="f"/>
                    </v:line>
                  </w:pict>
                </mc:Fallback>
              </mc:AlternateContent>
            </w:r>
          </w:p>
        </w:tc>
        <w:tc>
          <w:tcPr>
            <w:tcW w:w="850" w:type="dxa"/>
            <w:vAlign w:val="center"/>
          </w:tcPr>
          <w:p w14:paraId="01E9122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24216D9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FA4971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26AC7DD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1C53F5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048085D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C330BA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5CBAD6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711205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68D604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7140E4C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7</w:t>
            </w:r>
          </w:p>
        </w:tc>
        <w:tc>
          <w:tcPr>
            <w:tcW w:w="1820" w:type="dxa"/>
            <w:shd w:val="clear" w:color="auto" w:fill="auto"/>
            <w:vAlign w:val="center"/>
          </w:tcPr>
          <w:p w14:paraId="56BF21F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土方填筑原材料准备（8天）</w:t>
            </w:r>
          </w:p>
        </w:tc>
        <w:tc>
          <w:tcPr>
            <w:tcW w:w="850" w:type="dxa"/>
            <w:shd w:val="clear" w:color="auto" w:fill="auto"/>
            <w:vAlign w:val="center"/>
          </w:tcPr>
          <w:p w14:paraId="26ECE0E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E621FA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B4E94C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60288" behindDoc="0" locked="0" layoutInCell="1" allowOverlap="1">
                      <wp:simplePos x="0" y="0"/>
                      <wp:positionH relativeFrom="column">
                        <wp:posOffset>-27305</wp:posOffset>
                      </wp:positionH>
                      <wp:positionV relativeFrom="paragraph">
                        <wp:posOffset>247650</wp:posOffset>
                      </wp:positionV>
                      <wp:extent cx="144145" cy="4445"/>
                      <wp:effectExtent l="0" t="0" r="0" b="0"/>
                      <wp:wrapNone/>
                      <wp:docPr id="198" name="直接箭头连接符 198"/>
                      <wp:cNvGraphicFramePr/>
                      <a:graphic xmlns:a="http://schemas.openxmlformats.org/drawingml/2006/main">
                        <a:graphicData uri="http://schemas.microsoft.com/office/word/2010/wordprocessingShape">
                          <wps:wsp>
                            <wps:cNvCnPr/>
                            <wps:spPr>
                              <a:xfrm flipV="1">
                                <a:off x="0" y="0"/>
                                <a:ext cx="144145" cy="4445"/>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2.15pt;margin-top:19.5pt;height:0.35pt;width:11.35pt;z-index:251660288;mso-width-relative:page;mso-height-relative:page;" filled="f" stroked="t" coordsize="21600,21600" o:gfxdata="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ZQSkk1AAAAAcBAAAPAAAAAAAAAAEAIAAAACIAAABkcnMvZG93&#10;bnJldi54bWxQSwECFAAUAAAACACHTuJAF2IotgQCAAD8AwAADgAAAAAAAAABACAAAAAjAQAAZHJz&#10;L2Uyb0RvYy54bWxQSwUGAAAAAAYABgBZAQAAmQ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4D00E99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36A7FF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509054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DAEEA9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FD948C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D24643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8CB372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r>
      <w:tr w14:paraId="0349A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66DE56D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8</w:t>
            </w:r>
          </w:p>
        </w:tc>
        <w:tc>
          <w:tcPr>
            <w:tcW w:w="1820" w:type="dxa"/>
            <w:shd w:val="clear" w:color="auto" w:fill="auto"/>
            <w:vAlign w:val="center"/>
          </w:tcPr>
          <w:p w14:paraId="1C96AF8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基础检查及验收（5天）</w:t>
            </w:r>
          </w:p>
        </w:tc>
        <w:tc>
          <w:tcPr>
            <w:tcW w:w="850" w:type="dxa"/>
            <w:shd w:val="clear" w:color="auto" w:fill="auto"/>
            <w:vAlign w:val="center"/>
          </w:tcPr>
          <w:p w14:paraId="55F4CAA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826652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530791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79744" behindDoc="0" locked="0" layoutInCell="1" allowOverlap="1">
                      <wp:simplePos x="0" y="0"/>
                      <wp:positionH relativeFrom="column">
                        <wp:posOffset>-8255</wp:posOffset>
                      </wp:positionH>
                      <wp:positionV relativeFrom="paragraph">
                        <wp:posOffset>254000</wp:posOffset>
                      </wp:positionV>
                      <wp:extent cx="71755" cy="0"/>
                      <wp:effectExtent l="0" t="5080" r="0" b="4445"/>
                      <wp:wrapNone/>
                      <wp:docPr id="6" name="直接箭头连接符 6"/>
                      <wp:cNvGraphicFramePr/>
                      <a:graphic xmlns:a="http://schemas.openxmlformats.org/drawingml/2006/main">
                        <a:graphicData uri="http://schemas.microsoft.com/office/word/2010/wordprocessingShape">
                          <wps:wsp>
                            <wps:cNvCnPr/>
                            <wps:spPr>
                              <a:xfrm>
                                <a:off x="0" y="0"/>
                                <a:ext cx="71755" cy="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0.65pt;margin-top:20pt;height:0pt;width:5.65pt;z-index:251679744;mso-width-relative:page;mso-height-relative:page;" filled="f" stroked="t" coordsize="21600,21600" o:gfxdata="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C88I+HTAAAABwEAAA8AAAAAAAAAAQAgAAAAIgAAAGRycy9kb3ducmV2LnhtbFBL&#10;AQIUABQAAAAIAIdO4kBl5Peq+wEAAOoDAAAOAAAAAAAAAAEAIAAAACIBAABkcnMvZTJvRG9jLnht&#10;bFBLBQYAAAAABgAGAFkBAACPBQAAAAA=&#10;">
                      <v:fill on="f" focussize="0,0"/>
                      <v:stroke weight="0.25pt" color="#000000" joinstyle="round"/>
                      <v:imagedata o:title=""/>
                      <o:lock v:ext="edit" aspectratio="f"/>
                    </v:shape>
                  </w:pict>
                </mc:Fallback>
              </mc:AlternateContent>
            </w:r>
          </w:p>
        </w:tc>
        <w:tc>
          <w:tcPr>
            <w:tcW w:w="850" w:type="dxa"/>
            <w:shd w:val="clear" w:color="auto" w:fill="auto"/>
            <w:vAlign w:val="center"/>
          </w:tcPr>
          <w:p w14:paraId="223ACFE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BB1AF8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EF88D0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BF8733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99BA2B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E681EE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3AE63D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4BDC5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08A2C38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9</w:t>
            </w:r>
          </w:p>
        </w:tc>
        <w:tc>
          <w:tcPr>
            <w:tcW w:w="1820" w:type="dxa"/>
            <w:shd w:val="clear" w:color="auto" w:fill="auto"/>
            <w:vAlign w:val="center"/>
          </w:tcPr>
          <w:p w14:paraId="7879F75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堤防土方填筑（90天）</w:t>
            </w:r>
          </w:p>
        </w:tc>
        <w:tc>
          <w:tcPr>
            <w:tcW w:w="850" w:type="dxa"/>
            <w:shd w:val="clear" w:color="auto" w:fill="auto"/>
            <w:vAlign w:val="center"/>
          </w:tcPr>
          <w:p w14:paraId="0A9DB77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108A73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715F0B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64384" behindDoc="0" locked="0" layoutInCell="1" allowOverlap="1">
                      <wp:simplePos x="0" y="0"/>
                      <wp:positionH relativeFrom="column">
                        <wp:posOffset>138430</wp:posOffset>
                      </wp:positionH>
                      <wp:positionV relativeFrom="paragraph">
                        <wp:posOffset>248920</wp:posOffset>
                      </wp:positionV>
                      <wp:extent cx="1634490" cy="6350"/>
                      <wp:effectExtent l="0" t="0" r="0" b="0"/>
                      <wp:wrapNone/>
                      <wp:docPr id="200" name="直接箭头连接符 200"/>
                      <wp:cNvGraphicFramePr/>
                      <a:graphic xmlns:a="http://schemas.openxmlformats.org/drawingml/2006/main">
                        <a:graphicData uri="http://schemas.microsoft.com/office/word/2010/wordprocessingShape">
                          <wps:wsp>
                            <wps:cNvCnPr/>
                            <wps:spPr>
                              <a:xfrm>
                                <a:off x="0" y="0"/>
                                <a:ext cx="1634490" cy="635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0.9pt;margin-top:19.6pt;height:0.5pt;width:128.7pt;z-index:251664384;mso-width-relative:page;mso-height-relative:page;" filled="f" stroked="t" coordsize="21600,21600" o:gfxdata="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YJh0K9YAAAAIAQAADwAAAAAAAAABACAAAAAiAAAAZHJzL2Rv&#10;d25yZXYueG1sUEsBAhQAFAAAAAgAh07iQMR1cWUDAgAA8wMAAA4AAAAAAAAAAQAgAAAAJQEAAGRy&#10;cy9lMm9Eb2MueG1sUEsFBgAAAAAGAAYAWQEAAJo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33B9942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4D077A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40BE25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3CE36D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77CEE3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CC8659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4C3E424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671481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145B83B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10</w:t>
            </w:r>
          </w:p>
        </w:tc>
        <w:tc>
          <w:tcPr>
            <w:tcW w:w="1820" w:type="dxa"/>
            <w:shd w:val="clear" w:color="auto" w:fill="auto"/>
            <w:vAlign w:val="center"/>
          </w:tcPr>
          <w:p w14:paraId="594E86A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砂砾垫层施工（51天）</w:t>
            </w:r>
          </w:p>
        </w:tc>
        <w:tc>
          <w:tcPr>
            <w:tcW w:w="850" w:type="dxa"/>
            <w:shd w:val="clear" w:color="auto" w:fill="auto"/>
            <w:vAlign w:val="center"/>
          </w:tcPr>
          <w:p w14:paraId="0B7B564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D05348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D92A96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65408" behindDoc="0" locked="0" layoutInCell="1" allowOverlap="1">
                      <wp:simplePos x="0" y="0"/>
                      <wp:positionH relativeFrom="column">
                        <wp:posOffset>463550</wp:posOffset>
                      </wp:positionH>
                      <wp:positionV relativeFrom="paragraph">
                        <wp:posOffset>241935</wp:posOffset>
                      </wp:positionV>
                      <wp:extent cx="918210" cy="3810"/>
                      <wp:effectExtent l="0" t="0" r="0" b="0"/>
                      <wp:wrapNone/>
                      <wp:docPr id="201" name="直接箭头连接符 201"/>
                      <wp:cNvGraphicFramePr/>
                      <a:graphic xmlns:a="http://schemas.openxmlformats.org/drawingml/2006/main">
                        <a:graphicData uri="http://schemas.microsoft.com/office/word/2010/wordprocessingShape">
                          <wps:wsp>
                            <wps:cNvCnPr/>
                            <wps:spPr>
                              <a:xfrm flipV="1">
                                <a:off x="0" y="0"/>
                                <a:ext cx="918210" cy="381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36.5pt;margin-top:19.05pt;height:0.3pt;width:72.3pt;z-index:251665408;mso-width-relative:page;mso-height-relative:page;" filled="f" stroked="t" coordsize="21600,21600" o:gfxdata="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m7zgO1wAAAAgBAAAPAAAAAAAAAAEAIAAAACIAAABkcnMv&#10;ZG93bnJldi54bWxQSwECFAAUAAAACACHTuJAQGAiiQQCAAD8AwAADgAAAAAAAAABACAAAAAmAQAA&#10;ZHJzL2Uyb0RvYy54bWxQSwUGAAAAAAYABgBZAQAAnA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6AA6840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C3C63C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68B466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E07F7D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204849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66689B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508EC84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4FC106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71AFAF5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11</w:t>
            </w:r>
          </w:p>
        </w:tc>
        <w:tc>
          <w:tcPr>
            <w:tcW w:w="1820" w:type="dxa"/>
            <w:shd w:val="clear" w:color="auto" w:fill="auto"/>
            <w:vAlign w:val="center"/>
          </w:tcPr>
          <w:p w14:paraId="78857D5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格宾石笼网片预制（41天）</w:t>
            </w:r>
          </w:p>
        </w:tc>
        <w:tc>
          <w:tcPr>
            <w:tcW w:w="850" w:type="dxa"/>
            <w:shd w:val="clear" w:color="auto" w:fill="auto"/>
            <w:vAlign w:val="center"/>
          </w:tcPr>
          <w:p w14:paraId="08CFE1A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67CCF8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6C12C2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8D90DC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66432" behindDoc="0" locked="0" layoutInCell="1" allowOverlap="1">
                      <wp:simplePos x="0" y="0"/>
                      <wp:positionH relativeFrom="column">
                        <wp:posOffset>450850</wp:posOffset>
                      </wp:positionH>
                      <wp:positionV relativeFrom="paragraph">
                        <wp:posOffset>256540</wp:posOffset>
                      </wp:positionV>
                      <wp:extent cx="737870" cy="5080"/>
                      <wp:effectExtent l="0" t="0" r="0" b="0"/>
                      <wp:wrapNone/>
                      <wp:docPr id="202" name="直接箭头连接符 202"/>
                      <wp:cNvGraphicFramePr/>
                      <a:graphic xmlns:a="http://schemas.openxmlformats.org/drawingml/2006/main">
                        <a:graphicData uri="http://schemas.microsoft.com/office/word/2010/wordprocessingShape">
                          <wps:wsp>
                            <wps:cNvCnPr/>
                            <wps:spPr>
                              <a:xfrm flipV="1">
                                <a:off x="0" y="0"/>
                                <a:ext cx="73787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35.5pt;margin-top:20.2pt;height:0.4pt;width:58.1pt;z-index:251666432;mso-width-relative:page;mso-height-relative:page;" filled="f" stroked="t" coordsize="21600,21600" o:gfxdata="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ItFRstcAAAAIAQAADwAAAAAAAAABACAAAAAi&#10;AAAAZHJzL2Rvd25yZXYueG1sUEsBAhQAFAAAAAgAh07iQLbHYKoLAgAA/AMAAA4AAAAAAAAAAQAg&#10;AAAAJgEAAGRycy9lMm9Eb2MueG1sUEsFBgAAAAAGAAYAWQEAAKM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2532368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23F3D4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7D5869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FF437A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02BF47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3846EB0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756F5C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3DE68B5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12</w:t>
            </w:r>
          </w:p>
        </w:tc>
        <w:tc>
          <w:tcPr>
            <w:tcW w:w="1820" w:type="dxa"/>
            <w:shd w:val="clear" w:color="auto" w:fill="auto"/>
            <w:vAlign w:val="center"/>
          </w:tcPr>
          <w:p w14:paraId="6509CB9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格宾石笼护坡施工（40天）</w:t>
            </w:r>
          </w:p>
        </w:tc>
        <w:tc>
          <w:tcPr>
            <w:tcW w:w="850" w:type="dxa"/>
            <w:shd w:val="clear" w:color="auto" w:fill="auto"/>
            <w:vAlign w:val="center"/>
          </w:tcPr>
          <w:p w14:paraId="6DDB2C0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A69CCF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F44225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F18171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E4D4E5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89CA43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67456" behindDoc="0" locked="0" layoutInCell="1" allowOverlap="1">
                      <wp:simplePos x="0" y="0"/>
                      <wp:positionH relativeFrom="column">
                        <wp:posOffset>64770</wp:posOffset>
                      </wp:positionH>
                      <wp:positionV relativeFrom="paragraph">
                        <wp:posOffset>256540</wp:posOffset>
                      </wp:positionV>
                      <wp:extent cx="720090" cy="5080"/>
                      <wp:effectExtent l="0" t="0" r="0" b="0"/>
                      <wp:wrapNone/>
                      <wp:docPr id="1" name="直接箭头连接符 1"/>
                      <wp:cNvGraphicFramePr/>
                      <a:graphic xmlns:a="http://schemas.openxmlformats.org/drawingml/2006/main">
                        <a:graphicData uri="http://schemas.microsoft.com/office/word/2010/wordprocessingShape">
                          <wps:wsp>
                            <wps:cNvCnPr/>
                            <wps:spPr>
                              <a:xfrm flipV="1">
                                <a:off x="0" y="0"/>
                                <a:ext cx="72009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5.1pt;margin-top:20.2pt;height:0.4pt;width:56.7pt;z-index:251667456;mso-width-relative:page;mso-height-relative:page;" filled="f" stroked="t" coordsize="21600,21600" o:gfxdata="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aPhaR1QAAAAgBAAAPAAAAAAAAAAEAIAAAACIAAABkcnMv&#10;ZG93bnJldi54bWxQSwECFAAUAAAACACHTuJASSUOYQYCAAD4AwAADgAAAAAAAAABACAAAAAkAQAA&#10;ZHJzL2Uyb0RvYy54bWxQSwUGAAAAAAYABgBZAQAAnA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484F818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BBF2A0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DA011B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712FBB4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59C82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369EDBB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13</w:t>
            </w:r>
          </w:p>
        </w:tc>
        <w:tc>
          <w:tcPr>
            <w:tcW w:w="1820" w:type="dxa"/>
            <w:shd w:val="clear" w:color="auto" w:fill="auto"/>
            <w:vAlign w:val="center"/>
          </w:tcPr>
          <w:p w14:paraId="2E2EE6C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波形护栏基础施工（31天）</w:t>
            </w:r>
          </w:p>
        </w:tc>
        <w:tc>
          <w:tcPr>
            <w:tcW w:w="850" w:type="dxa"/>
            <w:shd w:val="clear" w:color="auto" w:fill="auto"/>
            <w:vAlign w:val="center"/>
          </w:tcPr>
          <w:p w14:paraId="25AC017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BA322F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D5CA87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4B84A8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2CE9DA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F431AC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68480" behindDoc="0" locked="0" layoutInCell="1" allowOverlap="1">
                      <wp:simplePos x="0" y="0"/>
                      <wp:positionH relativeFrom="column">
                        <wp:posOffset>226060</wp:posOffset>
                      </wp:positionH>
                      <wp:positionV relativeFrom="paragraph">
                        <wp:posOffset>222885</wp:posOffset>
                      </wp:positionV>
                      <wp:extent cx="558165" cy="6985"/>
                      <wp:effectExtent l="0" t="0" r="0" b="0"/>
                      <wp:wrapNone/>
                      <wp:docPr id="3" name="直接箭头连接符 3"/>
                      <wp:cNvGraphicFramePr/>
                      <a:graphic xmlns:a="http://schemas.openxmlformats.org/drawingml/2006/main">
                        <a:graphicData uri="http://schemas.microsoft.com/office/word/2010/wordprocessingShape">
                          <wps:wsp>
                            <wps:cNvCnPr/>
                            <wps:spPr>
                              <a:xfrm>
                                <a:off x="0" y="0"/>
                                <a:ext cx="558165" cy="6985"/>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7.8pt;margin-top:17.55pt;height:0.55pt;width:43.95pt;z-index:251668480;mso-width-relative:page;mso-height-relative:page;" filled="f" stroked="t" coordsize="21600,21600" o:gfxdata="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Wrb5W1QAAAAgBAAAPAAAAAAAAAAEAIAAAACIAAABkcnMvZG93bnJldi54&#10;bWxQSwECFAAUAAAACACHTuJAnvoh+v0BAADuAwAADgAAAAAAAAABACAAAAAkAQAAZHJzL2Uyb0Rv&#10;Yy54bWxQSwUGAAAAAAYABgBZAQAAkw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7F53A19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C4FB2C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97B9DC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2A88EEA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CC45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34A64A5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14</w:t>
            </w:r>
          </w:p>
        </w:tc>
        <w:tc>
          <w:tcPr>
            <w:tcW w:w="1820" w:type="dxa"/>
            <w:shd w:val="clear" w:color="auto" w:fill="auto"/>
            <w:vAlign w:val="center"/>
          </w:tcPr>
          <w:p w14:paraId="3CDBCA8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路缘石预制件进场（21天）</w:t>
            </w:r>
          </w:p>
        </w:tc>
        <w:tc>
          <w:tcPr>
            <w:tcW w:w="850" w:type="dxa"/>
            <w:shd w:val="clear" w:color="auto" w:fill="auto"/>
            <w:vAlign w:val="center"/>
          </w:tcPr>
          <w:p w14:paraId="0A30198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9D01AC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3D3A1D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8BAED8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515237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4E05C5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69504" behindDoc="0" locked="0" layoutInCell="1" allowOverlap="1">
                      <wp:simplePos x="0" y="0"/>
                      <wp:positionH relativeFrom="column">
                        <wp:posOffset>405130</wp:posOffset>
                      </wp:positionH>
                      <wp:positionV relativeFrom="paragraph">
                        <wp:posOffset>250825</wp:posOffset>
                      </wp:positionV>
                      <wp:extent cx="377825" cy="7620"/>
                      <wp:effectExtent l="0" t="0" r="0" b="0"/>
                      <wp:wrapNone/>
                      <wp:docPr id="7" name="直接箭头连接符 7"/>
                      <wp:cNvGraphicFramePr/>
                      <a:graphic xmlns:a="http://schemas.openxmlformats.org/drawingml/2006/main">
                        <a:graphicData uri="http://schemas.microsoft.com/office/word/2010/wordprocessingShape">
                          <wps:wsp>
                            <wps:cNvCnPr/>
                            <wps:spPr>
                              <a:xfrm flipV="1">
                                <a:off x="0" y="0"/>
                                <a:ext cx="377825" cy="762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31.9pt;margin-top:19.75pt;height:0.6pt;width:29.75pt;z-index:251669504;mso-width-relative:page;mso-height-relative:page;" filled="f" stroked="t" coordsize="21600,21600" o:gfxdata="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wmTuX9cAAAAIAQAADwAAAAAAAAABACAAAAAiAAAAZHJz&#10;L2Rvd25yZXYueG1sUEsBAhQAFAAAAAgAh07iQD1IEkAFAgAA+AMAAA4AAAAAAAAAAQAgAAAAJgEA&#10;AGRycy9lMm9Eb2MueG1sUEsFBgAAAAAGAAYAWQEAAJ0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5AFB1EF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76BAD2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9612CD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74DFD62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5C129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072C9FA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15</w:t>
            </w:r>
          </w:p>
        </w:tc>
        <w:tc>
          <w:tcPr>
            <w:tcW w:w="1820" w:type="dxa"/>
            <w:shd w:val="clear" w:color="auto" w:fill="auto"/>
            <w:vAlign w:val="center"/>
          </w:tcPr>
          <w:p w14:paraId="6633B3D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堤顶路基层施工（20天）</w:t>
            </w:r>
          </w:p>
        </w:tc>
        <w:tc>
          <w:tcPr>
            <w:tcW w:w="850" w:type="dxa"/>
            <w:shd w:val="clear" w:color="auto" w:fill="auto"/>
            <w:vAlign w:val="center"/>
          </w:tcPr>
          <w:p w14:paraId="07C329C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A1F702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263EEE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E21D08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33B424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FFD84C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F32313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70528" behindDoc="0" locked="0" layoutInCell="1" allowOverlap="1">
                      <wp:simplePos x="0" y="0"/>
                      <wp:positionH relativeFrom="column">
                        <wp:posOffset>307975</wp:posOffset>
                      </wp:positionH>
                      <wp:positionV relativeFrom="paragraph">
                        <wp:posOffset>251460</wp:posOffset>
                      </wp:positionV>
                      <wp:extent cx="360045" cy="5715"/>
                      <wp:effectExtent l="0" t="0" r="0" b="0"/>
                      <wp:wrapNone/>
                      <wp:docPr id="8" name="直接箭头连接符 8"/>
                      <wp:cNvGraphicFramePr/>
                      <a:graphic xmlns:a="http://schemas.openxmlformats.org/drawingml/2006/main">
                        <a:graphicData uri="http://schemas.microsoft.com/office/word/2010/wordprocessingShape">
                          <wps:wsp>
                            <wps:cNvCnPr/>
                            <wps:spPr>
                              <a:xfrm flipV="1">
                                <a:off x="0" y="0"/>
                                <a:ext cx="360045" cy="5715"/>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24.25pt;margin-top:19.8pt;height:0.45pt;width:28.35pt;z-index:251670528;mso-width-relative:page;mso-height-relative:page;" filled="f" stroked="t" coordsize="21600,21600" o:gfxdata="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JbqDNtYAAAAIAQAADwAAAAAAAAABACAAAAAiAAAAZHJzL2Rv&#10;d25yZXYueG1sUEsBAhQAFAAAAAgAh07iQJCSx3oDAgAA+AMAAA4AAAAAAAAAAQAgAAAAJQEAAGRy&#10;cy9lMm9Eb2MueG1sUEsFBgAAAAAGAAYAWQEAAJo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3844DEB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5B0387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39855F3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769C3C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162BF9B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16</w:t>
            </w:r>
          </w:p>
        </w:tc>
        <w:tc>
          <w:tcPr>
            <w:tcW w:w="1820" w:type="dxa"/>
            <w:shd w:val="clear" w:color="auto" w:fill="auto"/>
            <w:vAlign w:val="center"/>
          </w:tcPr>
          <w:p w14:paraId="2502D35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靠背混凝土浇筑（16天）</w:t>
            </w:r>
          </w:p>
        </w:tc>
        <w:tc>
          <w:tcPr>
            <w:tcW w:w="850" w:type="dxa"/>
            <w:shd w:val="clear" w:color="auto" w:fill="auto"/>
            <w:vAlign w:val="center"/>
          </w:tcPr>
          <w:p w14:paraId="48750E9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2DBAB7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BB1905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9712C1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382466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B40303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125F2A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71552" behindDoc="0" locked="0" layoutInCell="1" allowOverlap="1">
                      <wp:simplePos x="0" y="0"/>
                      <wp:positionH relativeFrom="column">
                        <wp:posOffset>332105</wp:posOffset>
                      </wp:positionH>
                      <wp:positionV relativeFrom="paragraph">
                        <wp:posOffset>247650</wp:posOffset>
                      </wp:positionV>
                      <wp:extent cx="288290" cy="5715"/>
                      <wp:effectExtent l="0" t="0" r="0" b="0"/>
                      <wp:wrapNone/>
                      <wp:docPr id="15" name="直接箭头连接符 15"/>
                      <wp:cNvGraphicFramePr/>
                      <a:graphic xmlns:a="http://schemas.openxmlformats.org/drawingml/2006/main">
                        <a:graphicData uri="http://schemas.microsoft.com/office/word/2010/wordprocessingShape">
                          <wps:wsp>
                            <wps:cNvCnPr/>
                            <wps:spPr>
                              <a:xfrm flipV="1">
                                <a:off x="0" y="0"/>
                                <a:ext cx="288290" cy="5715"/>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26.15pt;margin-top:19.5pt;height:0.45pt;width:22.7pt;z-index:251671552;mso-width-relative:page;mso-height-relative:page;" filled="f" stroked="t" coordsize="21600,21600" o:gfxdata="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wx2B91QAAAAcBAAAPAAAAAAAAAAEAIAAAACIAAABkcnMv&#10;ZG93bnJldi54bWxQSwECFAAUAAAACACHTuJAkWodEwYCAAD6AwAADgAAAAAAAAABACAAAAAkAQAA&#10;ZHJzL2Uyb0RvYy54bWxQSwUGAAAAAAYABgBZAQAAnA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745F616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5C93D0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35A189C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417C4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6007228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17</w:t>
            </w:r>
          </w:p>
        </w:tc>
        <w:tc>
          <w:tcPr>
            <w:tcW w:w="1820" w:type="dxa"/>
            <w:shd w:val="clear" w:color="auto" w:fill="auto"/>
            <w:vAlign w:val="center"/>
          </w:tcPr>
          <w:p w14:paraId="41D1E55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聚乙烯闭孔泡沫板安装（11天）</w:t>
            </w:r>
          </w:p>
        </w:tc>
        <w:tc>
          <w:tcPr>
            <w:tcW w:w="850" w:type="dxa"/>
            <w:shd w:val="clear" w:color="auto" w:fill="auto"/>
            <w:vAlign w:val="center"/>
          </w:tcPr>
          <w:p w14:paraId="1BCD8B5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BE4A9E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94E03A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30B507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D7C1EA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C9F96E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74E5E1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72576" behindDoc="0" locked="0" layoutInCell="1" allowOverlap="1">
                      <wp:simplePos x="0" y="0"/>
                      <wp:positionH relativeFrom="column">
                        <wp:posOffset>424180</wp:posOffset>
                      </wp:positionH>
                      <wp:positionV relativeFrom="paragraph">
                        <wp:posOffset>259715</wp:posOffset>
                      </wp:positionV>
                      <wp:extent cx="198120" cy="5715"/>
                      <wp:effectExtent l="0" t="0" r="0" b="0"/>
                      <wp:wrapNone/>
                      <wp:docPr id="17" name="直接箭头连接符 17"/>
                      <wp:cNvGraphicFramePr/>
                      <a:graphic xmlns:a="http://schemas.openxmlformats.org/drawingml/2006/main">
                        <a:graphicData uri="http://schemas.microsoft.com/office/word/2010/wordprocessingShape">
                          <wps:wsp>
                            <wps:cNvCnPr/>
                            <wps:spPr>
                              <a:xfrm flipV="1">
                                <a:off x="0" y="0"/>
                                <a:ext cx="198120" cy="5715"/>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33.4pt;margin-top:20.45pt;height:0.45pt;width:15.6pt;z-index:251672576;mso-width-relative:page;mso-height-relative:page;" filled="f" stroked="t" coordsize="21600,21600" o:gfxdata="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dyada1QAAAAcBAAAPAAAAAAAAAAEAIAAAACIAAABkcnMv&#10;ZG93bnJldi54bWxQSwECFAAUAAAACACHTuJAbHtNqAYCAAD6AwAADgAAAAAAAAABACAAAAAkAQAA&#10;ZHJzL2Uyb0RvYy54bWxQSwUGAAAAAAYABgBZAQAAnA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6E6AD5F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6A1C56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74C1865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5A69E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252739C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18</w:t>
            </w:r>
          </w:p>
        </w:tc>
        <w:tc>
          <w:tcPr>
            <w:tcW w:w="1820" w:type="dxa"/>
            <w:shd w:val="clear" w:color="auto" w:fill="auto"/>
            <w:vAlign w:val="center"/>
          </w:tcPr>
          <w:p w14:paraId="134F2C9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靠背水泥砂浆找平（11天）</w:t>
            </w:r>
          </w:p>
        </w:tc>
        <w:tc>
          <w:tcPr>
            <w:tcW w:w="850" w:type="dxa"/>
            <w:shd w:val="clear" w:color="auto" w:fill="auto"/>
            <w:vAlign w:val="center"/>
          </w:tcPr>
          <w:p w14:paraId="631C6D9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3BC78C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21D6EF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F76B7C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2D2087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A340ED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CDB86D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006962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73600" behindDoc="0" locked="0" layoutInCell="1" allowOverlap="1">
                      <wp:simplePos x="0" y="0"/>
                      <wp:positionH relativeFrom="column">
                        <wp:posOffset>2540</wp:posOffset>
                      </wp:positionH>
                      <wp:positionV relativeFrom="paragraph">
                        <wp:posOffset>250190</wp:posOffset>
                      </wp:positionV>
                      <wp:extent cx="198120" cy="5080"/>
                      <wp:effectExtent l="0" t="0" r="0" b="0"/>
                      <wp:wrapNone/>
                      <wp:docPr id="18" name="直接箭头连接符 18"/>
                      <wp:cNvGraphicFramePr/>
                      <a:graphic xmlns:a="http://schemas.openxmlformats.org/drawingml/2006/main">
                        <a:graphicData uri="http://schemas.microsoft.com/office/word/2010/wordprocessingShape">
                          <wps:wsp>
                            <wps:cNvCnPr/>
                            <wps:spPr>
                              <a:xfrm flipV="1">
                                <a:off x="0" y="0"/>
                                <a:ext cx="19812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0.2pt;margin-top:19.7pt;height:0.4pt;width:15.6pt;z-index:251673600;mso-width-relative:page;mso-height-relative:page;" filled="f" stroked="t" coordsize="21600,21600" o:gfxdata="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M3INr1AAAAAUBAAAPAAAAAAAAAAEAIAAAACIAAABkcnMv&#10;ZG93bnJldi54bWxQSwECFAAUAAAACACHTuJAdaB6cQcCAAD6AwAADgAAAAAAAAABACAAAAAjAQAA&#10;ZHJzL2Uyb0RvYy54bWxQSwUGAAAAAAYABgBZAQAAnA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47035FD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6C170DB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7B91CC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229D7BB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19</w:t>
            </w:r>
          </w:p>
        </w:tc>
        <w:tc>
          <w:tcPr>
            <w:tcW w:w="1820" w:type="dxa"/>
            <w:shd w:val="clear" w:color="auto" w:fill="auto"/>
            <w:vAlign w:val="center"/>
          </w:tcPr>
          <w:p w14:paraId="14B198F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沥青路面原材料检验（16天）</w:t>
            </w:r>
          </w:p>
        </w:tc>
        <w:tc>
          <w:tcPr>
            <w:tcW w:w="850" w:type="dxa"/>
            <w:shd w:val="clear" w:color="auto" w:fill="auto"/>
            <w:vAlign w:val="center"/>
          </w:tcPr>
          <w:p w14:paraId="4950EBE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8C0460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0A3CDC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2CB38B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EC9AA1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B7F203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DF4074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D10550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74624" behindDoc="0" locked="0" layoutInCell="1" allowOverlap="1">
                      <wp:simplePos x="0" y="0"/>
                      <wp:positionH relativeFrom="column">
                        <wp:posOffset>93345</wp:posOffset>
                      </wp:positionH>
                      <wp:positionV relativeFrom="paragraph">
                        <wp:posOffset>243840</wp:posOffset>
                      </wp:positionV>
                      <wp:extent cx="288290" cy="8890"/>
                      <wp:effectExtent l="0" t="0" r="0" b="0"/>
                      <wp:wrapNone/>
                      <wp:docPr id="19" name="直接箭头连接符 19"/>
                      <wp:cNvGraphicFramePr/>
                      <a:graphic xmlns:a="http://schemas.openxmlformats.org/drawingml/2006/main">
                        <a:graphicData uri="http://schemas.microsoft.com/office/word/2010/wordprocessingShape">
                          <wps:wsp>
                            <wps:cNvCnPr/>
                            <wps:spPr>
                              <a:xfrm flipV="1">
                                <a:off x="0" y="0"/>
                                <a:ext cx="288290" cy="889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7.35pt;margin-top:19.2pt;height:0.7pt;width:22.7pt;z-index:251674624;mso-width-relative:page;mso-height-relative:page;" filled="f" stroked="t" coordsize="21600,21600" o:gfxdata="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GRYeL1AAAAAcBAAAPAAAAAAAAAAEAIAAAACIAAABkcnMvZG93&#10;bnJldi54bWxQSwECFAAUAAAACACHTuJApmvjjAQCAAD6AwAADgAAAAAAAAABACAAAAAjAQAAZHJz&#10;L2Uyb0RvYy54bWxQSwUGAAAAAAYABgBZAQAAmQ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2CC7880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61988D1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497F4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3D195AA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20</w:t>
            </w:r>
          </w:p>
        </w:tc>
        <w:tc>
          <w:tcPr>
            <w:tcW w:w="1820" w:type="dxa"/>
            <w:shd w:val="clear" w:color="auto" w:fill="auto"/>
            <w:vAlign w:val="center"/>
          </w:tcPr>
          <w:p w14:paraId="57A8339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堤顶路面层施工（15天）</w:t>
            </w:r>
          </w:p>
        </w:tc>
        <w:tc>
          <w:tcPr>
            <w:tcW w:w="850" w:type="dxa"/>
            <w:shd w:val="clear" w:color="auto" w:fill="auto"/>
            <w:vAlign w:val="center"/>
          </w:tcPr>
          <w:p w14:paraId="7E08C64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9E825F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B18E5E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DFECB7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975AC5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00387B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3934FC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D72F2C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75648" behindDoc="0" locked="0" layoutInCell="1" allowOverlap="1">
                      <wp:simplePos x="0" y="0"/>
                      <wp:positionH relativeFrom="column">
                        <wp:posOffset>156210</wp:posOffset>
                      </wp:positionH>
                      <wp:positionV relativeFrom="paragraph">
                        <wp:posOffset>243205</wp:posOffset>
                      </wp:positionV>
                      <wp:extent cx="269875" cy="5080"/>
                      <wp:effectExtent l="0" t="0" r="0" b="0"/>
                      <wp:wrapNone/>
                      <wp:docPr id="20" name="直接箭头连接符 20"/>
                      <wp:cNvGraphicFramePr/>
                      <a:graphic xmlns:a="http://schemas.openxmlformats.org/drawingml/2006/main">
                        <a:graphicData uri="http://schemas.microsoft.com/office/word/2010/wordprocessingShape">
                          <wps:wsp>
                            <wps:cNvCnPr/>
                            <wps:spPr>
                              <a:xfrm>
                                <a:off x="0" y="0"/>
                                <a:ext cx="269875"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2.3pt;margin-top:19.15pt;height:0.4pt;width:21.25pt;z-index:251675648;mso-width-relative:page;mso-height-relative:page;" filled="f" stroked="t" coordsize="21600,21600" o:gfxdata="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vBbcL1QAAAAcBAAAPAAAAAAAAAAEAIAAAACIAAABkcnMvZG93bnJl&#10;di54bWxQSwECFAAUAAAACACHTuJAy7hl7QACAADwAwAADgAAAAAAAAABACAAAAAkAQAAZHJzL2Uy&#10;b0RvYy54bWxQSwUGAAAAAAYABgBZAQAAlg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69D08EE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54AFB9E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1DFD3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35B7E7F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21</w:t>
            </w:r>
          </w:p>
        </w:tc>
        <w:tc>
          <w:tcPr>
            <w:tcW w:w="1820" w:type="dxa"/>
            <w:shd w:val="clear" w:color="auto" w:fill="auto"/>
            <w:vAlign w:val="center"/>
          </w:tcPr>
          <w:p w14:paraId="68635D5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路缘石安装（11天）</w:t>
            </w:r>
          </w:p>
        </w:tc>
        <w:tc>
          <w:tcPr>
            <w:tcW w:w="850" w:type="dxa"/>
            <w:shd w:val="clear" w:color="auto" w:fill="auto"/>
            <w:vAlign w:val="center"/>
          </w:tcPr>
          <w:p w14:paraId="304D073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E941DC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7DCFBA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0A810A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D87118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76FD07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DD94AB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F46CBE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76672" behindDoc="0" locked="0" layoutInCell="1" allowOverlap="1">
                      <wp:simplePos x="0" y="0"/>
                      <wp:positionH relativeFrom="column">
                        <wp:posOffset>175260</wp:posOffset>
                      </wp:positionH>
                      <wp:positionV relativeFrom="paragraph">
                        <wp:posOffset>254000</wp:posOffset>
                      </wp:positionV>
                      <wp:extent cx="198120" cy="6350"/>
                      <wp:effectExtent l="0" t="0" r="0" b="0"/>
                      <wp:wrapNone/>
                      <wp:docPr id="22" name="直接箭头连接符 22"/>
                      <wp:cNvGraphicFramePr/>
                      <a:graphic xmlns:a="http://schemas.openxmlformats.org/drawingml/2006/main">
                        <a:graphicData uri="http://schemas.microsoft.com/office/word/2010/wordprocessingShape">
                          <wps:wsp>
                            <wps:cNvCnPr/>
                            <wps:spPr>
                              <a:xfrm>
                                <a:off x="0" y="0"/>
                                <a:ext cx="198120" cy="635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3.8pt;margin-top:20pt;height:0.5pt;width:15.6pt;z-index:251676672;mso-width-relative:page;mso-height-relative:page;" filled="f" stroked="t" coordsize="21600,21600" o:gfxdata="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E/G8JnVAAAABwEAAA8AAAAAAAAAAQAgAAAAIgAAAGRycy9kb3du&#10;cmV2LnhtbFBLAQIUABQAAAAIAIdO4kCFsb3ZAgIAAPADAAAOAAAAAAAAAAEAIAAAACQBAABkcnMv&#10;ZTJvRG9jLnhtbFBLBQYAAAAABgAGAFkBAACYBQAAAAA=&#10;">
                      <v:fill on="f" focussize="0,0"/>
                      <v:stroke weight="0.25pt" color="#000000" joinstyle="round"/>
                      <v:imagedata o:title=""/>
                      <o:lock v:ext="edit" aspectratio="f"/>
                    </v:shape>
                  </w:pict>
                </mc:Fallback>
              </mc:AlternateContent>
            </w:r>
          </w:p>
        </w:tc>
        <w:tc>
          <w:tcPr>
            <w:tcW w:w="850" w:type="dxa"/>
            <w:shd w:val="clear" w:color="auto" w:fill="auto"/>
            <w:vAlign w:val="center"/>
          </w:tcPr>
          <w:p w14:paraId="161BA3C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4550682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768B86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5DABEC7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22</w:t>
            </w:r>
          </w:p>
        </w:tc>
        <w:tc>
          <w:tcPr>
            <w:tcW w:w="1820" w:type="dxa"/>
            <w:shd w:val="clear" w:color="auto" w:fill="auto"/>
            <w:vAlign w:val="center"/>
          </w:tcPr>
          <w:p w14:paraId="2C2AE0A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附属设施施工（30天）</w:t>
            </w:r>
          </w:p>
        </w:tc>
        <w:tc>
          <w:tcPr>
            <w:tcW w:w="850" w:type="dxa"/>
            <w:shd w:val="clear" w:color="auto" w:fill="auto"/>
            <w:vAlign w:val="center"/>
          </w:tcPr>
          <w:p w14:paraId="4F00B46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31526F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17A146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0ABF5B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DF3611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163A49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3AF642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AC75EC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80768" behindDoc="0" locked="0" layoutInCell="1" allowOverlap="1">
                      <wp:simplePos x="0" y="0"/>
                      <wp:positionH relativeFrom="column">
                        <wp:posOffset>344170</wp:posOffset>
                      </wp:positionH>
                      <wp:positionV relativeFrom="paragraph">
                        <wp:posOffset>256540</wp:posOffset>
                      </wp:positionV>
                      <wp:extent cx="539750" cy="5080"/>
                      <wp:effectExtent l="0" t="0" r="0" b="0"/>
                      <wp:wrapNone/>
                      <wp:docPr id="9" name="直接箭头连接符 9"/>
                      <wp:cNvGraphicFramePr/>
                      <a:graphic xmlns:a="http://schemas.openxmlformats.org/drawingml/2006/main">
                        <a:graphicData uri="http://schemas.microsoft.com/office/word/2010/wordprocessingShape">
                          <wps:wsp>
                            <wps:cNvCnPr/>
                            <wps:spPr>
                              <a:xfrm>
                                <a:off x="0" y="0"/>
                                <a:ext cx="53975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7.1pt;margin-top:20.2pt;height:0.4pt;width:42.5pt;z-index:251680768;mso-width-relative:page;mso-height-relative:page;" filled="f" stroked="t" coordsize="21600,21600" o:gfxdata="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MymIuTWAAAACAEAAA8AAAAAAAAAAQAgAAAAIgAAAGRycy9kb3du&#10;cmV2LnhtbFBLAQIUABQAAAAIAIdO4kCUR+2jAQIAAO4DAAAOAAAAAAAAAAEAIAAAACUBAABkcnMv&#10;ZTJvRG9jLnhtbFBLBQYAAAAABgAGAFkBAACYBQAAAAA=&#10;">
                      <v:fill on="f" focussize="0,0"/>
                      <v:stroke weight="0.25pt" color="#000000" joinstyle="round"/>
                      <v:imagedata o:title=""/>
                      <o:lock v:ext="edit" aspectratio="f"/>
                    </v:shape>
                  </w:pict>
                </mc:Fallback>
              </mc:AlternateContent>
            </w:r>
          </w:p>
        </w:tc>
        <w:tc>
          <w:tcPr>
            <w:tcW w:w="850" w:type="dxa"/>
            <w:shd w:val="clear" w:color="auto" w:fill="auto"/>
            <w:vAlign w:val="center"/>
          </w:tcPr>
          <w:p w14:paraId="0E934F7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1141DC9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D94E9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716D100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23</w:t>
            </w:r>
          </w:p>
        </w:tc>
        <w:tc>
          <w:tcPr>
            <w:tcW w:w="1820" w:type="dxa"/>
            <w:shd w:val="clear" w:color="auto" w:fill="auto"/>
            <w:vAlign w:val="center"/>
          </w:tcPr>
          <w:p w14:paraId="631C72E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岸坡覆土整理（26天）</w:t>
            </w:r>
          </w:p>
        </w:tc>
        <w:tc>
          <w:tcPr>
            <w:tcW w:w="850" w:type="dxa"/>
            <w:shd w:val="clear" w:color="auto" w:fill="auto"/>
            <w:vAlign w:val="center"/>
          </w:tcPr>
          <w:p w14:paraId="124D793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CAA8F2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640787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8F4815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F25A55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11834F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4051F0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2C82E5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81792" behindDoc="0" locked="0" layoutInCell="1" allowOverlap="1">
                      <wp:simplePos x="0" y="0"/>
                      <wp:positionH relativeFrom="column">
                        <wp:posOffset>359410</wp:posOffset>
                      </wp:positionH>
                      <wp:positionV relativeFrom="paragraph">
                        <wp:posOffset>254000</wp:posOffset>
                      </wp:positionV>
                      <wp:extent cx="467995" cy="5080"/>
                      <wp:effectExtent l="0" t="0" r="0" b="0"/>
                      <wp:wrapNone/>
                      <wp:docPr id="10" name="直接箭头连接符 10"/>
                      <wp:cNvGraphicFramePr/>
                      <a:graphic xmlns:a="http://schemas.openxmlformats.org/drawingml/2006/main">
                        <a:graphicData uri="http://schemas.microsoft.com/office/word/2010/wordprocessingShape">
                          <wps:wsp>
                            <wps:cNvCnPr/>
                            <wps:spPr>
                              <a:xfrm>
                                <a:off x="0" y="0"/>
                                <a:ext cx="467995"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8.3pt;margin-top:20pt;height:0.4pt;width:36.85pt;z-index:251681792;mso-width-relative:page;mso-height-relative:page;" filled="f" stroked="t" coordsize="21600,21600" o:gfxdata="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jGdrktUAAAAIAQAADwAAAAAAAAABACAAAAAiAAAAZHJzL2Rvd25y&#10;ZXYueG1sUEsBAhQAFAAAAAgAh07iQC3qRS4BAgAA8AMAAA4AAAAAAAAAAQAgAAAAJAEAAGRycy9l&#10;Mm9Eb2MueG1sUEsFBgAAAAAGAAYAWQEAAJc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5626F9A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3BA4BE2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445050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4AD4EF7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24</w:t>
            </w:r>
          </w:p>
        </w:tc>
        <w:tc>
          <w:tcPr>
            <w:tcW w:w="1820" w:type="dxa"/>
            <w:shd w:val="clear" w:color="auto" w:fill="auto"/>
            <w:vAlign w:val="center"/>
          </w:tcPr>
          <w:p w14:paraId="36A4AAF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巡河路路口整治（18天）</w:t>
            </w:r>
          </w:p>
        </w:tc>
        <w:tc>
          <w:tcPr>
            <w:tcW w:w="850" w:type="dxa"/>
            <w:shd w:val="clear" w:color="auto" w:fill="auto"/>
            <w:vAlign w:val="center"/>
          </w:tcPr>
          <w:p w14:paraId="3735DB6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9D0495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968ECB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1111C7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52B6E1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D66571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569D7A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00D03E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E21474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82816" behindDoc="0" locked="0" layoutInCell="1" allowOverlap="1">
                      <wp:simplePos x="0" y="0"/>
                      <wp:positionH relativeFrom="column">
                        <wp:posOffset>33020</wp:posOffset>
                      </wp:positionH>
                      <wp:positionV relativeFrom="paragraph">
                        <wp:posOffset>238760</wp:posOffset>
                      </wp:positionV>
                      <wp:extent cx="323850" cy="5080"/>
                      <wp:effectExtent l="0" t="0" r="0" b="0"/>
                      <wp:wrapNone/>
                      <wp:docPr id="11" name="直接箭头连接符 11"/>
                      <wp:cNvGraphicFramePr/>
                      <a:graphic xmlns:a="http://schemas.openxmlformats.org/drawingml/2006/main">
                        <a:graphicData uri="http://schemas.microsoft.com/office/word/2010/wordprocessingShape">
                          <wps:wsp>
                            <wps:cNvCnPr/>
                            <wps:spPr>
                              <a:xfrm>
                                <a:off x="0" y="0"/>
                                <a:ext cx="32385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6pt;margin-top:18.8pt;height:0.4pt;width:25.5pt;z-index:251682816;mso-width-relative:page;mso-height-relative:page;" filled="f" stroked="t" coordsize="21600,21600" o:gfxdata="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WZyhHtMAAAAGAQAADwAAAAAAAAABACAAAAAiAAAAZHJzL2Rvd25yZXYu&#10;eG1sUEsBAhQAFAAAAAgAh07iQIIKBqsAAgAA8AMAAA4AAAAAAAAAAQAgAAAAIgEAAGRycy9lMm9E&#10;b2MueG1sUEsFBgAAAAAGAAYAWQEAAJQ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5E8D320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0ED860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50F3331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25</w:t>
            </w:r>
          </w:p>
        </w:tc>
        <w:tc>
          <w:tcPr>
            <w:tcW w:w="1820" w:type="dxa"/>
            <w:shd w:val="clear" w:color="auto" w:fill="auto"/>
            <w:vAlign w:val="center"/>
          </w:tcPr>
          <w:p w14:paraId="3228480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水土保持与环境整治（20天）</w:t>
            </w:r>
          </w:p>
        </w:tc>
        <w:tc>
          <w:tcPr>
            <w:tcW w:w="850" w:type="dxa"/>
            <w:shd w:val="clear" w:color="auto" w:fill="auto"/>
            <w:vAlign w:val="center"/>
          </w:tcPr>
          <w:p w14:paraId="2E1B0EE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046ACE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668FDF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5F84F6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8C8101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95B349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2F137F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535FFE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F3056A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83840" behindDoc="0" locked="0" layoutInCell="1" allowOverlap="1">
                      <wp:simplePos x="0" y="0"/>
                      <wp:positionH relativeFrom="column">
                        <wp:posOffset>368300</wp:posOffset>
                      </wp:positionH>
                      <wp:positionV relativeFrom="paragraph">
                        <wp:posOffset>247015</wp:posOffset>
                      </wp:positionV>
                      <wp:extent cx="360045" cy="5080"/>
                      <wp:effectExtent l="0" t="0" r="0" b="0"/>
                      <wp:wrapNone/>
                      <wp:docPr id="12" name="直接箭头连接符 12"/>
                      <wp:cNvGraphicFramePr/>
                      <a:graphic xmlns:a="http://schemas.openxmlformats.org/drawingml/2006/main">
                        <a:graphicData uri="http://schemas.microsoft.com/office/word/2010/wordprocessingShape">
                          <wps:wsp>
                            <wps:cNvCnPr/>
                            <wps:spPr>
                              <a:xfrm>
                                <a:off x="0" y="0"/>
                                <a:ext cx="360045"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9pt;margin-top:19.45pt;height:0.4pt;width:28.35pt;z-index:251683840;mso-width-relative:page;mso-height-relative:page;" filled="f" stroked="t" coordsize="21600,21600" o:gfxdata="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v7+YUdYAAAAIAQAADwAAAAAAAAABACAAAAAiAAAAZHJzL2Rvd25y&#10;ZXYueG1sUEsBAhQAFAAAAAgAh07iQBuZ98QAAgAA8AMAAA4AAAAAAAAAAQAgAAAAJQEAAGRycy9l&#10;Mm9Eb2MueG1sUEsFBgAAAAAGAAYAWQEAAJc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5941585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0B567E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3BB500F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26</w:t>
            </w:r>
          </w:p>
        </w:tc>
        <w:tc>
          <w:tcPr>
            <w:tcW w:w="1820" w:type="dxa"/>
            <w:shd w:val="clear" w:color="auto" w:fill="auto"/>
            <w:vAlign w:val="center"/>
          </w:tcPr>
          <w:p w14:paraId="2FD926E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工程资料整理（16天）</w:t>
            </w:r>
          </w:p>
        </w:tc>
        <w:tc>
          <w:tcPr>
            <w:tcW w:w="850" w:type="dxa"/>
            <w:shd w:val="clear" w:color="auto" w:fill="auto"/>
            <w:vAlign w:val="center"/>
          </w:tcPr>
          <w:p w14:paraId="07795A3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6A0942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36C60B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9EB675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B0774F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E7D46B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10C896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0C0DDB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B3BD0F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86912" behindDoc="0" locked="0" layoutInCell="1" allowOverlap="1">
                      <wp:simplePos x="0" y="0"/>
                      <wp:positionH relativeFrom="column">
                        <wp:posOffset>397510</wp:posOffset>
                      </wp:positionH>
                      <wp:positionV relativeFrom="paragraph">
                        <wp:posOffset>262255</wp:posOffset>
                      </wp:positionV>
                      <wp:extent cx="288290" cy="5080"/>
                      <wp:effectExtent l="0" t="0" r="0" b="0"/>
                      <wp:wrapNone/>
                      <wp:docPr id="16" name="直接箭头连接符 16"/>
                      <wp:cNvGraphicFramePr/>
                      <a:graphic xmlns:a="http://schemas.openxmlformats.org/drawingml/2006/main">
                        <a:graphicData uri="http://schemas.microsoft.com/office/word/2010/wordprocessingShape">
                          <wps:wsp>
                            <wps:cNvCnPr/>
                            <wps:spPr>
                              <a:xfrm>
                                <a:off x="0" y="0"/>
                                <a:ext cx="28829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31.3pt;margin-top:20.65pt;height:0.4pt;width:22.7pt;z-index:251686912;mso-width-relative:page;mso-height-relative:page;" filled="f" stroked="t" coordsize="21600,21600" o:gfxdata="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D1JVBrWAAAACAEAAA8AAAAAAAAAAQAgAAAAIgAAAGRycy9kb3du&#10;cmV2LnhtbFBLAQIUABQAAAAIAIdO4kCCHRUlAQIAAPADAAAOAAAAAAAAAAEAIAAAACUBAABkcnMv&#10;ZTJvRG9jLnhtbFBLBQYAAAAABgAGAFkBAACYBQAAAAA=&#10;">
                      <v:fill on="f" focussize="0,0"/>
                      <v:stroke weight="0.25pt" color="#000000" joinstyle="round"/>
                      <v:imagedata o:title=""/>
                      <o:lock v:ext="edit" aspectratio="f"/>
                    </v:shape>
                  </w:pict>
                </mc:Fallback>
              </mc:AlternateContent>
            </w:r>
          </w:p>
        </w:tc>
        <w:tc>
          <w:tcPr>
            <w:tcW w:w="850" w:type="dxa"/>
            <w:shd w:val="clear" w:color="auto" w:fill="auto"/>
            <w:vAlign w:val="center"/>
          </w:tcPr>
          <w:p w14:paraId="36FC9BF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412505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7ADAB71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27</w:t>
            </w:r>
          </w:p>
        </w:tc>
        <w:tc>
          <w:tcPr>
            <w:tcW w:w="1820" w:type="dxa"/>
            <w:shd w:val="clear" w:color="auto" w:fill="auto"/>
            <w:vAlign w:val="center"/>
          </w:tcPr>
          <w:p w14:paraId="4EF9FF2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堤身沉降观测（13天）</w:t>
            </w:r>
          </w:p>
        </w:tc>
        <w:tc>
          <w:tcPr>
            <w:tcW w:w="850" w:type="dxa"/>
            <w:shd w:val="clear" w:color="auto" w:fill="auto"/>
            <w:vAlign w:val="center"/>
          </w:tcPr>
          <w:p w14:paraId="7792FC7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F4B6B2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C78FD0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038F44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3E7241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E7675C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DE3AFB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10E233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F82C00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11C6C94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85888" behindDoc="0" locked="0" layoutInCell="1" allowOverlap="1">
                      <wp:simplePos x="0" y="0"/>
                      <wp:positionH relativeFrom="column">
                        <wp:posOffset>0</wp:posOffset>
                      </wp:positionH>
                      <wp:positionV relativeFrom="paragraph">
                        <wp:posOffset>240665</wp:posOffset>
                      </wp:positionV>
                      <wp:extent cx="234315" cy="5080"/>
                      <wp:effectExtent l="0" t="0" r="0" b="0"/>
                      <wp:wrapNone/>
                      <wp:docPr id="14" name="直接箭头连接符 14"/>
                      <wp:cNvGraphicFramePr/>
                      <a:graphic xmlns:a="http://schemas.openxmlformats.org/drawingml/2006/main">
                        <a:graphicData uri="http://schemas.microsoft.com/office/word/2010/wordprocessingShape">
                          <wps:wsp>
                            <wps:cNvCnPr/>
                            <wps:spPr>
                              <a:xfrm>
                                <a:off x="0" y="0"/>
                                <a:ext cx="234315"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0pt;margin-top:18.95pt;height:0.4pt;width:18.45pt;z-index:251685888;mso-width-relative:page;mso-height-relative:page;" filled="f" stroked="t" coordsize="21600,21600" o:gfxdata="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qIDt81AAAAAUBAAAPAAAAAAAAAAEAIAAAACIAAABkcnMvZG93bnJl&#10;di54bWxQSwECFAAUAAAACACHTuJAgJVWSAECAADwAwAADgAAAAAAAAABACAAAAAjAQAAZHJzL2Uy&#10;b0RvYy54bWxQSwUGAAAAAAYABgBZAQAAlgUAAAAA&#10;">
                      <v:fill on="f" focussize="0,0"/>
                      <v:stroke weight="0.25pt" color="#000000" joinstyle="round"/>
                      <v:imagedata o:title=""/>
                      <o:lock v:ext="edit" aspectratio="f"/>
                    </v:shape>
                  </w:pict>
                </mc:Fallback>
              </mc:AlternateContent>
            </w:r>
          </w:p>
        </w:tc>
      </w:tr>
      <w:tr w14:paraId="47BE80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4224D59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28</w:t>
            </w:r>
          </w:p>
        </w:tc>
        <w:tc>
          <w:tcPr>
            <w:tcW w:w="1820" w:type="dxa"/>
            <w:shd w:val="clear" w:color="auto" w:fill="auto"/>
            <w:vAlign w:val="center"/>
          </w:tcPr>
          <w:p w14:paraId="2D433A1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竣工验收（13天）</w:t>
            </w:r>
          </w:p>
        </w:tc>
        <w:tc>
          <w:tcPr>
            <w:tcW w:w="850" w:type="dxa"/>
            <w:shd w:val="clear" w:color="auto" w:fill="auto"/>
            <w:vAlign w:val="center"/>
          </w:tcPr>
          <w:p w14:paraId="03C5E08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2275A8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FAC539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84F590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EDD8E8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BFFDD1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7C56BF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FD56E5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F7B75B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25CBDD1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84864" behindDoc="0" locked="0" layoutInCell="1" allowOverlap="1">
                      <wp:simplePos x="0" y="0"/>
                      <wp:positionH relativeFrom="column">
                        <wp:posOffset>235585</wp:posOffset>
                      </wp:positionH>
                      <wp:positionV relativeFrom="paragraph">
                        <wp:posOffset>251460</wp:posOffset>
                      </wp:positionV>
                      <wp:extent cx="234315" cy="5080"/>
                      <wp:effectExtent l="0" t="0" r="0" b="0"/>
                      <wp:wrapNone/>
                      <wp:docPr id="13" name="直接箭头连接符 13"/>
                      <wp:cNvGraphicFramePr/>
                      <a:graphic xmlns:a="http://schemas.openxmlformats.org/drawingml/2006/main">
                        <a:graphicData uri="http://schemas.microsoft.com/office/word/2010/wordprocessingShape">
                          <wps:wsp>
                            <wps:cNvCnPr/>
                            <wps:spPr>
                              <a:xfrm>
                                <a:off x="0" y="0"/>
                                <a:ext cx="234315"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8.55pt;margin-top:19.8pt;height:0.4pt;width:18.45pt;z-index:251684864;mso-width-relative:page;mso-height-relative:page;" filled="f" stroked="t" coordsize="21600,21600" o:gfxdata="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E4Qo6rWAAAABwEAAA8AAAAAAAAAAQAgAAAAIgAAAGRycy9kb3du&#10;cmV2LnhtbFBLAQIUABQAAAAIAIdO4kCD8aqhAQIAAPADAAAOAAAAAAAAAAEAIAAAACUBAABkcnMv&#10;ZTJvRG9jLnhtbFBLBQYAAAAABgAGAFkBAACYBQAAAAA=&#10;">
                      <v:fill on="f" focussize="0,0"/>
                      <v:stroke weight="0.25pt" color="#000000" joinstyle="round"/>
                      <v:imagedata o:title=""/>
                      <o:lock v:ext="edit" aspectratio="f"/>
                    </v:shape>
                  </w:pict>
                </mc:Fallback>
              </mc:AlternateContent>
            </w:r>
          </w:p>
        </w:tc>
      </w:tr>
    </w:tbl>
    <w:p w14:paraId="7D64E04D">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lang w:val="en-US" w:eastAsia="en-US"/>
        </w:rPr>
      </w:pPr>
      <w:commentRangeStart w:id="1421"/>
      <w:r>
        <w:rPr>
          <w:rFonts w:ascii="宋体" w:hAnsi="宋体" w:eastAsia="宋体" w:cs="宋体"/>
          <w:b w:val="0"/>
          <w:bCs w:val="0"/>
          <w:iCs w:val="0"/>
          <w:color w:val="000000"/>
          <w:kern w:val="0"/>
          <w:sz w:val="28"/>
          <w:szCs w:val="28"/>
          <w:lang w:val="en-US" w:eastAsia="en-US"/>
        </w:rPr>
        <w:t>附表五：施工总平面图</w:t>
      </w:r>
      <w:commentRangeEnd w:id="1421"/>
      <w:r>
        <w:rPr>
          <w:rStyle w:val="CommentReference"/>
        </w:rPr>
        <w:commentReference w:id="1421"/>
      </w:r>
    </w:p>
    <w:p w14:paraId="7C1293C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422"/>
      <w:r>
        <w:rPr>
          <w:rFonts w:ascii="宋体" w:hAnsi="宋体" w:eastAsia="宋体" w:cs="宋体"/>
          <w:b w:val="0"/>
          <w:bCs w:val="0"/>
          <w:iCs w:val="0"/>
          <w:color w:val="000000"/>
          <w:kern w:val="0"/>
          <w:sz w:val="28"/>
          <w:szCs w:val="28"/>
        </w:rPr>
        <w:t>投标人应递交一份施工总平面图，绘出现场临时设施布置图表并附文字说明，说明临时设施、加工车间、现场办公、设备及仓储、供电、供水、卫生、生活、道路、消防等设施的情况和布置。</w:t>
      </w:r>
      <w:commentRangeEnd w:id="1422"/>
      <w:r>
        <w:rPr>
          <w:rStyle w:val="CommentReference"/>
        </w:rPr>
        <w:commentReference w:id="1422"/>
      </w:r>
    </w:p>
    <w:p w14:paraId="391934C3">
      <w:pPr>
        <w:bidi w:val="0"/>
        <w:spacing w:line="240" w:lineRule="auto"/>
      </w:pPr>
      <w:commentRangeStart w:id="0"/>
      <w:commentRangeStart w:id="1423"/>
      <w:r>
        <w:drawing>
          <wp:inline distT="0" distB="0" distL="114300" distR="114300">
            <wp:extent cx="6115050" cy="3166745"/>
            <wp:effectExtent l="0" t="0" r="0" b="14605"/>
            <wp:docPr id="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
                    <pic:cNvPicPr>
                      <a:picLocks noChangeAspect="1"/>
                    </pic:cNvPicPr>
                  </pic:nvPicPr>
                  <pic:blipFill>
                    <a:blip r:embed="rId6"/>
                    <a:stretch>
                      <a:fillRect/>
                    </a:stretch>
                  </pic:blipFill>
                  <pic:spPr>
                    <a:xfrm>
                      <a:off x="0" y="0"/>
                      <a:ext cx="6115050" cy="3166745"/>
                    </a:xfrm>
                    <a:prstGeom prst="rect">
                      <a:avLst/>
                    </a:prstGeom>
                    <a:noFill/>
                    <a:ln>
                      <a:noFill/>
                    </a:ln>
                  </pic:spPr>
                </pic:pic>
              </a:graphicData>
            </a:graphic>
          </wp:inline>
        </w:drawing>
      </w:r>
      <w:commentRangeEnd w:id="0"/>
      <w:r>
        <w:rPr>
          <w:rStyle w:val="CommentReference"/>
        </w:rPr>
        <w:commentReference w:id="0"/>
      </w:r>
      <w:commentRangeEnd w:id="1423"/>
      <w:r>
        <w:rPr>
          <w:rStyle w:val="CommentReference"/>
        </w:rPr>
        <w:commentReference w:id="1423"/>
      </w:r>
    </w:p>
    <w:p w14:paraId="3E78DCA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commentRangeStart w:id="1424"/>
      <w:r>
        <w:rPr>
          <w:rFonts w:hint="eastAsia" w:ascii="宋体" w:hAnsi="宋体" w:eastAsia="宋体" w:cs="宋体"/>
          <w:b w:val="0"/>
          <w:bCs w:val="0"/>
          <w:i w:val="0"/>
          <w:iCs w:val="0"/>
          <w:color w:val="000000"/>
          <w:kern w:val="0"/>
          <w:sz w:val="28"/>
          <w:szCs w:val="28"/>
        </w:rPr>
        <w:t>本工程堤防治理范围桩号6+200～12+730，全部临时设施布置于堤防左岸闲置空地，不占用基本农田；施工结束后对临时占地清理复垦，恢复原地貌。</w:t>
      </w:r>
      <w:commentRangeEnd w:id="1424"/>
      <w:r>
        <w:rPr>
          <w:rStyle w:val="CommentReference"/>
        </w:rPr>
        <w:commentReference w:id="1424"/>
      </w:r>
    </w:p>
    <w:p w14:paraId="1B4FCDD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commentRangeStart w:id="1425"/>
      <w:r>
        <w:rPr>
          <w:rFonts w:hint="eastAsia" w:ascii="宋体" w:hAnsi="宋体" w:eastAsia="宋体" w:cs="宋体"/>
          <w:b w:val="0"/>
          <w:bCs w:val="0"/>
          <w:i w:val="0"/>
          <w:iCs w:val="0"/>
          <w:color w:val="000000"/>
          <w:kern w:val="0"/>
          <w:sz w:val="28"/>
          <w:szCs w:val="28"/>
        </w:rPr>
        <w:t>现场办公</w:t>
      </w:r>
      <w:commentRangeEnd w:id="1425"/>
      <w:r>
        <w:rPr>
          <w:rStyle w:val="CommentReference"/>
        </w:rPr>
        <w:commentReference w:id="1425"/>
      </w:r>
    </w:p>
    <w:p w14:paraId="675281A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commentRangeStart w:id="1426"/>
      <w:r>
        <w:rPr>
          <w:rFonts w:hint="eastAsia" w:ascii="宋体" w:hAnsi="宋体" w:eastAsia="宋体" w:cs="宋体"/>
          <w:b w:val="0"/>
          <w:bCs w:val="0"/>
          <w:i w:val="0"/>
          <w:iCs w:val="0"/>
          <w:color w:val="000000"/>
          <w:kern w:val="0"/>
          <w:sz w:val="28"/>
          <w:szCs w:val="28"/>
        </w:rPr>
        <w:t>项目部办公区布置于桩号8+000左岸，设置办公室、会议室、资料室；配套混凝土试块标养室紧邻办公区西侧，满足试样养护试验需要；出入口设置警卫室，实行人员出入管理。</w:t>
      </w:r>
      <w:commentRangeEnd w:id="1426"/>
      <w:r>
        <w:rPr>
          <w:rStyle w:val="CommentReference"/>
        </w:rPr>
        <w:commentReference w:id="1426"/>
      </w:r>
    </w:p>
    <w:p w14:paraId="69E7817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commentRangeStart w:id="1427"/>
      <w:r>
        <w:rPr>
          <w:rFonts w:hint="eastAsia" w:ascii="宋体" w:hAnsi="宋体" w:eastAsia="宋体" w:cs="宋体"/>
          <w:b w:val="0"/>
          <w:bCs w:val="0"/>
          <w:i w:val="0"/>
          <w:iCs w:val="0"/>
          <w:color w:val="000000"/>
          <w:kern w:val="0"/>
          <w:sz w:val="28"/>
          <w:szCs w:val="28"/>
        </w:rPr>
        <w:t>生活设施</w:t>
      </w:r>
      <w:commentRangeEnd w:id="1427"/>
      <w:r>
        <w:rPr>
          <w:rStyle w:val="CommentReference"/>
        </w:rPr>
        <w:commentReference w:id="1427"/>
      </w:r>
    </w:p>
    <w:p w14:paraId="083DA1F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commentRangeStart w:id="1428"/>
      <w:r>
        <w:rPr>
          <w:rFonts w:hint="eastAsia" w:ascii="宋体" w:hAnsi="宋体" w:eastAsia="宋体" w:cs="宋体"/>
          <w:b w:val="0"/>
          <w:bCs w:val="0"/>
          <w:i w:val="0"/>
          <w:iCs w:val="0"/>
          <w:color w:val="000000"/>
          <w:kern w:val="0"/>
          <w:sz w:val="28"/>
          <w:szCs w:val="28"/>
        </w:rPr>
        <w:t>管理人员生活区紧邻办公区北侧；工人生活区设置在桩号9+500左岸，配置宿舍、食堂；沿线按每2km设置现场临时厕所、吸烟茶水亭，满足沿线作业人员卫生休息需求；生活区与施工仓储区域分隔布置。</w:t>
      </w:r>
      <w:commentRangeEnd w:id="1428"/>
      <w:r>
        <w:rPr>
          <w:rStyle w:val="CommentReference"/>
        </w:rPr>
        <w:commentReference w:id="1428"/>
      </w:r>
    </w:p>
    <w:p w14:paraId="0DD9C97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commentRangeStart w:id="1429"/>
      <w:r>
        <w:rPr>
          <w:rFonts w:hint="eastAsia" w:ascii="宋体" w:hAnsi="宋体" w:eastAsia="宋体" w:cs="宋体"/>
          <w:b w:val="0"/>
          <w:bCs w:val="0"/>
          <w:i w:val="0"/>
          <w:iCs w:val="0"/>
          <w:color w:val="000000"/>
          <w:kern w:val="0"/>
          <w:sz w:val="28"/>
          <w:szCs w:val="28"/>
        </w:rPr>
        <w:t>加工车间及仓储</w:t>
      </w:r>
      <w:commentRangeEnd w:id="1429"/>
      <w:r>
        <w:rPr>
          <w:rStyle w:val="CommentReference"/>
        </w:rPr>
        <w:commentReference w:id="1429"/>
      </w:r>
    </w:p>
    <w:p w14:paraId="6A321E1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commentRangeStart w:id="1430"/>
      <w:r>
        <w:rPr>
          <w:rFonts w:hint="eastAsia" w:ascii="宋体" w:hAnsi="宋体" w:eastAsia="宋体" w:cs="宋体"/>
          <w:b w:val="0"/>
          <w:bCs w:val="0"/>
          <w:i w:val="0"/>
          <w:iCs w:val="0"/>
          <w:color w:val="000000"/>
          <w:kern w:val="0"/>
          <w:sz w:val="28"/>
          <w:szCs w:val="28"/>
        </w:rPr>
        <w:t>模板加工堆放区布置在桩号9+000东侧，作为模板切割、修整加工场地；仓储分区设置：格宾石笼材料堆放区分别布置在桩号7+000、10+000左岸；路面材料堆放区布置于桩号9+000左岸；施工垃圾临时存放点沿线路每3km设置一处，垃圾集中堆放、定期外运处置。</w:t>
      </w:r>
      <w:commentRangeEnd w:id="1430"/>
      <w:r>
        <w:rPr>
          <w:rStyle w:val="CommentReference"/>
        </w:rPr>
        <w:commentReference w:id="1430"/>
      </w:r>
    </w:p>
    <w:p w14:paraId="043CFA6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commentRangeStart w:id="1431"/>
      <w:r>
        <w:rPr>
          <w:rFonts w:hint="eastAsia" w:ascii="宋体" w:hAnsi="宋体" w:eastAsia="宋体" w:cs="宋体"/>
          <w:b w:val="0"/>
          <w:bCs w:val="0"/>
          <w:i w:val="0"/>
          <w:iCs w:val="0"/>
          <w:color w:val="000000"/>
          <w:kern w:val="0"/>
          <w:sz w:val="28"/>
          <w:szCs w:val="28"/>
        </w:rPr>
        <w:t>机械设备停放</w:t>
      </w:r>
      <w:commentRangeEnd w:id="1431"/>
      <w:r>
        <w:rPr>
          <w:rStyle w:val="CommentReference"/>
        </w:rPr>
        <w:commentReference w:id="1431"/>
      </w:r>
    </w:p>
    <w:p w14:paraId="6A8A76B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commentRangeStart w:id="1432"/>
      <w:r>
        <w:rPr>
          <w:rFonts w:hint="eastAsia" w:ascii="宋体" w:hAnsi="宋体" w:eastAsia="宋体" w:cs="宋体"/>
          <w:b w:val="0"/>
          <w:bCs w:val="0"/>
          <w:i w:val="0"/>
          <w:iCs w:val="0"/>
          <w:color w:val="000000"/>
          <w:kern w:val="0"/>
          <w:sz w:val="28"/>
          <w:szCs w:val="28"/>
        </w:rPr>
        <w:t>机械停放区设置在桩号9+500左岸工人生活区旁，集中停放挖掘机、装载机、碾压设备等施工机械，便于调度检修。</w:t>
      </w:r>
      <w:commentRangeEnd w:id="1432"/>
      <w:r>
        <w:rPr>
          <w:rStyle w:val="CommentReference"/>
        </w:rPr>
        <w:commentReference w:id="1432"/>
      </w:r>
    </w:p>
    <w:p w14:paraId="7F927A7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commentRangeStart w:id="1433"/>
      <w:r>
        <w:rPr>
          <w:rFonts w:hint="eastAsia" w:ascii="宋体" w:hAnsi="宋体" w:eastAsia="宋体" w:cs="宋体"/>
          <w:b w:val="0"/>
          <w:bCs w:val="0"/>
          <w:i w:val="0"/>
          <w:iCs w:val="0"/>
          <w:color w:val="000000"/>
          <w:kern w:val="0"/>
          <w:sz w:val="28"/>
          <w:szCs w:val="28"/>
        </w:rPr>
        <w:t>场内道路</w:t>
      </w:r>
      <w:commentRangeEnd w:id="1433"/>
      <w:r>
        <w:rPr>
          <w:rStyle w:val="CommentReference"/>
        </w:rPr>
        <w:commentReference w:id="1433"/>
      </w:r>
    </w:p>
    <w:p w14:paraId="75FDFC5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commentRangeStart w:id="1434"/>
      <w:r>
        <w:rPr>
          <w:rFonts w:hint="eastAsia" w:ascii="宋体" w:hAnsi="宋体" w:eastAsia="宋体" w:cs="宋体"/>
          <w:b w:val="0"/>
          <w:bCs w:val="0"/>
          <w:i w:val="0"/>
          <w:iCs w:val="0"/>
          <w:color w:val="000000"/>
          <w:kern w:val="0"/>
          <w:sz w:val="28"/>
          <w:szCs w:val="28"/>
        </w:rPr>
        <w:t>沿堤防左岸全线铺设临时施工道路，作为主要运输通道；各仓储、加工、办公生活区均修筑支线与主临时道路连通，保障材料、设备运输通行。</w:t>
      </w:r>
      <w:commentRangeEnd w:id="1434"/>
      <w:r>
        <w:rPr>
          <w:rStyle w:val="CommentReference"/>
        </w:rPr>
        <w:commentReference w:id="1434"/>
      </w:r>
    </w:p>
    <w:p w14:paraId="0940889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commentRangeStart w:id="1435"/>
      <w:r>
        <w:rPr>
          <w:rFonts w:hint="eastAsia" w:ascii="宋体" w:hAnsi="宋体" w:eastAsia="宋体" w:cs="宋体"/>
          <w:b w:val="0"/>
          <w:bCs w:val="0"/>
          <w:i w:val="0"/>
          <w:iCs w:val="0"/>
          <w:color w:val="000000"/>
          <w:kern w:val="0"/>
          <w:sz w:val="28"/>
          <w:szCs w:val="28"/>
        </w:rPr>
        <w:t>供水设施</w:t>
      </w:r>
      <w:commentRangeEnd w:id="1435"/>
      <w:r>
        <w:rPr>
          <w:rStyle w:val="CommentReference"/>
        </w:rPr>
        <w:commentReference w:id="1435"/>
      </w:r>
    </w:p>
    <w:p w14:paraId="7EC8398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commentRangeStart w:id="1436"/>
      <w:r>
        <w:rPr>
          <w:rFonts w:hint="eastAsia" w:ascii="宋体" w:hAnsi="宋体" w:eastAsia="宋体" w:cs="宋体"/>
          <w:b w:val="0"/>
          <w:bCs w:val="0"/>
          <w:i w:val="0"/>
          <w:iCs w:val="0"/>
          <w:color w:val="000000"/>
          <w:kern w:val="0"/>
          <w:sz w:val="28"/>
          <w:szCs w:val="28"/>
        </w:rPr>
        <w:t>施工现场采用就近市政供水+移动式储水罐相结合方式供水；办公生活区设置给水管网，满足生活用水；施工现场布设输水软管，满足堤防浇筑、洒水降尘、养护施工用水。</w:t>
      </w:r>
      <w:commentRangeEnd w:id="1436"/>
      <w:r>
        <w:rPr>
          <w:rStyle w:val="CommentReference"/>
        </w:rPr>
        <w:commentReference w:id="1436"/>
      </w:r>
    </w:p>
    <w:p w14:paraId="57B6AB3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commentRangeStart w:id="1437"/>
      <w:r>
        <w:rPr>
          <w:rFonts w:hint="eastAsia" w:ascii="宋体" w:hAnsi="宋体" w:eastAsia="宋体" w:cs="宋体"/>
          <w:b w:val="0"/>
          <w:bCs w:val="0"/>
          <w:i w:val="0"/>
          <w:iCs w:val="0"/>
          <w:color w:val="000000"/>
          <w:kern w:val="0"/>
          <w:sz w:val="28"/>
          <w:szCs w:val="28"/>
        </w:rPr>
        <w:t>供电设施</w:t>
      </w:r>
      <w:commentRangeEnd w:id="1437"/>
      <w:r>
        <w:rPr>
          <w:rStyle w:val="CommentReference"/>
        </w:rPr>
        <w:commentReference w:id="1437"/>
      </w:r>
    </w:p>
    <w:p w14:paraId="55CBD2A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commentRangeStart w:id="1438"/>
      <w:r>
        <w:rPr>
          <w:rFonts w:hint="eastAsia" w:ascii="宋体" w:hAnsi="宋体" w:eastAsia="宋体" w:cs="宋体"/>
          <w:b w:val="0"/>
          <w:bCs w:val="0"/>
          <w:i w:val="0"/>
          <w:iCs w:val="0"/>
          <w:color w:val="000000"/>
          <w:kern w:val="0"/>
          <w:sz w:val="28"/>
          <w:szCs w:val="28"/>
        </w:rPr>
        <w:t>采用外接地方电网为主、备用柴油发电机为辅供电方式；总配电箱设置于项目部办公区附近，沿施工线路分级布设分配电箱，严格执行三级配电两级保护；线缆架空或埋地敷设，避开材料堆放、机械作业区域。</w:t>
      </w:r>
      <w:commentRangeEnd w:id="1438"/>
      <w:r>
        <w:rPr>
          <w:rStyle w:val="CommentReference"/>
        </w:rPr>
        <w:commentReference w:id="1438"/>
      </w:r>
    </w:p>
    <w:p w14:paraId="70FD00F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commentRangeStart w:id="1439"/>
      <w:r>
        <w:rPr>
          <w:rFonts w:hint="eastAsia" w:ascii="宋体" w:hAnsi="宋体" w:eastAsia="宋体" w:cs="宋体"/>
          <w:b w:val="0"/>
          <w:bCs w:val="0"/>
          <w:i w:val="0"/>
          <w:iCs w:val="0"/>
          <w:color w:val="000000"/>
          <w:kern w:val="0"/>
          <w:sz w:val="28"/>
          <w:szCs w:val="28"/>
        </w:rPr>
        <w:t>消防设施</w:t>
      </w:r>
      <w:commentRangeEnd w:id="1439"/>
      <w:r>
        <w:rPr>
          <w:rStyle w:val="CommentReference"/>
        </w:rPr>
        <w:commentReference w:id="1439"/>
      </w:r>
    </w:p>
    <w:p w14:paraId="424922A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 w:val="0"/>
          <w:iCs w:val="0"/>
          <w:color w:val="000000"/>
          <w:kern w:val="0"/>
          <w:sz w:val="28"/>
          <w:szCs w:val="28"/>
        </w:rPr>
      </w:pPr>
      <w:commentRangeStart w:id="1440"/>
      <w:r>
        <w:rPr>
          <w:rFonts w:hint="eastAsia" w:ascii="宋体" w:hAnsi="宋体" w:eastAsia="宋体" w:cs="宋体"/>
          <w:b w:val="0"/>
          <w:bCs w:val="0"/>
          <w:i w:val="0"/>
          <w:iCs w:val="0"/>
          <w:color w:val="000000"/>
          <w:kern w:val="0"/>
          <w:sz w:val="28"/>
          <w:szCs w:val="28"/>
        </w:rPr>
        <w:t>办公区、生活区、材料加工及仓储区按规范配置干粉灭火器、消防沙；加工车间、易燃材料堆放区域加大消防器材配置密度；各区域预留消防通道，通道保持畅通不堆放物料；建立现场消防管理制度。</w:t>
      </w:r>
      <w:commentRangeEnd w:id="1440"/>
      <w:r>
        <w:rPr>
          <w:rStyle w:val="CommentReference"/>
        </w:rPr>
        <w:commentReference w:id="1440"/>
      </w:r>
    </w:p>
    <w:p w14:paraId="49DE691A">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lang w:val="en-US" w:eastAsia="en-US"/>
        </w:rPr>
      </w:pPr>
      <w:commentRangeStart w:id="1441"/>
      <w:commentRangeStart w:id="1450"/>
      <w:r>
        <w:rPr>
          <w:rFonts w:ascii="宋体" w:hAnsi="宋体" w:eastAsia="宋体" w:cs="宋体"/>
          <w:b w:val="0"/>
          <w:bCs w:val="0"/>
          <w:iCs w:val="0"/>
          <w:color w:val="000000"/>
          <w:kern w:val="0"/>
          <w:sz w:val="28"/>
          <w:szCs w:val="28"/>
          <w:lang w:val="en-US" w:eastAsia="en-US"/>
        </w:rPr>
        <w:t>附表六：临时用地表</w:t>
      </w:r>
      <w:commentRangeEnd w:id="1441"/>
      <w:r>
        <w:rPr>
          <w:rStyle w:val="CommentReference"/>
        </w:rPr>
        <w:commentReference w:id="1441"/>
      </w:r>
      <w:commentRangeEnd w:id="1450"/>
      <w:r>
        <w:rPr>
          <w:rStyle w:val="CommentReference"/>
        </w:rPr>
        <w:commentReference w:id="1450"/>
      </w:r>
    </w:p>
    <w:tbl>
      <w:tblPr>
        <w:tblStyle w:val="18"/>
        <w:tblW w:w="997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72"/>
        <w:gridCol w:w="1450"/>
        <w:gridCol w:w="3753"/>
        <w:gridCol w:w="2495"/>
      </w:tblGrid>
      <w:tr w14:paraId="52BCB7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9" w:hRule="atLeast"/>
        </w:trPr>
        <w:tc>
          <w:tcPr>
            <w:tcW w:w="2272" w:type="dxa"/>
            <w:vAlign w:val="top"/>
          </w:tcPr>
          <w:p w14:paraId="0EF1A73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用途</w:t>
            </w:r>
          </w:p>
        </w:tc>
        <w:tc>
          <w:tcPr>
            <w:tcW w:w="1450" w:type="dxa"/>
            <w:vAlign w:val="top"/>
          </w:tcPr>
          <w:p w14:paraId="24EBFCD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面积（平方米）</w:t>
            </w:r>
          </w:p>
        </w:tc>
        <w:tc>
          <w:tcPr>
            <w:tcW w:w="3753" w:type="dxa"/>
            <w:vAlign w:val="top"/>
          </w:tcPr>
          <w:p w14:paraId="31036C2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位置</w:t>
            </w:r>
          </w:p>
        </w:tc>
        <w:tc>
          <w:tcPr>
            <w:tcW w:w="2495" w:type="dxa"/>
            <w:vAlign w:val="top"/>
          </w:tcPr>
          <w:p w14:paraId="14CCFDE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需用时间</w:t>
            </w:r>
          </w:p>
        </w:tc>
      </w:tr>
      <w:tr w14:paraId="65ECCB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2272" w:type="dxa"/>
            <w:shd w:val="clear" w:color="auto" w:fill="auto"/>
            <w:vAlign w:val="center"/>
          </w:tcPr>
          <w:p w14:paraId="4332560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项目部办公区</w:t>
            </w:r>
          </w:p>
        </w:tc>
        <w:tc>
          <w:tcPr>
            <w:tcW w:w="1450" w:type="dxa"/>
            <w:shd w:val="clear" w:color="auto" w:fill="auto"/>
            <w:vAlign w:val="center"/>
          </w:tcPr>
          <w:p w14:paraId="0BFA187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200</w:t>
            </w:r>
          </w:p>
        </w:tc>
        <w:tc>
          <w:tcPr>
            <w:tcW w:w="3753" w:type="dxa"/>
            <w:shd w:val="clear" w:color="auto" w:fill="auto"/>
            <w:vAlign w:val="center"/>
          </w:tcPr>
          <w:p w14:paraId="5C50705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桩号8+000左岸闲置空地</w:t>
            </w:r>
          </w:p>
        </w:tc>
        <w:tc>
          <w:tcPr>
            <w:tcW w:w="2495" w:type="dxa"/>
            <w:shd w:val="clear" w:color="auto" w:fill="auto"/>
            <w:vAlign w:val="center"/>
          </w:tcPr>
          <w:p w14:paraId="0C748EC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开工-竣工</w:t>
            </w:r>
          </w:p>
        </w:tc>
      </w:tr>
      <w:tr w14:paraId="399A6C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2272" w:type="dxa"/>
            <w:shd w:val="clear" w:color="auto" w:fill="auto"/>
            <w:vAlign w:val="center"/>
          </w:tcPr>
          <w:p w14:paraId="7C3B280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管理人员生活区</w:t>
            </w:r>
          </w:p>
        </w:tc>
        <w:tc>
          <w:tcPr>
            <w:tcW w:w="1450" w:type="dxa"/>
            <w:shd w:val="clear" w:color="auto" w:fill="auto"/>
            <w:vAlign w:val="center"/>
          </w:tcPr>
          <w:p w14:paraId="19003A0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150</w:t>
            </w:r>
          </w:p>
        </w:tc>
        <w:tc>
          <w:tcPr>
            <w:tcW w:w="3753" w:type="dxa"/>
            <w:shd w:val="clear" w:color="auto" w:fill="auto"/>
            <w:vAlign w:val="center"/>
          </w:tcPr>
          <w:p w14:paraId="2AE6C26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办公区北侧相邻地块</w:t>
            </w:r>
          </w:p>
        </w:tc>
        <w:tc>
          <w:tcPr>
            <w:tcW w:w="2495" w:type="dxa"/>
            <w:shd w:val="clear" w:color="auto" w:fill="auto"/>
            <w:vAlign w:val="center"/>
          </w:tcPr>
          <w:p w14:paraId="21600E8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开工-竣工</w:t>
            </w:r>
          </w:p>
        </w:tc>
      </w:tr>
      <w:tr w14:paraId="7F6530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2272" w:type="dxa"/>
            <w:shd w:val="clear" w:color="auto" w:fill="auto"/>
            <w:vAlign w:val="center"/>
          </w:tcPr>
          <w:p w14:paraId="1F66A54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工人生活区</w:t>
            </w:r>
          </w:p>
        </w:tc>
        <w:tc>
          <w:tcPr>
            <w:tcW w:w="1450" w:type="dxa"/>
            <w:shd w:val="clear" w:color="auto" w:fill="auto"/>
            <w:vAlign w:val="center"/>
          </w:tcPr>
          <w:p w14:paraId="6A9CBD2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1200</w:t>
            </w:r>
          </w:p>
        </w:tc>
        <w:tc>
          <w:tcPr>
            <w:tcW w:w="3753" w:type="dxa"/>
            <w:shd w:val="clear" w:color="auto" w:fill="auto"/>
            <w:vAlign w:val="center"/>
          </w:tcPr>
          <w:p w14:paraId="58A67D7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桩号9+500左岸闲置空地</w:t>
            </w:r>
          </w:p>
        </w:tc>
        <w:tc>
          <w:tcPr>
            <w:tcW w:w="2495" w:type="dxa"/>
            <w:shd w:val="clear" w:color="auto" w:fill="auto"/>
            <w:vAlign w:val="center"/>
          </w:tcPr>
          <w:p w14:paraId="42D1638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开工-竣工</w:t>
            </w:r>
          </w:p>
        </w:tc>
      </w:tr>
      <w:tr w14:paraId="6B979D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2272" w:type="dxa"/>
            <w:shd w:val="clear" w:color="auto" w:fill="auto"/>
            <w:vAlign w:val="center"/>
          </w:tcPr>
          <w:p w14:paraId="402F834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警卫室</w:t>
            </w:r>
          </w:p>
        </w:tc>
        <w:tc>
          <w:tcPr>
            <w:tcW w:w="1450" w:type="dxa"/>
            <w:shd w:val="clear" w:color="auto" w:fill="auto"/>
            <w:vAlign w:val="center"/>
          </w:tcPr>
          <w:p w14:paraId="2A0556E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w:t>
            </w:r>
          </w:p>
        </w:tc>
        <w:tc>
          <w:tcPr>
            <w:tcW w:w="3753" w:type="dxa"/>
            <w:shd w:val="clear" w:color="auto" w:fill="auto"/>
            <w:vAlign w:val="center"/>
          </w:tcPr>
          <w:p w14:paraId="25BA465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办公区、工人生活区入口处各1处</w:t>
            </w:r>
          </w:p>
        </w:tc>
        <w:tc>
          <w:tcPr>
            <w:tcW w:w="2495" w:type="dxa"/>
            <w:shd w:val="clear" w:color="auto" w:fill="auto"/>
            <w:vAlign w:val="center"/>
          </w:tcPr>
          <w:p w14:paraId="523A306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开工-竣工</w:t>
            </w:r>
          </w:p>
        </w:tc>
      </w:tr>
      <w:tr w14:paraId="70F27E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2272" w:type="dxa"/>
            <w:shd w:val="clear" w:color="auto" w:fill="auto"/>
            <w:vAlign w:val="center"/>
          </w:tcPr>
          <w:p w14:paraId="4EEB289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混凝土试块标养室</w:t>
            </w:r>
          </w:p>
        </w:tc>
        <w:tc>
          <w:tcPr>
            <w:tcW w:w="1450" w:type="dxa"/>
            <w:shd w:val="clear" w:color="auto" w:fill="auto"/>
            <w:vAlign w:val="center"/>
          </w:tcPr>
          <w:p w14:paraId="6194DCC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30</w:t>
            </w:r>
          </w:p>
        </w:tc>
        <w:tc>
          <w:tcPr>
            <w:tcW w:w="3753" w:type="dxa"/>
            <w:shd w:val="clear" w:color="auto" w:fill="auto"/>
            <w:vAlign w:val="center"/>
          </w:tcPr>
          <w:p w14:paraId="27252B7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办公区西侧相邻地块</w:t>
            </w:r>
          </w:p>
        </w:tc>
        <w:tc>
          <w:tcPr>
            <w:tcW w:w="2495" w:type="dxa"/>
            <w:shd w:val="clear" w:color="auto" w:fill="auto"/>
            <w:vAlign w:val="center"/>
          </w:tcPr>
          <w:p w14:paraId="58A44D8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开工-竣工</w:t>
            </w:r>
          </w:p>
        </w:tc>
      </w:tr>
      <w:tr w14:paraId="2C3425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2272" w:type="dxa"/>
            <w:shd w:val="clear" w:color="auto" w:fill="auto"/>
            <w:vAlign w:val="center"/>
          </w:tcPr>
          <w:p w14:paraId="44491E4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现场临时厕所</w:t>
            </w:r>
          </w:p>
        </w:tc>
        <w:tc>
          <w:tcPr>
            <w:tcW w:w="1450" w:type="dxa"/>
            <w:shd w:val="clear" w:color="auto" w:fill="auto"/>
            <w:vAlign w:val="center"/>
          </w:tcPr>
          <w:p w14:paraId="58ED462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40</w:t>
            </w:r>
          </w:p>
        </w:tc>
        <w:tc>
          <w:tcPr>
            <w:tcW w:w="3753" w:type="dxa"/>
            <w:shd w:val="clear" w:color="auto" w:fill="auto"/>
            <w:vAlign w:val="center"/>
          </w:tcPr>
          <w:p w14:paraId="4AC0702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施工沿线每2km设置1处，共4处</w:t>
            </w:r>
          </w:p>
        </w:tc>
        <w:tc>
          <w:tcPr>
            <w:tcW w:w="2495" w:type="dxa"/>
            <w:shd w:val="clear" w:color="auto" w:fill="auto"/>
            <w:vAlign w:val="center"/>
          </w:tcPr>
          <w:p w14:paraId="42475A9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开工-竣工</w:t>
            </w:r>
          </w:p>
        </w:tc>
      </w:tr>
      <w:tr w14:paraId="3A5F48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2272" w:type="dxa"/>
            <w:shd w:val="clear" w:color="auto" w:fill="auto"/>
            <w:vAlign w:val="center"/>
          </w:tcPr>
          <w:p w14:paraId="6731F1F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施工垃圾临时存放房</w:t>
            </w:r>
          </w:p>
        </w:tc>
        <w:tc>
          <w:tcPr>
            <w:tcW w:w="1450" w:type="dxa"/>
            <w:shd w:val="clear" w:color="auto" w:fill="auto"/>
            <w:vAlign w:val="center"/>
          </w:tcPr>
          <w:p w14:paraId="24C8960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30</w:t>
            </w:r>
          </w:p>
        </w:tc>
        <w:tc>
          <w:tcPr>
            <w:tcW w:w="3753" w:type="dxa"/>
            <w:shd w:val="clear" w:color="auto" w:fill="auto"/>
            <w:vAlign w:val="center"/>
          </w:tcPr>
          <w:p w14:paraId="5A65EFB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施工沿线每3km设置1处，共3处</w:t>
            </w:r>
          </w:p>
        </w:tc>
        <w:tc>
          <w:tcPr>
            <w:tcW w:w="2495" w:type="dxa"/>
            <w:shd w:val="clear" w:color="auto" w:fill="auto"/>
            <w:vAlign w:val="center"/>
          </w:tcPr>
          <w:p w14:paraId="23F2789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开工-竣工</w:t>
            </w:r>
          </w:p>
        </w:tc>
      </w:tr>
      <w:tr w14:paraId="1CBA0C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2272" w:type="dxa"/>
            <w:shd w:val="clear" w:color="auto" w:fill="auto"/>
            <w:vAlign w:val="center"/>
          </w:tcPr>
          <w:p w14:paraId="1D8D47B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吸烟茶水亭</w:t>
            </w:r>
          </w:p>
        </w:tc>
        <w:tc>
          <w:tcPr>
            <w:tcW w:w="1450" w:type="dxa"/>
            <w:shd w:val="clear" w:color="auto" w:fill="auto"/>
            <w:vAlign w:val="center"/>
          </w:tcPr>
          <w:p w14:paraId="1DF30CE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60</w:t>
            </w:r>
          </w:p>
        </w:tc>
        <w:tc>
          <w:tcPr>
            <w:tcW w:w="3753" w:type="dxa"/>
            <w:shd w:val="clear" w:color="auto" w:fill="auto"/>
            <w:vAlign w:val="center"/>
          </w:tcPr>
          <w:p w14:paraId="101B0CB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施工沿线每2km设置1处，共4处</w:t>
            </w:r>
          </w:p>
        </w:tc>
        <w:tc>
          <w:tcPr>
            <w:tcW w:w="2495" w:type="dxa"/>
            <w:shd w:val="clear" w:color="auto" w:fill="auto"/>
            <w:vAlign w:val="center"/>
          </w:tcPr>
          <w:p w14:paraId="3FF14B2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开工-竣工</w:t>
            </w:r>
          </w:p>
        </w:tc>
      </w:tr>
      <w:tr w14:paraId="09A66A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2272" w:type="dxa"/>
            <w:shd w:val="clear" w:color="auto" w:fill="auto"/>
            <w:vAlign w:val="center"/>
          </w:tcPr>
          <w:p w14:paraId="6E712E3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格宾石笼材料堆放区</w:t>
            </w:r>
          </w:p>
        </w:tc>
        <w:tc>
          <w:tcPr>
            <w:tcW w:w="1450" w:type="dxa"/>
            <w:shd w:val="clear" w:color="auto" w:fill="auto"/>
            <w:vAlign w:val="center"/>
          </w:tcPr>
          <w:p w14:paraId="71C2CB9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400</w:t>
            </w:r>
          </w:p>
        </w:tc>
        <w:tc>
          <w:tcPr>
            <w:tcW w:w="3753" w:type="dxa"/>
            <w:shd w:val="clear" w:color="auto" w:fill="auto"/>
            <w:vAlign w:val="center"/>
          </w:tcPr>
          <w:p w14:paraId="6981E85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桩号7+000、10+000左岸各1处</w:t>
            </w:r>
          </w:p>
        </w:tc>
        <w:tc>
          <w:tcPr>
            <w:tcW w:w="2495" w:type="dxa"/>
            <w:shd w:val="clear" w:color="auto" w:fill="auto"/>
            <w:vAlign w:val="center"/>
          </w:tcPr>
          <w:p w14:paraId="10CFCF6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第</w:t>
            </w:r>
            <w:r>
              <w:rPr>
                <w:rFonts w:hint="eastAsia" w:ascii="宋体" w:hAnsi="宋体" w:eastAsia="宋体" w:cs="宋体"/>
                <w:b w:val="0"/>
                <w:bCs w:val="0"/>
                <w:i w:val="0"/>
                <w:iCs w:val="0"/>
                <w:color w:val="000000"/>
                <w:kern w:val="0"/>
                <w:sz w:val="28"/>
                <w:szCs w:val="28"/>
                <w:lang w:val="en-US" w:eastAsia="zh-CN"/>
              </w:rPr>
              <w:t>6</w:t>
            </w:r>
            <w:r>
              <w:rPr>
                <w:rFonts w:hint="eastAsia" w:ascii="宋体" w:hAnsi="宋体" w:eastAsia="宋体" w:cs="宋体"/>
                <w:b w:val="0"/>
                <w:bCs w:val="0"/>
                <w:i w:val="0"/>
                <w:iCs w:val="0"/>
                <w:color w:val="000000"/>
                <w:kern w:val="0"/>
                <w:sz w:val="28"/>
                <w:szCs w:val="28"/>
                <w:lang w:val="en-US" w:eastAsia="en-US"/>
              </w:rPr>
              <w:t>～</w:t>
            </w:r>
            <w:r>
              <w:rPr>
                <w:rFonts w:hint="eastAsia" w:ascii="宋体" w:hAnsi="宋体" w:eastAsia="宋体" w:cs="宋体"/>
                <w:b w:val="0"/>
                <w:bCs w:val="0"/>
                <w:i w:val="0"/>
                <w:iCs w:val="0"/>
                <w:color w:val="000000"/>
                <w:kern w:val="0"/>
                <w:sz w:val="28"/>
                <w:szCs w:val="28"/>
                <w:lang w:val="en-US" w:eastAsia="zh-CN"/>
              </w:rPr>
              <w:t>8个月</w:t>
            </w:r>
          </w:p>
        </w:tc>
      </w:tr>
      <w:tr w14:paraId="009A5A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2272" w:type="dxa"/>
            <w:shd w:val="clear" w:color="auto" w:fill="auto"/>
            <w:vAlign w:val="center"/>
          </w:tcPr>
          <w:p w14:paraId="61DFA6D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临时堆土区</w:t>
            </w:r>
          </w:p>
        </w:tc>
        <w:tc>
          <w:tcPr>
            <w:tcW w:w="1450" w:type="dxa"/>
            <w:shd w:val="clear" w:color="auto" w:fill="auto"/>
            <w:vAlign w:val="center"/>
          </w:tcPr>
          <w:p w14:paraId="565E0D5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6000</w:t>
            </w:r>
          </w:p>
        </w:tc>
        <w:tc>
          <w:tcPr>
            <w:tcW w:w="3753" w:type="dxa"/>
            <w:shd w:val="clear" w:color="auto" w:fill="auto"/>
            <w:vAlign w:val="center"/>
          </w:tcPr>
          <w:p w14:paraId="03EAC8C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桩号8+500、11+000左岸闲置空地</w:t>
            </w:r>
          </w:p>
        </w:tc>
        <w:tc>
          <w:tcPr>
            <w:tcW w:w="2495" w:type="dxa"/>
            <w:shd w:val="clear" w:color="auto" w:fill="auto"/>
            <w:vAlign w:val="center"/>
          </w:tcPr>
          <w:p w14:paraId="31D72FB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第</w:t>
            </w:r>
            <w:r>
              <w:rPr>
                <w:rFonts w:hint="eastAsia" w:ascii="宋体" w:hAnsi="宋体" w:eastAsia="宋体" w:cs="宋体"/>
                <w:b w:val="0"/>
                <w:bCs w:val="0"/>
                <w:i w:val="0"/>
                <w:iCs w:val="0"/>
                <w:color w:val="000000"/>
                <w:kern w:val="0"/>
                <w:sz w:val="28"/>
                <w:szCs w:val="28"/>
                <w:lang w:val="en-US" w:eastAsia="zh-CN"/>
              </w:rPr>
              <w:t>1</w:t>
            </w:r>
            <w:r>
              <w:rPr>
                <w:rFonts w:hint="eastAsia" w:ascii="宋体" w:hAnsi="宋体" w:eastAsia="宋体" w:cs="宋体"/>
                <w:b w:val="0"/>
                <w:bCs w:val="0"/>
                <w:i w:val="0"/>
                <w:iCs w:val="0"/>
                <w:color w:val="000000"/>
                <w:kern w:val="0"/>
                <w:sz w:val="28"/>
                <w:szCs w:val="28"/>
                <w:lang w:val="en-US" w:eastAsia="en-US"/>
              </w:rPr>
              <w:t>～</w:t>
            </w:r>
            <w:r>
              <w:rPr>
                <w:rFonts w:hint="eastAsia" w:ascii="宋体" w:hAnsi="宋体" w:eastAsia="宋体" w:cs="宋体"/>
                <w:b w:val="0"/>
                <w:bCs w:val="0"/>
                <w:i w:val="0"/>
                <w:iCs w:val="0"/>
                <w:color w:val="000000"/>
                <w:kern w:val="0"/>
                <w:sz w:val="28"/>
                <w:szCs w:val="28"/>
                <w:lang w:val="en-US" w:eastAsia="zh-CN"/>
              </w:rPr>
              <w:t>3</w:t>
            </w:r>
            <w:r>
              <w:rPr>
                <w:rFonts w:hint="eastAsia" w:ascii="宋体" w:hAnsi="宋体" w:eastAsia="宋体" w:cs="宋体"/>
                <w:b w:val="0"/>
                <w:bCs w:val="0"/>
                <w:i w:val="0"/>
                <w:iCs w:val="0"/>
                <w:color w:val="000000"/>
                <w:kern w:val="0"/>
                <w:sz w:val="28"/>
                <w:szCs w:val="28"/>
                <w:lang w:val="en-US" w:eastAsia="en-US"/>
              </w:rPr>
              <w:t>个月</w:t>
            </w:r>
          </w:p>
        </w:tc>
      </w:tr>
      <w:tr w14:paraId="311B26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2272" w:type="dxa"/>
            <w:shd w:val="clear" w:color="auto" w:fill="auto"/>
            <w:vAlign w:val="center"/>
          </w:tcPr>
          <w:p w14:paraId="4D55385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路面材料堆放区</w:t>
            </w:r>
          </w:p>
        </w:tc>
        <w:tc>
          <w:tcPr>
            <w:tcW w:w="1450" w:type="dxa"/>
            <w:shd w:val="clear" w:color="auto" w:fill="auto"/>
            <w:vAlign w:val="center"/>
          </w:tcPr>
          <w:p w14:paraId="7C744EB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800</w:t>
            </w:r>
          </w:p>
        </w:tc>
        <w:tc>
          <w:tcPr>
            <w:tcW w:w="3753" w:type="dxa"/>
            <w:shd w:val="clear" w:color="auto" w:fill="auto"/>
            <w:vAlign w:val="center"/>
          </w:tcPr>
          <w:p w14:paraId="1A5867F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桩号9+000左岸闲置空地</w:t>
            </w:r>
          </w:p>
        </w:tc>
        <w:tc>
          <w:tcPr>
            <w:tcW w:w="2495" w:type="dxa"/>
            <w:shd w:val="clear" w:color="auto" w:fill="auto"/>
            <w:vAlign w:val="center"/>
          </w:tcPr>
          <w:p w14:paraId="7C7E77E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第</w:t>
            </w:r>
            <w:r>
              <w:rPr>
                <w:rFonts w:hint="eastAsia" w:ascii="宋体" w:hAnsi="宋体" w:eastAsia="宋体" w:cs="宋体"/>
                <w:b w:val="0"/>
                <w:bCs w:val="0"/>
                <w:i w:val="0"/>
                <w:iCs w:val="0"/>
                <w:color w:val="000000"/>
                <w:kern w:val="0"/>
                <w:sz w:val="28"/>
                <w:szCs w:val="28"/>
                <w:lang w:val="en-US" w:eastAsia="zh-CN"/>
              </w:rPr>
              <w:t>7</w:t>
            </w:r>
            <w:r>
              <w:rPr>
                <w:rFonts w:hint="eastAsia" w:ascii="宋体" w:hAnsi="宋体" w:eastAsia="宋体" w:cs="宋体"/>
                <w:b w:val="0"/>
                <w:bCs w:val="0"/>
                <w:i w:val="0"/>
                <w:iCs w:val="0"/>
                <w:color w:val="000000"/>
                <w:kern w:val="0"/>
                <w:sz w:val="28"/>
                <w:szCs w:val="28"/>
                <w:lang w:val="en-US" w:eastAsia="en-US"/>
              </w:rPr>
              <w:t>～</w:t>
            </w:r>
            <w:r>
              <w:rPr>
                <w:rFonts w:hint="eastAsia" w:ascii="宋体" w:hAnsi="宋体" w:eastAsia="宋体" w:cs="宋体"/>
                <w:b w:val="0"/>
                <w:bCs w:val="0"/>
                <w:i w:val="0"/>
                <w:iCs w:val="0"/>
                <w:color w:val="000000"/>
                <w:kern w:val="0"/>
                <w:sz w:val="28"/>
                <w:szCs w:val="28"/>
                <w:lang w:val="en-US" w:eastAsia="zh-CN"/>
              </w:rPr>
              <w:t>9</w:t>
            </w:r>
            <w:r>
              <w:rPr>
                <w:rFonts w:hint="eastAsia" w:ascii="宋体" w:hAnsi="宋体" w:eastAsia="宋体" w:cs="宋体"/>
                <w:b w:val="0"/>
                <w:bCs w:val="0"/>
                <w:i w:val="0"/>
                <w:iCs w:val="0"/>
                <w:color w:val="000000"/>
                <w:kern w:val="0"/>
                <w:sz w:val="28"/>
                <w:szCs w:val="28"/>
                <w:lang w:val="en-US" w:eastAsia="en-US"/>
              </w:rPr>
              <w:t>个月</w:t>
            </w:r>
          </w:p>
        </w:tc>
      </w:tr>
      <w:tr w14:paraId="507BC1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2272" w:type="dxa"/>
            <w:shd w:val="clear" w:color="auto" w:fill="auto"/>
            <w:vAlign w:val="center"/>
          </w:tcPr>
          <w:p w14:paraId="73E887E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模板加工堆放区</w:t>
            </w:r>
          </w:p>
        </w:tc>
        <w:tc>
          <w:tcPr>
            <w:tcW w:w="1450" w:type="dxa"/>
            <w:shd w:val="clear" w:color="auto" w:fill="auto"/>
            <w:vAlign w:val="center"/>
          </w:tcPr>
          <w:p w14:paraId="38B3EBC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150</w:t>
            </w:r>
          </w:p>
        </w:tc>
        <w:tc>
          <w:tcPr>
            <w:tcW w:w="3753" w:type="dxa"/>
            <w:shd w:val="clear" w:color="auto" w:fill="auto"/>
            <w:vAlign w:val="center"/>
          </w:tcPr>
          <w:p w14:paraId="02B83C1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路面材料堆放区东侧相邻地块</w:t>
            </w:r>
          </w:p>
        </w:tc>
        <w:tc>
          <w:tcPr>
            <w:tcW w:w="2495" w:type="dxa"/>
            <w:shd w:val="clear" w:color="auto" w:fill="auto"/>
            <w:vAlign w:val="center"/>
          </w:tcPr>
          <w:p w14:paraId="5468866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开工-竣工</w:t>
            </w:r>
          </w:p>
        </w:tc>
      </w:tr>
      <w:tr w14:paraId="7963B3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2272" w:type="dxa"/>
            <w:shd w:val="clear" w:color="auto" w:fill="auto"/>
            <w:vAlign w:val="center"/>
          </w:tcPr>
          <w:p w14:paraId="556FAC9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机械设备停放区</w:t>
            </w:r>
          </w:p>
        </w:tc>
        <w:tc>
          <w:tcPr>
            <w:tcW w:w="1450" w:type="dxa"/>
            <w:shd w:val="clear" w:color="auto" w:fill="auto"/>
            <w:vAlign w:val="center"/>
          </w:tcPr>
          <w:p w14:paraId="6954644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500</w:t>
            </w:r>
          </w:p>
        </w:tc>
        <w:tc>
          <w:tcPr>
            <w:tcW w:w="3753" w:type="dxa"/>
            <w:shd w:val="clear" w:color="auto" w:fill="auto"/>
            <w:vAlign w:val="center"/>
          </w:tcPr>
          <w:p w14:paraId="66CA3F3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桩号9+500左岸闲置空地</w:t>
            </w:r>
          </w:p>
        </w:tc>
        <w:tc>
          <w:tcPr>
            <w:tcW w:w="2495" w:type="dxa"/>
            <w:shd w:val="clear" w:color="auto" w:fill="auto"/>
            <w:vAlign w:val="center"/>
          </w:tcPr>
          <w:p w14:paraId="7EB8766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开工-竣工</w:t>
            </w:r>
          </w:p>
        </w:tc>
      </w:tr>
      <w:tr w14:paraId="09E99F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2272" w:type="dxa"/>
            <w:shd w:val="clear" w:color="auto" w:fill="auto"/>
            <w:vAlign w:val="center"/>
          </w:tcPr>
          <w:p w14:paraId="693D833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现场临时施工道路</w:t>
            </w:r>
          </w:p>
        </w:tc>
        <w:tc>
          <w:tcPr>
            <w:tcW w:w="1450" w:type="dxa"/>
            <w:shd w:val="clear" w:color="auto" w:fill="auto"/>
            <w:vAlign w:val="center"/>
          </w:tcPr>
          <w:p w14:paraId="364A09E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15560</w:t>
            </w:r>
          </w:p>
        </w:tc>
        <w:tc>
          <w:tcPr>
            <w:tcW w:w="3753" w:type="dxa"/>
            <w:shd w:val="clear" w:color="auto" w:fill="auto"/>
            <w:vAlign w:val="center"/>
          </w:tcPr>
          <w:p w14:paraId="1012D6F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沿堤防左岸施工线路全线铺设</w:t>
            </w:r>
          </w:p>
        </w:tc>
        <w:tc>
          <w:tcPr>
            <w:tcW w:w="2495" w:type="dxa"/>
            <w:shd w:val="clear" w:color="auto" w:fill="auto"/>
            <w:vAlign w:val="center"/>
          </w:tcPr>
          <w:p w14:paraId="4707F9C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开工-竣工</w:t>
            </w:r>
          </w:p>
        </w:tc>
      </w:tr>
    </w:tbl>
    <w:p w14:paraId="5F07B933">
      <w:pPr>
        <w:keepNext w:val="0"/>
        <w:keepLines w:val="0"/>
        <w:pageBreakBefore w:val="0"/>
        <w:widowControl w:val="0"/>
        <w:kinsoku/>
        <w:wordWrap w:val="0"/>
        <w:overflowPunct/>
        <w:topLinePunct/>
        <w:autoSpaceDE/>
        <w:autoSpaceDN/>
        <w:bidi w:val="0"/>
        <w:adjustRightInd w:val="0"/>
        <w:snapToGrid w:val="0"/>
        <w:spacing w:before="0" w:line="600" w:lineRule="exact"/>
        <w:ind w:left="0" w:right="0" w:firstLine="560" w:firstLineChars="200"/>
        <w:jc w:val="left"/>
        <w:textAlignment w:val="auto"/>
        <w:rPr>
          <w:rFonts w:ascii="宋体" w:hAnsi="宋体" w:eastAsia="宋体" w:cs="宋体"/>
          <w:b w:val="0"/>
          <w:bCs w:val="0"/>
          <w:i w:val="0"/>
          <w:iCs w:val="0"/>
          <w:snapToGrid w:val="0"/>
          <w:color w:val="000000"/>
          <w:spacing w:val="0"/>
          <w:w w:val="100"/>
          <w:kern w:val="0"/>
          <w:position w:val="0"/>
          <w:sz w:val="28"/>
          <w:szCs w:val="28"/>
          <w:lang w:val="en-US" w:eastAsia="en-US" w:bidi="ar-SA"/>
        </w:rPr>
      </w:pPr>
    </w:p>
    <w:sectPr>
      <w:pgSz w:w="11906" w:h="16838"/>
      <w:pgMar w:top="1417" w:right="1134" w:bottom="1134" w:left="1134" w:header="708" w:footer="708" w:gutter="0"/>
      <w:cols w:space="708" w:num="1"/>
      <w:docGrid w:linePitch="360"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暗标检查系统" w:initials="系统" w:date="2026-08-28T08:01:45Z">
    <w:p>
      <w:pPr>
        <w:pStyle w:val="CommentText"/>
      </w:pPr>
      <w:r>
        <w:rPr>
          <w:rStyle w:val="CommentReference"/>
        </w:rPr>
        <w:annotationRef/>
      </w:r>
      <w:r>
        <w:t>段落 1324: 发现空段落，不得使用回车创建空白行</w:t>
      </w:r>
    </w:p>
  </w:comment>
  <w:comment w:id="1" w:author="暗标检查系统" w:initials="系统" w:date="2026-08-28T08:01:45Z">
    <w:p>
      <w:pPr>
        <w:pStyle w:val="CommentText"/>
      </w:pPr>
      <w:r>
        <w:rPr>
          <w:rStyle w:val="CommentReference"/>
        </w:rPr>
        <w:annotationRef/>
      </w:r>
      <w:r>
        <w:t>敏感信息警告【正文文字】 -&gt; 地名(中风险): 巡河路</w:t>
      </w:r>
    </w:p>
  </w:comment>
  <w:comment w:id="2" w:author="暗标检查系统" w:initials="系统" w:date="2026-08-28T08:01:45Z">
    <w:p>
      <w:pPr>
        <w:pStyle w:val="CommentText"/>
      </w:pPr>
      <w:r>
        <w:rPr>
          <w:rStyle w:val="CommentReference"/>
        </w:rPr>
        <w:annotationRef/>
      </w:r>
      <w:r>
        <w:t>敏感信息警告【正文文字】 -&gt; 地名(中风险): 巡河路</w:t>
      </w:r>
    </w:p>
  </w:comment>
  <w:comment w:id="3" w:author="暗标检查系统" w:initials="系统" w:date="2026-08-28T08:01:45Z">
    <w:p>
      <w:pPr>
        <w:pStyle w:val="CommentText"/>
      </w:pPr>
      <w:r>
        <w:rPr>
          <w:rStyle w:val="CommentReference"/>
        </w:rPr>
        <w:annotationRef/>
      </w:r>
      <w:r>
        <w:t>敏感信息警告【正文文字】 -&gt; 地名(中风险): 格宾</w:t>
      </w:r>
    </w:p>
  </w:comment>
  <w:comment w:id="4" w:author="暗标检查系统" w:initials="系统" w:date="2026-08-28T08:01:45Z">
    <w:p>
      <w:pPr>
        <w:pStyle w:val="CommentText"/>
      </w:pPr>
      <w:r>
        <w:rPr>
          <w:rStyle w:val="CommentReference"/>
        </w:rPr>
        <w:annotationRef/>
      </w:r>
      <w:r>
        <w:t>敏感信息警告【正文文字】 -&gt; 机构名(高风险): 格宾</w:t>
      </w:r>
    </w:p>
  </w:comment>
  <w:comment w:id="5" w:author="暗标检查系统" w:initials="系统" w:date="2026-08-28T08:01:45Z">
    <w:p>
      <w:pPr>
        <w:pStyle w:val="CommentText"/>
      </w:pPr>
      <w:r>
        <w:rPr>
          <w:rStyle w:val="CommentReference"/>
        </w:rPr>
        <w:annotationRef/>
      </w:r>
      <w:r>
        <w:t>敏感信息警告【正文文字】 -&gt; 地名(中风险): 邢台市, 内丘县</w:t>
      </w:r>
    </w:p>
  </w:comment>
  <w:comment w:id="6" w:author="暗标检查系统" w:initials="系统" w:date="2026-08-28T08:01:45Z">
    <w:p>
      <w:pPr>
        <w:pStyle w:val="CommentText"/>
      </w:pPr>
      <w:r>
        <w:rPr>
          <w:rStyle w:val="CommentReference"/>
        </w:rPr>
        <w:annotationRef/>
      </w:r>
      <w:r>
        <w:t>敏感信息警告【正文文字】 -&gt; 地名(中风险): 格宾</w:t>
      </w:r>
    </w:p>
  </w:comment>
  <w:comment w:id="7" w:author="暗标检查系统" w:initials="系统" w:date="2026-08-28T08:01:45Z">
    <w:p>
      <w:pPr>
        <w:pStyle w:val="CommentText"/>
      </w:pPr>
      <w:r>
        <w:rPr>
          <w:rStyle w:val="CommentReference"/>
        </w:rPr>
        <w:annotationRef/>
      </w:r>
      <w:r>
        <w:t>敏感信息警告【正文文字】 -&gt; 机构名(高风险): 格宾</w:t>
      </w:r>
    </w:p>
  </w:comment>
  <w:comment w:id="8" w:author="暗标检查系统" w:initials="系统" w:date="2026-08-28T08:01:45Z">
    <w:p>
      <w:pPr>
        <w:pStyle w:val="CommentText"/>
      </w:pPr>
      <w:r>
        <w:rPr>
          <w:rStyle w:val="CommentReference"/>
        </w:rPr>
        <w:annotationRef/>
      </w:r>
      <w:r>
        <w:t>敏感信息警告【正文文字】 -&gt; 地名(中风险): 格宾</w:t>
      </w:r>
    </w:p>
  </w:comment>
  <w:comment w:id="9" w:author="暗标检查系统" w:initials="系统" w:date="2026-08-28T08:01:45Z">
    <w:p>
      <w:pPr>
        <w:pStyle w:val="CommentText"/>
      </w:pPr>
      <w:r>
        <w:rPr>
          <w:rStyle w:val="CommentReference"/>
        </w:rPr>
        <w:annotationRef/>
      </w:r>
      <w:r>
        <w:t>敏感信息警告【正文文字】 -&gt; 地名(中风险): 白马河河道, 河北省</w:t>
      </w:r>
    </w:p>
  </w:comment>
  <w:comment w:id="10" w:author="暗标检查系统" w:initials="系统" w:date="2026-08-28T08:01:45Z">
    <w:p>
      <w:pPr>
        <w:pStyle w:val="CommentText"/>
      </w:pPr>
      <w:r>
        <w:rPr>
          <w:rStyle w:val="CommentReference"/>
        </w:rPr>
        <w:annotationRef/>
      </w:r>
      <w:r>
        <w:t>敏感信息警告【正文文字】 -&gt; 地名(中风险): 白马河河道</w:t>
      </w:r>
    </w:p>
  </w:comment>
  <w:comment w:id="11" w:author="暗标检查系统" w:initials="系统" w:date="2026-08-28T08:01:45Z">
    <w:p>
      <w:pPr>
        <w:pStyle w:val="CommentText"/>
      </w:pPr>
      <w:r>
        <w:rPr>
          <w:rStyle w:val="CommentReference"/>
        </w:rPr>
        <w:annotationRef/>
      </w:r>
      <w:r>
        <w:t>敏感信息警告【正文文字】 -&gt; 地名(中风险): 巡河路, 巡河路上</w:t>
      </w:r>
    </w:p>
  </w:comment>
  <w:comment w:id="12" w:author="暗标检查系统" w:initials="系统" w:date="2026-08-28T08:01:45Z">
    <w:p>
      <w:pPr>
        <w:pStyle w:val="CommentText"/>
      </w:pPr>
      <w:r>
        <w:rPr>
          <w:rStyle w:val="CommentReference"/>
        </w:rPr>
        <w:annotationRef/>
      </w:r>
      <w:r>
        <w:t>敏感信息警告【正文文字】 -&gt; 地名(中风险): 格宾</w:t>
      </w:r>
    </w:p>
  </w:comment>
  <w:comment w:id="13" w:author="暗标检查系统" w:initials="系统" w:date="2026-08-28T08:01:45Z">
    <w:p>
      <w:pPr>
        <w:pStyle w:val="CommentText"/>
      </w:pPr>
      <w:r>
        <w:rPr>
          <w:rStyle w:val="CommentReference"/>
        </w:rPr>
        <w:annotationRef/>
      </w:r>
      <w:r>
        <w:t>敏感信息警告【正文文字】 -&gt; 地名(中风险): 格宾石笼</w:t>
      </w:r>
    </w:p>
  </w:comment>
  <w:comment w:id="14" w:author="暗标检查系统" w:initials="系统" w:date="2026-08-28T08:01:45Z">
    <w:p>
      <w:pPr>
        <w:pStyle w:val="CommentText"/>
      </w:pPr>
      <w:r>
        <w:rPr>
          <w:rStyle w:val="CommentReference"/>
        </w:rPr>
        <w:annotationRef/>
      </w:r>
      <w:r>
        <w:t>敏感信息警告【正文文字】 -&gt; 地名(中风险): 格宾石笼</w:t>
      </w:r>
    </w:p>
  </w:comment>
  <w:comment w:id="15" w:author="暗标检查系统" w:initials="系统" w:date="2026-08-28T08:01:45Z">
    <w:p>
      <w:pPr>
        <w:pStyle w:val="CommentText"/>
      </w:pPr>
      <w:r>
        <w:rPr>
          <w:rStyle w:val="CommentReference"/>
        </w:rPr>
        <w:annotationRef/>
      </w:r>
      <w:r>
        <w:t>敏感信息警告【正文文字】 -&gt; 地名(中风险): 格宾</w:t>
      </w:r>
    </w:p>
  </w:comment>
  <w:comment w:id="16" w:author="暗标检查系统" w:initials="系统" w:date="2026-08-28T08:01:45Z">
    <w:p>
      <w:pPr>
        <w:pStyle w:val="CommentText"/>
      </w:pPr>
      <w:r>
        <w:rPr>
          <w:rStyle w:val="CommentReference"/>
        </w:rPr>
        <w:annotationRef/>
      </w:r>
      <w:r>
        <w:t>敏感信息警告【正文文字】 -&gt; 地名(中风险): 格宾石笼</w:t>
      </w:r>
    </w:p>
  </w:comment>
  <w:comment w:id="17" w:author="暗标检查系统" w:initials="系统" w:date="2026-08-28T08:01:45Z">
    <w:p>
      <w:pPr>
        <w:pStyle w:val="CommentText"/>
      </w:pPr>
      <w:r>
        <w:rPr>
          <w:rStyle w:val="CommentReference"/>
        </w:rPr>
        <w:annotationRef/>
      </w:r>
      <w:r>
        <w:t>敏感信息警告【正文文字】 -&gt; 地名(中风险): 格宾石</w:t>
      </w:r>
    </w:p>
  </w:comment>
  <w:comment w:id="18" w:author="暗标检查系统" w:initials="系统" w:date="2026-08-28T08:01:45Z">
    <w:p>
      <w:pPr>
        <w:pStyle w:val="CommentText"/>
      </w:pPr>
      <w:r>
        <w:rPr>
          <w:rStyle w:val="CommentReference"/>
        </w:rPr>
        <w:annotationRef/>
      </w:r>
      <w:r>
        <w:t>敏感信息警告【正文文字】 -&gt; 机构名(高风险): 格宾</w:t>
      </w:r>
    </w:p>
  </w:comment>
  <w:comment w:id="19" w:author="暗标检查系统" w:initials="系统" w:date="2026-08-28T08:01:45Z">
    <w:p>
      <w:pPr>
        <w:pStyle w:val="CommentText"/>
      </w:pPr>
      <w:r>
        <w:rPr>
          <w:rStyle w:val="CommentReference"/>
        </w:rPr>
        <w:annotationRef/>
      </w:r>
      <w:r>
        <w:t>敏感信息警告【正文文字】 -&gt; 地名(中风险): 齿脚</w:t>
      </w:r>
    </w:p>
  </w:comment>
  <w:comment w:id="20" w:author="暗标检查系统" w:initials="系统" w:date="2026-08-28T08:01:45Z">
    <w:p>
      <w:pPr>
        <w:pStyle w:val="CommentText"/>
      </w:pPr>
      <w:r>
        <w:rPr>
          <w:rStyle w:val="CommentReference"/>
        </w:rPr>
        <w:annotationRef/>
      </w:r>
      <w:r>
        <w:t>敏感信息警告【正文文字】 -&gt; 地名(中风险): 巡河路</w:t>
      </w:r>
    </w:p>
  </w:comment>
  <w:comment w:id="21" w:author="暗标检查系统" w:initials="系统" w:date="2026-08-28T08:01:45Z">
    <w:p>
      <w:pPr>
        <w:pStyle w:val="CommentText"/>
      </w:pPr>
      <w:r>
        <w:rPr>
          <w:rStyle w:val="CommentReference"/>
        </w:rPr>
        <w:annotationRef/>
      </w:r>
      <w:r>
        <w:t>敏感信息警告【正文文字】 -&gt; 地名(中风险): 巡河路</w:t>
      </w:r>
    </w:p>
  </w:comment>
  <w:comment w:id="22" w:author="暗标检查系统" w:initials="系统" w:date="2026-08-28T08:01:45Z">
    <w:p>
      <w:pPr>
        <w:pStyle w:val="CommentText"/>
      </w:pPr>
      <w:r>
        <w:rPr>
          <w:rStyle w:val="CommentReference"/>
        </w:rPr>
        <w:annotationRef/>
      </w:r>
      <w:r>
        <w:t>敏感信息警告【正文文字】 -&gt; 人名(高风险): 马歇尔</w:t>
      </w:r>
    </w:p>
  </w:comment>
  <w:comment w:id="23" w:author="暗标检查系统" w:initials="系统" w:date="2026-08-28T08:01:45Z">
    <w:p>
      <w:pPr>
        <w:pStyle w:val="CommentText"/>
      </w:pPr>
      <w:r>
        <w:rPr>
          <w:rStyle w:val="CommentReference"/>
        </w:rPr>
        <w:annotationRef/>
      </w:r>
      <w:r>
        <w:t>敏感信息警告【正文文字】 -&gt; 地名(中风险): 堤顶路, 巡河路</w:t>
      </w:r>
    </w:p>
  </w:comment>
  <w:comment w:id="24" w:author="暗标检查系统" w:initials="系统" w:date="2026-08-28T08:01:45Z">
    <w:p>
      <w:pPr>
        <w:pStyle w:val="CommentText"/>
      </w:pPr>
      <w:r>
        <w:rPr>
          <w:rStyle w:val="CommentReference"/>
        </w:rPr>
        <w:annotationRef/>
      </w:r>
      <w:r>
        <w:t>敏感信息警告【正文文字】 -&gt; 地名(中风险): 巡河路</w:t>
      </w:r>
    </w:p>
  </w:comment>
  <w:comment w:id="25" w:author="暗标检查系统" w:initials="系统" w:date="2026-08-28T08:01:45Z">
    <w:p>
      <w:pPr>
        <w:pStyle w:val="CommentText"/>
      </w:pPr>
      <w:r>
        <w:rPr>
          <w:rStyle w:val="CommentReference"/>
        </w:rPr>
        <w:annotationRef/>
      </w:r>
      <w:r>
        <w:t>敏感信息警告【正文文字】 -&gt; 地名(中风险): 巡河路</w:t>
      </w:r>
    </w:p>
  </w:comment>
  <w:comment w:id="26" w:author="暗标检查系统" w:initials="系统" w:date="2026-08-28T08:01:45Z">
    <w:p>
      <w:pPr>
        <w:pStyle w:val="CommentText"/>
      </w:pPr>
      <w:r>
        <w:rPr>
          <w:rStyle w:val="CommentReference"/>
        </w:rPr>
        <w:annotationRef/>
      </w:r>
      <w:r>
        <w:t>敏感信息警告【正文文字】 -&gt; 地名(中风险): 巡河路</w:t>
      </w:r>
    </w:p>
  </w:comment>
  <w:comment w:id="27" w:author="暗标检查系统" w:initials="系统" w:date="2026-08-28T08:01:45Z">
    <w:p>
      <w:pPr>
        <w:pStyle w:val="CommentText"/>
      </w:pPr>
      <w:r>
        <w:rPr>
          <w:rStyle w:val="CommentReference"/>
        </w:rPr>
        <w:annotationRef/>
      </w:r>
      <w:r>
        <w:t>敏感信息警告【正文文字】 -&gt; 机构名(高风险): 项目部</w:t>
      </w:r>
    </w:p>
  </w:comment>
  <w:comment w:id="28" w:author="暗标检查系统" w:initials="系统" w:date="2026-08-28T08:01:45Z">
    <w:p>
      <w:pPr>
        <w:pStyle w:val="CommentText"/>
      </w:pPr>
      <w:r>
        <w:rPr>
          <w:rStyle w:val="CommentReference"/>
        </w:rPr>
        <w:annotationRef/>
      </w:r>
      <w:r>
        <w:t>敏感信息警告【正文文字】 -&gt; 地名(中风险): 格宾</w:t>
      </w:r>
    </w:p>
  </w:comment>
  <w:comment w:id="29" w:author="暗标检查系统" w:initials="系统" w:date="2026-08-28T08:01:45Z">
    <w:p>
      <w:pPr>
        <w:pStyle w:val="CommentText"/>
      </w:pPr>
      <w:r>
        <w:rPr>
          <w:rStyle w:val="CommentReference"/>
        </w:rPr>
        <w:annotationRef/>
      </w:r>
      <w:r>
        <w:t>敏感信息警告【正文文字】 -&gt; 人名(高风险): 格宾</w:t>
      </w:r>
    </w:p>
  </w:comment>
  <w:comment w:id="30" w:author="暗标检查系统" w:initials="系统" w:date="2026-08-28T08:01:45Z">
    <w:p>
      <w:pPr>
        <w:pStyle w:val="CommentText"/>
      </w:pPr>
      <w:r>
        <w:rPr>
          <w:rStyle w:val="CommentReference"/>
        </w:rPr>
        <w:annotationRef/>
      </w:r>
      <w:r>
        <w:t>敏感信息警告【正文文字】 -&gt; 地名(中风险): 格宾石笼</w:t>
      </w:r>
    </w:p>
  </w:comment>
  <w:comment w:id="31" w:author="暗标检查系统" w:initials="系统" w:date="2026-08-28T08:01:45Z">
    <w:p>
      <w:pPr>
        <w:pStyle w:val="CommentText"/>
      </w:pPr>
      <w:r>
        <w:rPr>
          <w:rStyle w:val="CommentReference"/>
        </w:rPr>
        <w:annotationRef/>
      </w:r>
      <w:r>
        <w:t>敏感信息警告【正文文字】 -&gt; 人名(高风险): 马歇尔</w:t>
      </w:r>
    </w:p>
  </w:comment>
  <w:comment w:id="32" w:author="暗标检查系统" w:initials="系统" w:date="2026-08-28T08:01:45Z">
    <w:p>
      <w:pPr>
        <w:pStyle w:val="CommentText"/>
      </w:pPr>
      <w:r>
        <w:rPr>
          <w:rStyle w:val="CommentReference"/>
        </w:rPr>
        <w:annotationRef/>
      </w:r>
      <w:r>
        <w:t>敏感信息警告【正文文字】 -&gt; 地名(中风险): 巡河路</w:t>
      </w:r>
    </w:p>
  </w:comment>
  <w:comment w:id="33" w:author="暗标检查系统" w:initials="系统" w:date="2026-08-28T08:01:45Z">
    <w:p>
      <w:pPr>
        <w:pStyle w:val="CommentText"/>
      </w:pPr>
      <w:r>
        <w:rPr>
          <w:rStyle w:val="CommentReference"/>
        </w:rPr>
        <w:annotationRef/>
      </w:r>
      <w:r>
        <w:t>敏感信息警告【正文文字】 -&gt; 机构名(高风险): 商混搅拌站</w:t>
      </w:r>
    </w:p>
  </w:comment>
  <w:comment w:id="34" w:author="暗标检查系统" w:initials="系统" w:date="2026-08-28T08:01:45Z">
    <w:p>
      <w:pPr>
        <w:pStyle w:val="CommentText"/>
      </w:pPr>
      <w:r>
        <w:rPr>
          <w:rStyle w:val="CommentReference"/>
        </w:rPr>
        <w:annotationRef/>
      </w:r>
      <w:r>
        <w:t>敏感信息警告【正文文字】 -&gt; 地名(中风险): 格宾</w:t>
      </w:r>
    </w:p>
  </w:comment>
  <w:comment w:id="35" w:author="暗标检查系统" w:initials="系统" w:date="2026-08-28T08:01:45Z">
    <w:p>
      <w:pPr>
        <w:pStyle w:val="CommentText"/>
      </w:pPr>
      <w:r>
        <w:rPr>
          <w:rStyle w:val="CommentReference"/>
        </w:rPr>
        <w:annotationRef/>
      </w:r>
      <w:r>
        <w:t>敏感信息警告【正文文字】 -&gt; 地名(中风险): 格宾石笼</w:t>
      </w:r>
    </w:p>
  </w:comment>
  <w:comment w:id="36" w:author="暗标检查系统" w:initials="系统" w:date="2026-08-28T08:01:45Z">
    <w:p>
      <w:pPr>
        <w:pStyle w:val="CommentText"/>
      </w:pPr>
      <w:r>
        <w:rPr>
          <w:rStyle w:val="CommentReference"/>
        </w:rPr>
        <w:annotationRef/>
      </w:r>
      <w:r>
        <w:t>敏感信息警告【正文文字】 -&gt; 地名(中风险): 格宾石笼, 格宾</w:t>
      </w:r>
    </w:p>
  </w:comment>
  <w:comment w:id="37" w:author="暗标检查系统" w:initials="系统" w:date="2026-08-28T08:01:45Z">
    <w:p>
      <w:pPr>
        <w:pStyle w:val="CommentText"/>
      </w:pPr>
      <w:r>
        <w:rPr>
          <w:rStyle w:val="CommentReference"/>
        </w:rPr>
        <w:annotationRef/>
      </w:r>
      <w:r>
        <w:t>敏感信息警告【正文文字】 -&gt; 地名(中风险): 格宾</w:t>
      </w:r>
    </w:p>
  </w:comment>
  <w:comment w:id="38" w:author="暗标检查系统" w:initials="系统" w:date="2026-08-28T08:01:45Z">
    <w:p>
      <w:pPr>
        <w:pStyle w:val="CommentText"/>
      </w:pPr>
      <w:r>
        <w:rPr>
          <w:rStyle w:val="CommentReference"/>
        </w:rPr>
        <w:annotationRef/>
      </w:r>
      <w:r>
        <w:t>敏感信息警告【正文文字】 -&gt; 地名(中风险): 格宾</w:t>
      </w:r>
    </w:p>
  </w:comment>
  <w:comment w:id="39" w:author="暗标检查系统" w:initials="系统" w:date="2026-08-28T08:01:45Z">
    <w:p>
      <w:pPr>
        <w:pStyle w:val="CommentText"/>
      </w:pPr>
      <w:r>
        <w:rPr>
          <w:rStyle w:val="CommentReference"/>
        </w:rPr>
        <w:annotationRef/>
      </w:r>
      <w:r>
        <w:t>敏感信息警告【正文文字】 -&gt; 地名(中风险): 巡河路</w:t>
      </w:r>
    </w:p>
  </w:comment>
  <w:comment w:id="40" w:author="暗标检查系统" w:initials="系统" w:date="2026-08-28T08:01:45Z">
    <w:p>
      <w:pPr>
        <w:pStyle w:val="CommentText"/>
      </w:pPr>
      <w:r>
        <w:rPr>
          <w:rStyle w:val="CommentReference"/>
        </w:rPr>
        <w:annotationRef/>
      </w:r>
      <w:r>
        <w:t>敏感信息警告【正文文字】 -&gt; 地名(中风险): 巡河路</w:t>
      </w:r>
    </w:p>
  </w:comment>
  <w:comment w:id="41" w:author="暗标检查系统" w:initials="系统" w:date="2026-08-28T08:01:45Z">
    <w:p>
      <w:pPr>
        <w:pStyle w:val="CommentText"/>
      </w:pPr>
      <w:r>
        <w:rPr>
          <w:rStyle w:val="CommentReference"/>
        </w:rPr>
        <w:annotationRef/>
      </w:r>
      <w:r>
        <w:t>敏感信息警告【正文文字】 -&gt; 地名(中风险): 巡河路</w:t>
      </w:r>
    </w:p>
  </w:comment>
  <w:comment w:id="42" w:author="暗标检查系统" w:initials="系统" w:date="2026-08-28T08:01:45Z">
    <w:p>
      <w:pPr>
        <w:pStyle w:val="CommentText"/>
      </w:pPr>
      <w:r>
        <w:rPr>
          <w:rStyle w:val="CommentReference"/>
        </w:rPr>
        <w:annotationRef/>
      </w:r>
      <w:r>
        <w:t>敏感信息警告【正文文字】 -&gt; 地名(中风险): 巡河路</w:t>
      </w:r>
    </w:p>
  </w:comment>
  <w:comment w:id="43" w:author="暗标检查系统" w:initials="系统" w:date="2026-08-28T08:01:45Z">
    <w:p>
      <w:pPr>
        <w:pStyle w:val="CommentText"/>
      </w:pPr>
      <w:r>
        <w:rPr>
          <w:rStyle w:val="CommentReference"/>
        </w:rPr>
        <w:annotationRef/>
      </w:r>
      <w:r>
        <w:t>敏感信息警告【正文文字】 -&gt; 地名(中风险): 巡河路</w:t>
      </w:r>
    </w:p>
  </w:comment>
  <w:comment w:id="44" w:author="暗标检查系统" w:initials="系统" w:date="2026-08-28T08:01:45Z">
    <w:p>
      <w:pPr>
        <w:pStyle w:val="CommentText"/>
      </w:pPr>
      <w:r>
        <w:rPr>
          <w:rStyle w:val="CommentReference"/>
        </w:rPr>
        <w:annotationRef/>
      </w:r>
      <w:r>
        <w:t>敏感信息警告【正文文字】 -&gt; 地名(中风险): 格宾</w:t>
      </w:r>
    </w:p>
  </w:comment>
  <w:comment w:id="45" w:author="暗标检查系统" w:initials="系统" w:date="2026-08-28T08:01:45Z">
    <w:p>
      <w:pPr>
        <w:pStyle w:val="CommentText"/>
      </w:pPr>
      <w:r>
        <w:rPr>
          <w:rStyle w:val="CommentReference"/>
        </w:rPr>
        <w:annotationRef/>
      </w:r>
      <w:r>
        <w:t>敏感信息警告【正文文字】 -&gt; 地名(中风险): 格宾</w:t>
      </w:r>
    </w:p>
  </w:comment>
  <w:comment w:id="46" w:author="暗标检查系统" w:initials="系统" w:date="2026-08-28T08:01:45Z">
    <w:p>
      <w:pPr>
        <w:pStyle w:val="CommentText"/>
      </w:pPr>
      <w:r>
        <w:rPr>
          <w:rStyle w:val="CommentReference"/>
        </w:rPr>
        <w:annotationRef/>
      </w:r>
      <w:r>
        <w:t>敏感信息警告【正文文字】 -&gt; 地名(中风险): 巡河路</w:t>
      </w:r>
    </w:p>
  </w:comment>
  <w:comment w:id="47" w:author="暗标检查系统" w:initials="系统" w:date="2026-08-28T08:01:45Z">
    <w:p>
      <w:pPr>
        <w:pStyle w:val="CommentText"/>
      </w:pPr>
      <w:r>
        <w:rPr>
          <w:rStyle w:val="CommentReference"/>
        </w:rPr>
        <w:annotationRef/>
      </w:r>
      <w:r>
        <w:t>敏感信息警告【正文文字】 -&gt; 地名(中风险): 格宾</w:t>
      </w:r>
    </w:p>
  </w:comment>
  <w:comment w:id="48" w:author="暗标检查系统" w:initials="系统" w:date="2026-08-28T08:01:45Z">
    <w:p>
      <w:pPr>
        <w:pStyle w:val="CommentText"/>
      </w:pPr>
      <w:r>
        <w:rPr>
          <w:rStyle w:val="CommentReference"/>
        </w:rPr>
        <w:annotationRef/>
      </w:r>
      <w:r>
        <w:t>敏感信息警告【正文文字】 -&gt; 地名(中风险): 巡河路</w:t>
      </w:r>
    </w:p>
  </w:comment>
  <w:comment w:id="49" w:author="暗标检查系统" w:initials="系统" w:date="2026-08-28T08:01:45Z">
    <w:p>
      <w:pPr>
        <w:pStyle w:val="CommentText"/>
      </w:pPr>
      <w:r>
        <w:rPr>
          <w:rStyle w:val="CommentReference"/>
        </w:rPr>
        <w:annotationRef/>
      </w:r>
      <w:r>
        <w:t>敏感信息警告【正文文字】 -&gt; 机构名(高风险): 格宾</w:t>
      </w:r>
    </w:p>
  </w:comment>
  <w:comment w:id="50" w:author="暗标检查系统" w:initials="系统" w:date="2026-08-28T08:01:45Z">
    <w:p>
      <w:pPr>
        <w:pStyle w:val="CommentText"/>
      </w:pPr>
      <w:r>
        <w:rPr>
          <w:rStyle w:val="CommentReference"/>
        </w:rPr>
        <w:annotationRef/>
      </w:r>
      <w:r>
        <w:t>敏感信息警告【正文文字】 -&gt; 地名(中风险): 格宾</w:t>
      </w:r>
    </w:p>
  </w:comment>
  <w:comment w:id="51" w:author="暗标检查系统" w:initials="系统" w:date="2026-08-28T08:01:45Z">
    <w:p>
      <w:pPr>
        <w:pStyle w:val="CommentText"/>
      </w:pPr>
      <w:r>
        <w:rPr>
          <w:rStyle w:val="CommentReference"/>
        </w:rPr>
        <w:annotationRef/>
      </w:r>
      <w:r>
        <w:t>敏感信息警告【正文文字】 -&gt; 地名(中风险): 格宾</w:t>
      </w:r>
    </w:p>
  </w:comment>
  <w:comment w:id="52" w:author="暗标检查系统" w:initials="系统" w:date="2026-08-28T08:01:45Z">
    <w:p>
      <w:pPr>
        <w:pStyle w:val="CommentText"/>
      </w:pPr>
      <w:r>
        <w:rPr>
          <w:rStyle w:val="CommentReference"/>
        </w:rPr>
        <w:annotationRef/>
      </w:r>
      <w:r>
        <w:t>敏感信息警告【正文文字】 -&gt; 地名(中风险): 白马河</w:t>
      </w:r>
    </w:p>
  </w:comment>
  <w:comment w:id="53" w:author="暗标检查系统" w:initials="系统" w:date="2026-08-28T08:01:45Z">
    <w:p>
      <w:pPr>
        <w:pStyle w:val="CommentText"/>
      </w:pPr>
      <w:r>
        <w:rPr>
          <w:rStyle w:val="CommentReference"/>
        </w:rPr>
        <w:annotationRef/>
      </w:r>
      <w:r>
        <w:t>敏感信息警告【正文文字】 -&gt; 地名(中风险): 巡河路</w:t>
      </w:r>
    </w:p>
  </w:comment>
  <w:comment w:id="54" w:author="暗标检查系统" w:initials="系统" w:date="2026-08-28T08:01:45Z">
    <w:p>
      <w:pPr>
        <w:pStyle w:val="CommentText"/>
      </w:pPr>
      <w:r>
        <w:rPr>
          <w:rStyle w:val="CommentReference"/>
        </w:rPr>
        <w:annotationRef/>
      </w:r>
      <w:r>
        <w:t>敏感信息警告【正文文字】 -&gt; 地名(中风险): 巡河路</w:t>
      </w:r>
    </w:p>
  </w:comment>
  <w:comment w:id="55" w:author="暗标检查系统" w:initials="系统" w:date="2026-08-28T08:01:45Z">
    <w:p>
      <w:pPr>
        <w:pStyle w:val="CommentText"/>
      </w:pPr>
      <w:r>
        <w:rPr>
          <w:rStyle w:val="CommentReference"/>
        </w:rPr>
        <w:annotationRef/>
      </w:r>
      <w:r>
        <w:t>敏感信息警告【正文文字】 -&gt; 地名(中风险): 巡河路</w:t>
      </w:r>
    </w:p>
  </w:comment>
  <w:comment w:id="56" w:author="暗标检查系统" w:initials="系统" w:date="2026-08-28T08:01:45Z">
    <w:p>
      <w:pPr>
        <w:pStyle w:val="CommentText"/>
      </w:pPr>
      <w:r>
        <w:rPr>
          <w:rStyle w:val="CommentReference"/>
        </w:rPr>
        <w:annotationRef/>
      </w:r>
      <w:r>
        <w:t>敏感信息警告【正文文字】 -&gt; 地名(中风险): 格宾</w:t>
      </w:r>
    </w:p>
  </w:comment>
  <w:comment w:id="57" w:author="暗标检查系统" w:initials="系统" w:date="2026-08-28T08:01:45Z">
    <w:p>
      <w:pPr>
        <w:pStyle w:val="CommentText"/>
      </w:pPr>
      <w:r>
        <w:rPr>
          <w:rStyle w:val="CommentReference"/>
        </w:rPr>
        <w:annotationRef/>
      </w:r>
      <w:r>
        <w:t>敏感信息警告【正文文字】 -&gt; 地名(中风险): 巡河路</w:t>
      </w:r>
    </w:p>
  </w:comment>
  <w:comment w:id="58" w:author="暗标检查系统" w:initials="系统" w:date="2026-08-28T08:01:45Z">
    <w:p>
      <w:pPr>
        <w:pStyle w:val="CommentText"/>
      </w:pPr>
      <w:r>
        <w:rPr>
          <w:rStyle w:val="CommentReference"/>
        </w:rPr>
        <w:annotationRef/>
      </w:r>
      <w:r>
        <w:t>敏感信息警告【正文文字】 -&gt; 地名(中风险): 白马河</w:t>
      </w:r>
    </w:p>
  </w:comment>
  <w:comment w:id="59" w:author="暗标检查系统" w:initials="系统" w:date="2026-08-28T08:01:45Z">
    <w:p>
      <w:pPr>
        <w:pStyle w:val="CommentText"/>
      </w:pPr>
      <w:r>
        <w:rPr>
          <w:rStyle w:val="CommentReference"/>
        </w:rPr>
        <w:annotationRef/>
      </w:r>
      <w:r>
        <w:t>敏感信息警告【正文文字】 -&gt; 地名(中风险): 巡河路</w:t>
      </w:r>
    </w:p>
  </w:comment>
  <w:comment w:id="60" w:author="暗标检查系统" w:initials="系统" w:date="2026-08-28T08:01:45Z">
    <w:p>
      <w:pPr>
        <w:pStyle w:val="CommentText"/>
      </w:pPr>
      <w:r>
        <w:rPr>
          <w:rStyle w:val="CommentReference"/>
        </w:rPr>
        <w:annotationRef/>
      </w:r>
      <w:r>
        <w:t>敏感信息警告【正文文字】 -&gt; 地名(中风险): 巡河路</w:t>
      </w:r>
    </w:p>
  </w:comment>
  <w:comment w:id="61" w:author="暗标检查系统" w:initials="系统" w:date="2026-08-28T08:01:45Z">
    <w:p>
      <w:pPr>
        <w:pStyle w:val="CommentText"/>
      </w:pPr>
      <w:r>
        <w:rPr>
          <w:rStyle w:val="CommentReference"/>
        </w:rPr>
        <w:annotationRef/>
      </w:r>
      <w:r>
        <w:t>敏感信息警告【正文文字】 -&gt; 地名(中风险): 巡河路</w:t>
      </w:r>
    </w:p>
  </w:comment>
  <w:comment w:id="62" w:author="暗标检查系统" w:initials="系统" w:date="2026-08-28T08:01:45Z">
    <w:p>
      <w:pPr>
        <w:pStyle w:val="CommentText"/>
      </w:pPr>
      <w:r>
        <w:rPr>
          <w:rStyle w:val="CommentReference"/>
        </w:rPr>
        <w:annotationRef/>
      </w:r>
      <w:r>
        <w:t>敏感信息警告【正文文字】 -&gt; 地名(中风险): 格宾</w:t>
      </w:r>
    </w:p>
  </w:comment>
  <w:comment w:id="63" w:author="暗标检查系统" w:initials="系统" w:date="2026-08-28T08:01:45Z">
    <w:p>
      <w:pPr>
        <w:pStyle w:val="CommentText"/>
      </w:pPr>
      <w:r>
        <w:rPr>
          <w:rStyle w:val="CommentReference"/>
        </w:rPr>
        <w:annotationRef/>
      </w:r>
      <w:r>
        <w:t>敏感信息警告【正文文字】 -&gt; 地名(中风险): 格宾石笼</w:t>
      </w:r>
    </w:p>
  </w:comment>
  <w:comment w:id="64" w:author="暗标检查系统" w:initials="系统" w:date="2026-08-28T08:01:45Z">
    <w:p>
      <w:pPr>
        <w:pStyle w:val="CommentText"/>
      </w:pPr>
      <w:r>
        <w:rPr>
          <w:rStyle w:val="CommentReference"/>
        </w:rPr>
        <w:annotationRef/>
      </w:r>
      <w:r>
        <w:t>敏感信息警告【正文文字】 -&gt; 地名(中风险): 格宾石笼</w:t>
      </w:r>
    </w:p>
  </w:comment>
  <w:comment w:id="65" w:author="暗标检查系统" w:initials="系统" w:date="2026-08-28T08:01:45Z">
    <w:p>
      <w:pPr>
        <w:pStyle w:val="CommentText"/>
      </w:pPr>
      <w:r>
        <w:rPr>
          <w:rStyle w:val="CommentReference"/>
        </w:rPr>
        <w:annotationRef/>
      </w:r>
      <w:r>
        <w:t>敏感信息警告【正文文字】 -&gt; 地名(中风险): 堤顶路, 巡河路</w:t>
      </w:r>
    </w:p>
  </w:comment>
  <w:comment w:id="66" w:author="暗标检查系统" w:initials="系统" w:date="2026-08-28T08:01:45Z">
    <w:p>
      <w:pPr>
        <w:pStyle w:val="CommentText"/>
      </w:pPr>
      <w:r>
        <w:rPr>
          <w:rStyle w:val="CommentReference"/>
        </w:rPr>
        <w:annotationRef/>
      </w:r>
      <w:r>
        <w:t>敏感信息警告【正文文字】 -&gt; 地名(中风险): 巡河路</w:t>
      </w:r>
    </w:p>
  </w:comment>
  <w:comment w:id="67" w:author="暗标检查系统" w:initials="系统" w:date="2026-08-28T08:01:45Z">
    <w:p>
      <w:pPr>
        <w:pStyle w:val="CommentText"/>
      </w:pPr>
      <w:r>
        <w:rPr>
          <w:rStyle w:val="CommentReference"/>
        </w:rPr>
        <w:annotationRef/>
      </w:r>
      <w:r>
        <w:t>敏感信息警告【正文文字】 -&gt; 地名(中风险): 堤顶路</w:t>
      </w:r>
    </w:p>
  </w:comment>
  <w:comment w:id="68" w:author="暗标检查系统" w:initials="系统" w:date="2026-08-28T08:01:45Z">
    <w:p>
      <w:pPr>
        <w:pStyle w:val="CommentText"/>
      </w:pPr>
      <w:r>
        <w:rPr>
          <w:rStyle w:val="CommentReference"/>
        </w:rPr>
        <w:annotationRef/>
      </w:r>
      <w:r>
        <w:t>敏感信息警告【正文文字】 -&gt; 地名(中风险): 堤顶路, 巡河路</w:t>
      </w:r>
    </w:p>
  </w:comment>
  <w:comment w:id="69" w:author="暗标检查系统" w:initials="系统" w:date="2026-08-28T08:01:45Z">
    <w:p>
      <w:pPr>
        <w:pStyle w:val="CommentText"/>
      </w:pPr>
      <w:r>
        <w:rPr>
          <w:rStyle w:val="CommentReference"/>
        </w:rPr>
        <w:annotationRef/>
      </w:r>
      <w:r>
        <w:t>敏感信息警告【正文文字】 -&gt; 地名(中风险): 巡河路</w:t>
      </w:r>
    </w:p>
  </w:comment>
  <w:comment w:id="70" w:author="暗标检查系统" w:initials="系统" w:date="2026-08-28T08:01:45Z">
    <w:p>
      <w:pPr>
        <w:pStyle w:val="CommentText"/>
      </w:pPr>
      <w:r>
        <w:rPr>
          <w:rStyle w:val="CommentReference"/>
        </w:rPr>
        <w:annotationRef/>
      </w:r>
      <w:r>
        <w:t>敏感信息警告【正文文字】 -&gt; 地名(中风险): 格宾石笼</w:t>
      </w:r>
    </w:p>
  </w:comment>
  <w:comment w:id="71" w:author="暗标检查系统" w:initials="系统" w:date="2026-08-28T08:01:45Z">
    <w:p>
      <w:pPr>
        <w:pStyle w:val="CommentText"/>
      </w:pPr>
      <w:r>
        <w:rPr>
          <w:rStyle w:val="CommentReference"/>
        </w:rPr>
        <w:annotationRef/>
      </w:r>
      <w:r>
        <w:t>敏感信息警告【正文文字】 -&gt; 地名(中风险): 格宾</w:t>
      </w:r>
    </w:p>
  </w:comment>
  <w:comment w:id="72" w:author="暗标检查系统" w:initials="系统" w:date="2026-08-28T08:01:45Z">
    <w:p>
      <w:pPr>
        <w:pStyle w:val="CommentText"/>
      </w:pPr>
      <w:r>
        <w:rPr>
          <w:rStyle w:val="CommentReference"/>
        </w:rPr>
        <w:annotationRef/>
      </w:r>
      <w:r>
        <w:t>敏感信息警告【正文文字】 -&gt; 地名(中风险): 格宾石笼</w:t>
      </w:r>
    </w:p>
  </w:comment>
  <w:comment w:id="73" w:author="暗标检查系统" w:initials="系统" w:date="2026-08-28T08:01:45Z">
    <w:p>
      <w:pPr>
        <w:pStyle w:val="CommentText"/>
      </w:pPr>
      <w:r>
        <w:rPr>
          <w:rStyle w:val="CommentReference"/>
        </w:rPr>
        <w:annotationRef/>
      </w:r>
      <w:r>
        <w:t>敏感信息警告【正文文字】 -&gt; 地名(中风险): 巡河路</w:t>
      </w:r>
    </w:p>
  </w:comment>
  <w:comment w:id="74" w:author="暗标检查系统" w:initials="系统" w:date="2026-08-28T08:01:45Z">
    <w:p>
      <w:pPr>
        <w:pStyle w:val="CommentText"/>
      </w:pPr>
      <w:r>
        <w:rPr>
          <w:rStyle w:val="CommentReference"/>
        </w:rPr>
        <w:annotationRef/>
      </w:r>
      <w:r>
        <w:t>敏感信息警告【正文文字】 -&gt; 地名(中风险): 巡河路</w:t>
      </w:r>
    </w:p>
  </w:comment>
  <w:comment w:id="75" w:author="暗标检查系统" w:initials="系统" w:date="2026-08-28T08:01:45Z">
    <w:p>
      <w:pPr>
        <w:pStyle w:val="CommentText"/>
      </w:pPr>
      <w:r>
        <w:rPr>
          <w:rStyle w:val="CommentReference"/>
        </w:rPr>
        <w:annotationRef/>
      </w:r>
      <w:r>
        <w:t>敏感信息警告【正文文字】 -&gt; 地名(中风险): 巡河路</w:t>
      </w:r>
    </w:p>
  </w:comment>
  <w:comment w:id="76" w:author="暗标检查系统" w:initials="系统" w:date="2026-08-28T08:01:45Z">
    <w:p>
      <w:pPr>
        <w:pStyle w:val="CommentText"/>
      </w:pPr>
      <w:r>
        <w:rPr>
          <w:rStyle w:val="CommentReference"/>
        </w:rPr>
        <w:annotationRef/>
      </w:r>
      <w:r>
        <w:t>敏感信息警告【正文文字】 -&gt; 地名(中风险): 格宾石笼</w:t>
      </w:r>
    </w:p>
  </w:comment>
  <w:comment w:id="77" w:author="暗标检查系统" w:initials="系统" w:date="2026-08-28T08:01:45Z">
    <w:p>
      <w:pPr>
        <w:pStyle w:val="CommentText"/>
      </w:pPr>
      <w:r>
        <w:rPr>
          <w:rStyle w:val="CommentReference"/>
        </w:rPr>
        <w:annotationRef/>
      </w:r>
      <w:r>
        <w:t>敏感信息警告【正文文字】 -&gt; 地名(中风险): 格宾</w:t>
      </w:r>
    </w:p>
  </w:comment>
  <w:comment w:id="78" w:author="暗标检查系统" w:initials="系统" w:date="2026-08-28T08:01:45Z">
    <w:p>
      <w:pPr>
        <w:pStyle w:val="CommentText"/>
      </w:pPr>
      <w:r>
        <w:rPr>
          <w:rStyle w:val="CommentReference"/>
        </w:rPr>
        <w:annotationRef/>
      </w:r>
      <w:r>
        <w:t>敏感信息警告【正文文字】 -&gt; 地名(中风险): 格宾</w:t>
      </w:r>
    </w:p>
  </w:comment>
  <w:comment w:id="79" w:author="暗标检查系统" w:initials="系统" w:date="2026-08-28T08:01:45Z">
    <w:p>
      <w:pPr>
        <w:pStyle w:val="CommentText"/>
      </w:pPr>
      <w:r>
        <w:rPr>
          <w:rStyle w:val="CommentReference"/>
        </w:rPr>
        <w:annotationRef/>
      </w:r>
      <w:r>
        <w:t>敏感信息警告【正文文字】 -&gt; 地名(中风险): 巡河路</w:t>
      </w:r>
    </w:p>
  </w:comment>
  <w:comment w:id="80" w:author="暗标检查系统" w:initials="系统" w:date="2026-08-28T08:01:45Z">
    <w:p>
      <w:pPr>
        <w:pStyle w:val="CommentText"/>
      </w:pPr>
      <w:r>
        <w:rPr>
          <w:rStyle w:val="CommentReference"/>
        </w:rPr>
        <w:annotationRef/>
      </w:r>
      <w:r>
        <w:t>敏感信息警告【正文文字】 -&gt; 机构名(高风险): 格宾</w:t>
      </w:r>
    </w:p>
  </w:comment>
  <w:comment w:id="81" w:author="暗标检查系统" w:initials="系统" w:date="2026-08-28T08:01:45Z">
    <w:p>
      <w:pPr>
        <w:pStyle w:val="CommentText"/>
      </w:pPr>
      <w:r>
        <w:rPr>
          <w:rStyle w:val="CommentReference"/>
        </w:rPr>
        <w:annotationRef/>
      </w:r>
      <w:r>
        <w:t>敏感信息警告【正文文字】 -&gt; 机构名(高风险): 格宾</w:t>
      </w:r>
    </w:p>
  </w:comment>
  <w:comment w:id="82" w:author="暗标检查系统" w:initials="系统" w:date="2026-08-28T08:01:45Z">
    <w:p>
      <w:pPr>
        <w:pStyle w:val="CommentText"/>
      </w:pPr>
      <w:r>
        <w:rPr>
          <w:rStyle w:val="CommentReference"/>
        </w:rPr>
        <w:annotationRef/>
      </w:r>
      <w:r>
        <w:t>敏感信息警告【正文文字】 -&gt; 机构名(高风险): 格宾石笼</w:t>
      </w:r>
    </w:p>
  </w:comment>
  <w:comment w:id="83" w:author="暗标检查系统" w:initials="系统" w:date="2026-08-28T08:01:45Z">
    <w:p>
      <w:pPr>
        <w:pStyle w:val="CommentText"/>
      </w:pPr>
      <w:r>
        <w:rPr>
          <w:rStyle w:val="CommentReference"/>
        </w:rPr>
        <w:annotationRef/>
      </w:r>
      <w:r>
        <w:t>敏感信息警告【正文文字】 -&gt; 地名(中风险): 巡河路</w:t>
      </w:r>
    </w:p>
  </w:comment>
  <w:comment w:id="84" w:author="暗标检查系统" w:initials="系统" w:date="2026-08-28T08:01:45Z">
    <w:p>
      <w:pPr>
        <w:pStyle w:val="CommentText"/>
      </w:pPr>
      <w:r>
        <w:rPr>
          <w:rStyle w:val="CommentReference"/>
        </w:rPr>
        <w:annotationRef/>
      </w:r>
      <w:r>
        <w:t>敏感信息警告【正文文字】 -&gt; 地名(中风险): 格宾石</w:t>
      </w:r>
    </w:p>
  </w:comment>
  <w:comment w:id="85" w:author="暗标检查系统" w:initials="系统" w:date="2026-08-28T08:01:45Z">
    <w:p>
      <w:pPr>
        <w:pStyle w:val="CommentText"/>
      </w:pPr>
      <w:r>
        <w:rPr>
          <w:rStyle w:val="CommentReference"/>
        </w:rPr>
        <w:annotationRef/>
      </w:r>
      <w:r>
        <w:t>敏感信息警告【正文文字】 -&gt; 地名(中风险): 格宾</w:t>
      </w:r>
    </w:p>
  </w:comment>
  <w:comment w:id="86" w:author="暗标检查系统" w:initials="系统" w:date="2026-08-28T08:01:45Z">
    <w:p>
      <w:pPr>
        <w:pStyle w:val="CommentText"/>
      </w:pPr>
      <w:r>
        <w:rPr>
          <w:rStyle w:val="CommentReference"/>
        </w:rPr>
        <w:annotationRef/>
      </w:r>
      <w:r>
        <w:t>敏感信息警告【正文文字】 -&gt; 地名(中风险): 格宾石笼</w:t>
      </w:r>
    </w:p>
  </w:comment>
  <w:comment w:id="87" w:author="暗标检查系统" w:initials="系统" w:date="2026-08-28T08:01:45Z">
    <w:p>
      <w:pPr>
        <w:pStyle w:val="CommentText"/>
      </w:pPr>
      <w:r>
        <w:rPr>
          <w:rStyle w:val="CommentReference"/>
        </w:rPr>
        <w:annotationRef/>
      </w:r>
      <w:r>
        <w:t>敏感信息警告【正文文字】 -&gt; 地名(中风险): 格宾石笼</w:t>
      </w:r>
    </w:p>
  </w:comment>
  <w:comment w:id="88" w:author="暗标检查系统" w:initials="系统" w:date="2026-08-28T08:01:45Z">
    <w:p>
      <w:pPr>
        <w:pStyle w:val="CommentText"/>
      </w:pPr>
      <w:r>
        <w:rPr>
          <w:rStyle w:val="CommentReference"/>
        </w:rPr>
        <w:annotationRef/>
      </w:r>
      <w:r>
        <w:t>敏感信息警告【正文文字】 -&gt; 地名(中风险): 巡河路</w:t>
      </w:r>
    </w:p>
  </w:comment>
  <w:comment w:id="89" w:author="暗标检查系统" w:initials="系统" w:date="2026-08-28T08:01:45Z">
    <w:p>
      <w:pPr>
        <w:pStyle w:val="CommentText"/>
      </w:pPr>
      <w:r>
        <w:rPr>
          <w:rStyle w:val="CommentReference"/>
        </w:rPr>
        <w:annotationRef/>
      </w:r>
      <w:r>
        <w:t>敏感信息警告【正文文字】 -&gt; 地名(中风险): 堤顶路, 巡河路</w:t>
      </w:r>
    </w:p>
  </w:comment>
  <w:comment w:id="90" w:author="暗标检查系统" w:initials="系统" w:date="2026-08-28T08:01:46Z">
    <w:p>
      <w:pPr>
        <w:pStyle w:val="CommentText"/>
      </w:pPr>
      <w:r>
        <w:rPr>
          <w:rStyle w:val="CommentReference"/>
        </w:rPr>
        <w:annotationRef/>
      </w:r>
      <w:r>
        <w:t>敏感信息警告【正文文字】 -&gt; 地名(中风险): 巡河路</w:t>
      </w:r>
    </w:p>
  </w:comment>
  <w:comment w:id="91" w:author="暗标检查系统" w:initials="系统" w:date="2026-08-28T08:01:46Z">
    <w:p>
      <w:pPr>
        <w:pStyle w:val="CommentText"/>
      </w:pPr>
      <w:r>
        <w:rPr>
          <w:rStyle w:val="CommentReference"/>
        </w:rPr>
        <w:annotationRef/>
      </w:r>
      <w:r>
        <w:t>敏感信息警告【正文文字】 -&gt; 地名(中风险): 马歇尔</w:t>
      </w:r>
    </w:p>
  </w:comment>
  <w:comment w:id="92" w:author="暗标检查系统" w:initials="系统" w:date="2026-08-28T08:01:46Z">
    <w:p>
      <w:pPr>
        <w:pStyle w:val="CommentText"/>
      </w:pPr>
      <w:r>
        <w:rPr>
          <w:rStyle w:val="CommentReference"/>
        </w:rPr>
        <w:annotationRef/>
      </w:r>
      <w:r>
        <w:t>敏感信息警告【正文文字】 -&gt; 人名(高风险): 马歇尔；地名(中风险): 巡河路</w:t>
      </w:r>
    </w:p>
  </w:comment>
  <w:comment w:id="93" w:author="暗标检查系统" w:initials="系统" w:date="2026-08-28T08:01:46Z">
    <w:p>
      <w:pPr>
        <w:pStyle w:val="CommentText"/>
      </w:pPr>
      <w:r>
        <w:rPr>
          <w:rStyle w:val="CommentReference"/>
        </w:rPr>
        <w:annotationRef/>
      </w:r>
      <w:r>
        <w:t>敏感信息警告【正文文字】 -&gt; 机构名(高风险): 格宾</w:t>
      </w:r>
    </w:p>
  </w:comment>
  <w:comment w:id="94" w:author="暗标检查系统" w:initials="系统" w:date="2026-08-28T08:01:46Z">
    <w:p>
      <w:pPr>
        <w:pStyle w:val="CommentText"/>
      </w:pPr>
      <w:r>
        <w:rPr>
          <w:rStyle w:val="CommentReference"/>
        </w:rPr>
        <w:annotationRef/>
      </w:r>
      <w:r>
        <w:t>敏感信息警告【正文文字】 -&gt; 人名(高风险): 马歇尔</w:t>
      </w:r>
    </w:p>
  </w:comment>
  <w:comment w:id="95" w:author="暗标检查系统" w:initials="系统" w:date="2026-08-28T08:01:46Z">
    <w:p>
      <w:pPr>
        <w:pStyle w:val="CommentText"/>
      </w:pPr>
      <w:r>
        <w:rPr>
          <w:rStyle w:val="CommentReference"/>
        </w:rPr>
        <w:annotationRef/>
      </w:r>
      <w:r>
        <w:t>图片文字警告：共 1 张图片包含可识别文字（约 186 字），请确认是否符合暗标要求。</w:t>
      </w:r>
    </w:p>
  </w:comment>
  <w:comment w:id="96" w:author="暗标检查系统" w:initials="系统" w:date="2026-09-01T07:36:07Z">
    <w:p>
      <w:pPr>
        <w:pStyle w:val="CommentText"/>
      </w:pPr>
      <w:r>
        <w:rPr>
          <w:rStyle w:val="CommentReference"/>
        </w:rPr>
        <w:annotationRef/>
      </w:r>
      <w:r>
        <w:t>第 1 节：top边距错误 (当前: 2.50 cm, 要求: 2.0 cm)</w:t>
      </w:r>
    </w:p>
  </w:comment>
  <w:comment w:id="97" w:author="暗标检查系统" w:initials="系统" w:date="2026-09-01T07:36:07Z">
    <w:p>
      <w:pPr>
        <w:pStyle w:val="CommentText"/>
      </w:pPr>
      <w:r>
        <w:rPr>
          <w:rStyle w:val="CommentReference"/>
        </w:rPr>
        <w:annotationRef/>
      </w:r>
      <w:r>
        <w:t>第 1 节：bottom边距错误 (当前: 2.00 cm, 要求: 2.5 cm)</w:t>
      </w:r>
    </w:p>
  </w:comment>
  <w:comment w:id="98" w:author="暗标检查系统" w:initials="系统" w:date="2026-09-01T07:36:07Z">
    <w:p>
      <w:pPr>
        <w:pStyle w:val="CommentText"/>
      </w:pPr>
      <w:r>
        <w:rPr>
          <w:rStyle w:val="CommentReference"/>
        </w:rPr>
        <w:annotationRef/>
      </w:r>
      <w:r>
        <w:t>第 1 节：left边距错误 (当前: 2.00 cm, 要求: 2.5 cm)</w:t>
      </w:r>
    </w:p>
  </w:comment>
  <w:comment w:id="99" w:author="暗标检查系统" w:initials="系统" w:date="2026-09-01T07:36:07Z">
    <w:p>
      <w:pPr>
        <w:pStyle w:val="CommentText"/>
      </w:pPr>
      <w:r>
        <w:rPr>
          <w:rStyle w:val="CommentReference"/>
        </w:rPr>
        <w:annotationRef/>
      </w:r>
      <w:r>
        <w:t>第 1 节：right边距错误 (当前: 2.00 cm, 要求: 2.5 cm)</w:t>
      </w:r>
    </w:p>
  </w:comment>
  <w:comment w:id="100" w:author="暗标检查系统" w:initials="系统" w:date="2026-09-01T07:36:07Z">
    <w:p>
      <w:pPr>
        <w:pStyle w:val="CommentText"/>
      </w:pPr>
      <w:r>
        <w:rPr>
          <w:rStyle w:val="CommentReference"/>
        </w:rPr>
        <w:annotationRef/>
      </w:r>
      <w:r>
        <w:t>段落 1: 行距数值错误 (当前: 30.0 pt, 要求: 25 pt 固定值)</w:t>
      </w:r>
    </w:p>
  </w:comment>
  <w:comment w:id="101" w:author="暗标检查系统" w:initials="系统" w:date="2026-09-01T07:36:07Z">
    <w:p>
      <w:pPr>
        <w:pStyle w:val="CommentText"/>
      </w:pPr>
      <w:r>
        <w:rPr>
          <w:rStyle w:val="CommentReference"/>
        </w:rPr>
        <w:annotationRef/>
      </w:r>
      <w:r>
        <w:t>段落 2: 行距数值错误 (当前: 30.0 pt, 要求: 25 pt 固定值)</w:t>
      </w:r>
    </w:p>
  </w:comment>
  <w:comment w:id="102" w:author="暗标检查系统" w:initials="系统" w:date="2026-09-01T07:36:07Z">
    <w:p>
      <w:pPr>
        <w:pStyle w:val="CommentText"/>
      </w:pPr>
      <w:r>
        <w:rPr>
          <w:rStyle w:val="CommentReference"/>
        </w:rPr>
        <w:annotationRef/>
      </w:r>
      <w:r>
        <w:t>段落 3: 行距数值错误 (当前: 30.0 pt, 要求: 25 pt 固定值)</w:t>
      </w:r>
    </w:p>
  </w:comment>
  <w:comment w:id="103" w:author="暗标检查系统" w:initials="系统" w:date="2026-09-01T07:36:07Z">
    <w:p>
      <w:pPr>
        <w:pStyle w:val="CommentText"/>
      </w:pPr>
      <w:r>
        <w:rPr>
          <w:rStyle w:val="CommentReference"/>
        </w:rPr>
        <w:annotationRef/>
      </w:r>
      <w:r>
        <w:t>段落 4: 行距数值错误 (当前: 30.0 pt, 要求: 25 pt 固定值)</w:t>
      </w:r>
    </w:p>
  </w:comment>
  <w:comment w:id="104" w:author="暗标检查系统" w:initials="系统" w:date="2026-09-01T07:36:07Z">
    <w:p>
      <w:pPr>
        <w:pStyle w:val="CommentText"/>
      </w:pPr>
      <w:r>
        <w:rPr>
          <w:rStyle w:val="CommentReference"/>
        </w:rPr>
        <w:annotationRef/>
      </w:r>
      <w:r>
        <w:t>段落 5: 行距数值错误 (当前: 30.0 pt, 要求: 25 pt 固定值)</w:t>
      </w:r>
    </w:p>
  </w:comment>
  <w:comment w:id="105" w:author="暗标检查系统" w:initials="系统" w:date="2026-09-01T07:36:07Z">
    <w:p>
      <w:pPr>
        <w:pStyle w:val="CommentText"/>
      </w:pPr>
      <w:r>
        <w:rPr>
          <w:rStyle w:val="CommentReference"/>
        </w:rPr>
        <w:annotationRef/>
      </w:r>
      <w:r>
        <w:t>段落 6: 行距数值错误 (当前: 30.0 pt, 要求: 25 pt 固定值)</w:t>
      </w:r>
    </w:p>
  </w:comment>
  <w:comment w:id="106" w:author="暗标检查系统" w:initials="系统" w:date="2026-09-01T07:36:07Z">
    <w:p>
      <w:pPr>
        <w:pStyle w:val="CommentText"/>
      </w:pPr>
      <w:r>
        <w:rPr>
          <w:rStyle w:val="CommentReference"/>
        </w:rPr>
        <w:annotationRef/>
      </w:r>
      <w:r>
        <w:t>段落 7: 行距数值错误 (当前: 30.0 pt, 要求: 25 pt 固定值)</w:t>
      </w:r>
    </w:p>
  </w:comment>
  <w:comment w:id="107" w:author="暗标检查系统" w:initials="系统" w:date="2026-09-01T07:36:07Z">
    <w:p>
      <w:pPr>
        <w:pStyle w:val="CommentText"/>
      </w:pPr>
      <w:r>
        <w:rPr>
          <w:rStyle w:val="CommentReference"/>
        </w:rPr>
        <w:annotationRef/>
      </w:r>
      <w:r>
        <w:t>段落 8: 行距数值错误 (当前: 30.0 pt, 要求: 25 pt 固定值)</w:t>
      </w:r>
    </w:p>
  </w:comment>
  <w:comment w:id="108" w:author="暗标检查系统" w:initials="系统" w:date="2026-09-01T07:36:07Z">
    <w:p>
      <w:pPr>
        <w:pStyle w:val="CommentText"/>
      </w:pPr>
      <w:r>
        <w:rPr>
          <w:rStyle w:val="CommentReference"/>
        </w:rPr>
        <w:annotationRef/>
      </w:r>
      <w:r>
        <w:t>段落 9: 行距数值错误 (当前: 30.0 pt, 要求: 25 pt 固定值)</w:t>
      </w:r>
    </w:p>
  </w:comment>
  <w:comment w:id="109" w:author="暗标检查系统" w:initials="系统" w:date="2026-09-01T07:36:07Z">
    <w:p>
      <w:pPr>
        <w:pStyle w:val="CommentText"/>
      </w:pPr>
      <w:r>
        <w:rPr>
          <w:rStyle w:val="CommentReference"/>
        </w:rPr>
        <w:annotationRef/>
      </w:r>
      <w:r>
        <w:t>段落 10: 行距数值错误 (当前: 30.0 pt, 要求: 25 pt 固定值)</w:t>
      </w:r>
    </w:p>
  </w:comment>
  <w:comment w:id="110" w:author="暗标检查系统" w:initials="系统" w:date="2026-09-01T07:36:07Z">
    <w:p>
      <w:pPr>
        <w:pStyle w:val="CommentText"/>
      </w:pPr>
      <w:r>
        <w:rPr>
          <w:rStyle w:val="CommentReference"/>
        </w:rPr>
        <w:annotationRef/>
      </w:r>
      <w:r>
        <w:t>段落 11: 行距数值错误 (当前: 30.0 pt, 要求: 25 pt 固定值)</w:t>
      </w:r>
    </w:p>
  </w:comment>
  <w:comment w:id="111" w:author="暗标检查系统" w:initials="系统" w:date="2026-09-01T07:36:07Z">
    <w:p>
      <w:pPr>
        <w:pStyle w:val="CommentText"/>
      </w:pPr>
      <w:r>
        <w:rPr>
          <w:rStyle w:val="CommentReference"/>
        </w:rPr>
        <w:annotationRef/>
      </w:r>
      <w:r>
        <w:t>段落 12: 行距数值错误 (当前: 30.0 pt, 要求: 25 pt 固定值)</w:t>
      </w:r>
    </w:p>
  </w:comment>
  <w:comment w:id="112" w:author="暗标检查系统" w:initials="系统" w:date="2026-09-01T07:36:07Z">
    <w:p>
      <w:pPr>
        <w:pStyle w:val="CommentText"/>
      </w:pPr>
      <w:r>
        <w:rPr>
          <w:rStyle w:val="CommentReference"/>
        </w:rPr>
        <w:annotationRef/>
      </w:r>
      <w:r>
        <w:t>段落 13: 行距数值错误 (当前: 30.0 pt, 要求: 25 pt 固定值)</w:t>
      </w:r>
    </w:p>
  </w:comment>
  <w:comment w:id="113" w:author="暗标检查系统" w:initials="系统" w:date="2026-09-01T07:36:07Z">
    <w:p>
      <w:pPr>
        <w:pStyle w:val="CommentText"/>
      </w:pPr>
      <w:r>
        <w:rPr>
          <w:rStyle w:val="CommentReference"/>
        </w:rPr>
        <w:annotationRef/>
      </w:r>
      <w:r>
        <w:t>段落 14: 行距数值错误 (当前: 30.0 pt, 要求: 25 pt 固定值)</w:t>
      </w:r>
    </w:p>
  </w:comment>
  <w:comment w:id="114" w:author="暗标检查系统" w:initials="系统" w:date="2026-09-01T07:36:07Z">
    <w:p>
      <w:pPr>
        <w:pStyle w:val="CommentText"/>
      </w:pPr>
      <w:r>
        <w:rPr>
          <w:rStyle w:val="CommentReference"/>
        </w:rPr>
        <w:annotationRef/>
      </w:r>
      <w:r>
        <w:t>段落 15: 行距数值错误 (当前: 30.0 pt, 要求: 25 pt 固定值)</w:t>
      </w:r>
    </w:p>
  </w:comment>
  <w:comment w:id="115" w:author="暗标检查系统" w:initials="系统" w:date="2026-09-01T07:36:07Z">
    <w:p>
      <w:pPr>
        <w:pStyle w:val="CommentText"/>
      </w:pPr>
      <w:r>
        <w:rPr>
          <w:rStyle w:val="CommentReference"/>
        </w:rPr>
        <w:annotationRef/>
      </w:r>
      <w:r>
        <w:t>段落 16: 行距数值错误 (当前: 30.0 pt, 要求: 25 pt 固定值)</w:t>
      </w:r>
    </w:p>
  </w:comment>
  <w:comment w:id="116" w:author="暗标检查系统" w:initials="系统" w:date="2026-09-01T07:36:07Z">
    <w:p>
      <w:pPr>
        <w:pStyle w:val="CommentText"/>
      </w:pPr>
      <w:r>
        <w:rPr>
          <w:rStyle w:val="CommentReference"/>
        </w:rPr>
        <w:annotationRef/>
      </w:r>
      <w:r>
        <w:t>段落 17: 行距数值错误 (当前: 30.0 pt, 要求: 25 pt 固定值)</w:t>
      </w:r>
    </w:p>
  </w:comment>
  <w:comment w:id="117" w:author="暗标检查系统" w:initials="系统" w:date="2026-09-01T07:36:07Z">
    <w:p>
      <w:pPr>
        <w:pStyle w:val="CommentText"/>
      </w:pPr>
      <w:r>
        <w:rPr>
          <w:rStyle w:val="CommentReference"/>
        </w:rPr>
        <w:annotationRef/>
      </w:r>
      <w:r>
        <w:t>段落 18: 行距数值错误 (当前: 30.0 pt, 要求: 25 pt 固定值)</w:t>
      </w:r>
    </w:p>
  </w:comment>
  <w:comment w:id="118" w:author="暗标检查系统" w:initials="系统" w:date="2026-09-01T07:36:07Z">
    <w:p>
      <w:pPr>
        <w:pStyle w:val="CommentText"/>
      </w:pPr>
      <w:r>
        <w:rPr>
          <w:rStyle w:val="CommentReference"/>
        </w:rPr>
        <w:annotationRef/>
      </w:r>
      <w:r>
        <w:t>段落 19: 行距数值错误 (当前: 30.0 pt, 要求: 25 pt 固定值)</w:t>
      </w:r>
    </w:p>
  </w:comment>
  <w:comment w:id="119" w:author="暗标检查系统" w:initials="系统" w:date="2026-09-01T07:36:08Z">
    <w:p>
      <w:pPr>
        <w:pStyle w:val="CommentText"/>
      </w:pPr>
      <w:r>
        <w:rPr>
          <w:rStyle w:val="CommentReference"/>
        </w:rPr>
        <w:annotationRef/>
      </w:r>
      <w:r>
        <w:t>段落 20: 行距数值错误 (当前: 30.0 pt, 要求: 25 pt 固定值)</w:t>
      </w:r>
    </w:p>
  </w:comment>
  <w:comment w:id="120" w:author="暗标检查系统" w:initials="系统" w:date="2026-09-01T07:36:08Z">
    <w:p>
      <w:pPr>
        <w:pStyle w:val="CommentText"/>
      </w:pPr>
      <w:r>
        <w:rPr>
          <w:rStyle w:val="CommentReference"/>
        </w:rPr>
        <w:annotationRef/>
      </w:r>
      <w:r>
        <w:t>段落 21: 行距数值错误 (当前: 30.0 pt, 要求: 25 pt 固定值)</w:t>
      </w:r>
    </w:p>
  </w:comment>
  <w:comment w:id="121" w:author="暗标检查系统" w:initials="系统" w:date="2026-09-01T07:36:08Z">
    <w:p>
      <w:pPr>
        <w:pStyle w:val="CommentText"/>
      </w:pPr>
      <w:r>
        <w:rPr>
          <w:rStyle w:val="CommentReference"/>
        </w:rPr>
        <w:annotationRef/>
      </w:r>
      <w:r>
        <w:t>段落 22: 行距数值错误 (当前: 30.0 pt, 要求: 25 pt 固定值)</w:t>
      </w:r>
    </w:p>
  </w:comment>
  <w:comment w:id="122" w:author="暗标检查系统" w:initials="系统" w:date="2026-09-01T07:36:08Z">
    <w:p>
      <w:pPr>
        <w:pStyle w:val="CommentText"/>
      </w:pPr>
      <w:r>
        <w:rPr>
          <w:rStyle w:val="CommentReference"/>
        </w:rPr>
        <w:annotationRef/>
      </w:r>
      <w:r>
        <w:t>段落 23: 行距数值错误 (当前: 30.0 pt, 要求: 25 pt 固定值)</w:t>
      </w:r>
    </w:p>
  </w:comment>
  <w:comment w:id="123" w:author="暗标检查系统" w:initials="系统" w:date="2026-09-01T07:36:08Z">
    <w:p>
      <w:pPr>
        <w:pStyle w:val="CommentText"/>
      </w:pPr>
      <w:r>
        <w:rPr>
          <w:rStyle w:val="CommentReference"/>
        </w:rPr>
        <w:annotationRef/>
      </w:r>
      <w:r>
        <w:t>段落 24: 行距数值错误 (当前: 30.0 pt, 要求: 25 pt 固定值)</w:t>
      </w:r>
    </w:p>
  </w:comment>
  <w:comment w:id="124" w:author="暗标检查系统" w:initials="系统" w:date="2026-09-01T07:36:08Z">
    <w:p>
      <w:pPr>
        <w:pStyle w:val="CommentText"/>
      </w:pPr>
      <w:r>
        <w:rPr>
          <w:rStyle w:val="CommentReference"/>
        </w:rPr>
        <w:annotationRef/>
      </w:r>
      <w:r>
        <w:t>段落 25: 行距数值错误 (当前: 30.0 pt, 要求: 25 pt 固定值)</w:t>
      </w:r>
    </w:p>
  </w:comment>
  <w:comment w:id="125" w:author="暗标检查系统" w:initials="系统" w:date="2026-09-01T07:36:08Z">
    <w:p>
      <w:pPr>
        <w:pStyle w:val="CommentText"/>
      </w:pPr>
      <w:r>
        <w:rPr>
          <w:rStyle w:val="CommentReference"/>
        </w:rPr>
        <w:annotationRef/>
      </w:r>
      <w:r>
        <w:t>段落 26: 行距数值错误 (当前: 30.0 pt, 要求: 25 pt 固定值)</w:t>
      </w:r>
    </w:p>
  </w:comment>
  <w:comment w:id="126" w:author="暗标检查系统" w:initials="系统" w:date="2026-09-01T07:36:08Z">
    <w:p>
      <w:pPr>
        <w:pStyle w:val="CommentText"/>
      </w:pPr>
      <w:r>
        <w:rPr>
          <w:rStyle w:val="CommentReference"/>
        </w:rPr>
        <w:annotationRef/>
      </w:r>
      <w:r>
        <w:t>段落 27: 行距数值错误 (当前: 30.0 pt, 要求: 25 pt 固定值)</w:t>
      </w:r>
    </w:p>
  </w:comment>
  <w:comment w:id="127" w:author="暗标检查系统" w:initials="系统" w:date="2026-09-01T07:36:08Z">
    <w:p>
      <w:pPr>
        <w:pStyle w:val="CommentText"/>
      </w:pPr>
      <w:r>
        <w:rPr>
          <w:rStyle w:val="CommentReference"/>
        </w:rPr>
        <w:annotationRef/>
      </w:r>
      <w:r>
        <w:t>段落 28: 行距数值错误 (当前: 30.0 pt, 要求: 25 pt 固定值)</w:t>
      </w:r>
    </w:p>
  </w:comment>
  <w:comment w:id="128" w:author="暗标检查系统" w:initials="系统" w:date="2026-09-01T07:36:08Z">
    <w:p>
      <w:pPr>
        <w:pStyle w:val="CommentText"/>
      </w:pPr>
      <w:r>
        <w:rPr>
          <w:rStyle w:val="CommentReference"/>
        </w:rPr>
        <w:annotationRef/>
      </w:r>
      <w:r>
        <w:t>段落 29: 行距数值错误 (当前: 30.0 pt, 要求: 25 pt 固定值)</w:t>
      </w:r>
    </w:p>
  </w:comment>
  <w:comment w:id="129" w:author="暗标检查系统" w:initials="系统" w:date="2026-09-01T07:36:08Z">
    <w:p>
      <w:pPr>
        <w:pStyle w:val="CommentText"/>
      </w:pPr>
      <w:r>
        <w:rPr>
          <w:rStyle w:val="CommentReference"/>
        </w:rPr>
        <w:annotationRef/>
      </w:r>
      <w:r>
        <w:t>段落 30: 行距数值错误 (当前: 30.0 pt, 要求: 25 pt 固定值)</w:t>
      </w:r>
    </w:p>
  </w:comment>
  <w:comment w:id="130" w:author="暗标检查系统" w:initials="系统" w:date="2026-09-01T07:36:08Z">
    <w:p>
      <w:pPr>
        <w:pStyle w:val="CommentText"/>
      </w:pPr>
      <w:r>
        <w:rPr>
          <w:rStyle w:val="CommentReference"/>
        </w:rPr>
        <w:annotationRef/>
      </w:r>
      <w:r>
        <w:t>段落 31: 行距数值错误 (当前: 30.0 pt, 要求: 25 pt 固定值)</w:t>
      </w:r>
    </w:p>
  </w:comment>
  <w:comment w:id="131" w:author="暗标检查系统" w:initials="系统" w:date="2026-09-01T07:36:08Z">
    <w:p>
      <w:pPr>
        <w:pStyle w:val="CommentText"/>
      </w:pPr>
      <w:r>
        <w:rPr>
          <w:rStyle w:val="CommentReference"/>
        </w:rPr>
        <w:annotationRef/>
      </w:r>
      <w:r>
        <w:t>段落 32: 行距数值错误 (当前: 30.0 pt, 要求: 25 pt 固定值)</w:t>
      </w:r>
    </w:p>
  </w:comment>
  <w:comment w:id="132" w:author="暗标检查系统" w:initials="系统" w:date="2026-09-01T07:36:08Z">
    <w:p>
      <w:pPr>
        <w:pStyle w:val="CommentText"/>
      </w:pPr>
      <w:r>
        <w:rPr>
          <w:rStyle w:val="CommentReference"/>
        </w:rPr>
        <w:annotationRef/>
      </w:r>
      <w:r>
        <w:t>段落 33: 行距数值错误 (当前: 30.0 pt, 要求: 25 pt 固定值)</w:t>
      </w:r>
    </w:p>
  </w:comment>
  <w:comment w:id="133" w:author="暗标检查系统" w:initials="系统" w:date="2026-09-01T07:36:08Z">
    <w:p>
      <w:pPr>
        <w:pStyle w:val="CommentText"/>
      </w:pPr>
      <w:r>
        <w:rPr>
          <w:rStyle w:val="CommentReference"/>
        </w:rPr>
        <w:annotationRef/>
      </w:r>
      <w:r>
        <w:t>段落 34: 行距数值错误 (当前: 30.0 pt, 要求: 25 pt 固定值)</w:t>
      </w:r>
    </w:p>
  </w:comment>
  <w:comment w:id="134" w:author="暗标检查系统" w:initials="系统" w:date="2026-09-01T07:36:08Z">
    <w:p>
      <w:pPr>
        <w:pStyle w:val="CommentText"/>
      </w:pPr>
      <w:r>
        <w:rPr>
          <w:rStyle w:val="CommentReference"/>
        </w:rPr>
        <w:annotationRef/>
      </w:r>
      <w:r>
        <w:t>段落 35: 行距数值错误 (当前: 30.0 pt, 要求: 25 pt 固定值)</w:t>
      </w:r>
    </w:p>
  </w:comment>
  <w:comment w:id="135" w:author="暗标检查系统" w:initials="系统" w:date="2026-09-01T07:36:08Z">
    <w:p>
      <w:pPr>
        <w:pStyle w:val="CommentText"/>
      </w:pPr>
      <w:r>
        <w:rPr>
          <w:rStyle w:val="CommentReference"/>
        </w:rPr>
        <w:annotationRef/>
      </w:r>
      <w:r>
        <w:t>段落 36: 行距数值错误 (当前: 30.0 pt, 要求: 25 pt 固定值)</w:t>
      </w:r>
    </w:p>
  </w:comment>
  <w:comment w:id="136" w:author="暗标检查系统" w:initials="系统" w:date="2026-09-01T07:36:08Z">
    <w:p>
      <w:pPr>
        <w:pStyle w:val="CommentText"/>
      </w:pPr>
      <w:r>
        <w:rPr>
          <w:rStyle w:val="CommentReference"/>
        </w:rPr>
        <w:annotationRef/>
      </w:r>
      <w:r>
        <w:t>段落 37: 行距数值错误 (当前: 30.0 pt, 要求: 25 pt 固定值)</w:t>
      </w:r>
    </w:p>
  </w:comment>
  <w:comment w:id="137" w:author="暗标检查系统" w:initials="系统" w:date="2026-09-01T07:36:08Z">
    <w:p>
      <w:pPr>
        <w:pStyle w:val="CommentText"/>
      </w:pPr>
      <w:r>
        <w:rPr>
          <w:rStyle w:val="CommentReference"/>
        </w:rPr>
        <w:annotationRef/>
      </w:r>
      <w:r>
        <w:t>段落 38: 行距数值错误 (当前: 30.0 pt, 要求: 25 pt 固定值)</w:t>
      </w:r>
    </w:p>
  </w:comment>
  <w:comment w:id="138" w:author="暗标检查系统" w:initials="系统" w:date="2026-09-01T07:36:08Z">
    <w:p>
      <w:pPr>
        <w:pStyle w:val="CommentText"/>
      </w:pPr>
      <w:r>
        <w:rPr>
          <w:rStyle w:val="CommentReference"/>
        </w:rPr>
        <w:annotationRef/>
      </w:r>
      <w:r>
        <w:t>段落 39: 行距数值错误 (当前: 30.0 pt, 要求: 25 pt 固定值)</w:t>
      </w:r>
    </w:p>
  </w:comment>
  <w:comment w:id="139" w:author="暗标检查系统" w:initials="系统" w:date="2026-09-01T07:36:08Z">
    <w:p>
      <w:pPr>
        <w:pStyle w:val="CommentText"/>
      </w:pPr>
      <w:r>
        <w:rPr>
          <w:rStyle w:val="CommentReference"/>
        </w:rPr>
        <w:annotationRef/>
      </w:r>
      <w:r>
        <w:t>段落 40: 行距数值错误 (当前: 30.0 pt, 要求: 25 pt 固定值)</w:t>
      </w:r>
    </w:p>
  </w:comment>
  <w:comment w:id="140" w:author="暗标检查系统" w:initials="系统" w:date="2026-09-01T07:36:08Z">
    <w:p>
      <w:pPr>
        <w:pStyle w:val="CommentText"/>
      </w:pPr>
      <w:r>
        <w:rPr>
          <w:rStyle w:val="CommentReference"/>
        </w:rPr>
        <w:annotationRef/>
      </w:r>
      <w:r>
        <w:t>段落 41: 行距数值错误 (当前: 30.0 pt, 要求: 25 pt 固定值)</w:t>
      </w:r>
    </w:p>
  </w:comment>
  <w:comment w:id="141" w:author="暗标检查系统" w:initials="系统" w:date="2026-09-01T07:36:08Z">
    <w:p>
      <w:pPr>
        <w:pStyle w:val="CommentText"/>
      </w:pPr>
      <w:r>
        <w:rPr>
          <w:rStyle w:val="CommentReference"/>
        </w:rPr>
        <w:annotationRef/>
      </w:r>
      <w:r>
        <w:t>段落 42: 行距数值错误 (当前: 30.0 pt, 要求: 25 pt 固定值)</w:t>
      </w:r>
    </w:p>
  </w:comment>
  <w:comment w:id="142" w:author="暗标检查系统" w:initials="系统" w:date="2026-09-01T07:36:08Z">
    <w:p>
      <w:pPr>
        <w:pStyle w:val="CommentText"/>
      </w:pPr>
      <w:r>
        <w:rPr>
          <w:rStyle w:val="CommentReference"/>
        </w:rPr>
        <w:annotationRef/>
      </w:r>
      <w:r>
        <w:t>段落 43: 行距数值错误 (当前: 30.0 pt, 要求: 25 pt 固定值)</w:t>
      </w:r>
    </w:p>
  </w:comment>
  <w:comment w:id="143" w:author="暗标检查系统" w:initials="系统" w:date="2026-09-01T07:36:08Z">
    <w:p>
      <w:pPr>
        <w:pStyle w:val="CommentText"/>
      </w:pPr>
      <w:r>
        <w:rPr>
          <w:rStyle w:val="CommentReference"/>
        </w:rPr>
        <w:annotationRef/>
      </w:r>
      <w:r>
        <w:t>段落 44: 行距数值错误 (当前: 30.0 pt, 要求: 25 pt 固定值)</w:t>
      </w:r>
    </w:p>
  </w:comment>
  <w:comment w:id="144" w:author="暗标检查系统" w:initials="系统" w:date="2026-09-01T07:36:08Z">
    <w:p>
      <w:pPr>
        <w:pStyle w:val="CommentText"/>
      </w:pPr>
      <w:r>
        <w:rPr>
          <w:rStyle w:val="CommentReference"/>
        </w:rPr>
        <w:annotationRef/>
      </w:r>
      <w:r>
        <w:t>段落 45: 行距数值错误 (当前: 30.0 pt, 要求: 25 pt 固定值)</w:t>
      </w:r>
    </w:p>
  </w:comment>
  <w:comment w:id="145" w:author="暗标检查系统" w:initials="系统" w:date="2026-09-01T07:36:08Z">
    <w:p>
      <w:pPr>
        <w:pStyle w:val="CommentText"/>
      </w:pPr>
      <w:r>
        <w:rPr>
          <w:rStyle w:val="CommentReference"/>
        </w:rPr>
        <w:annotationRef/>
      </w:r>
      <w:r>
        <w:t>段落 46: 行距数值错误 (当前: 30.0 pt, 要求: 25 pt 固定值)</w:t>
      </w:r>
    </w:p>
  </w:comment>
  <w:comment w:id="146" w:author="暗标检查系统" w:initials="系统" w:date="2026-09-01T07:36:08Z">
    <w:p>
      <w:pPr>
        <w:pStyle w:val="CommentText"/>
      </w:pPr>
      <w:r>
        <w:rPr>
          <w:rStyle w:val="CommentReference"/>
        </w:rPr>
        <w:annotationRef/>
      </w:r>
      <w:r>
        <w:t>段落 47: 行距数值错误 (当前: 30.0 pt, 要求: 25 pt 固定值)</w:t>
      </w:r>
    </w:p>
  </w:comment>
  <w:comment w:id="147" w:author="暗标检查系统" w:initials="系统" w:date="2026-09-01T07:36:08Z">
    <w:p>
      <w:pPr>
        <w:pStyle w:val="CommentText"/>
      </w:pPr>
      <w:r>
        <w:rPr>
          <w:rStyle w:val="CommentReference"/>
        </w:rPr>
        <w:annotationRef/>
      </w:r>
      <w:r>
        <w:t>段落 48: 行距数值错误 (当前: 30.0 pt, 要求: 25 pt 固定值)</w:t>
      </w:r>
    </w:p>
  </w:comment>
  <w:comment w:id="148" w:author="暗标检查系统" w:initials="系统" w:date="2026-09-01T07:36:08Z">
    <w:p>
      <w:pPr>
        <w:pStyle w:val="CommentText"/>
      </w:pPr>
      <w:r>
        <w:rPr>
          <w:rStyle w:val="CommentReference"/>
        </w:rPr>
        <w:annotationRef/>
      </w:r>
      <w:r>
        <w:t>段落 49: 行距数值错误 (当前: 30.0 pt, 要求: 25 pt 固定值)</w:t>
      </w:r>
    </w:p>
  </w:comment>
  <w:comment w:id="149" w:author="暗标检查系统" w:initials="系统" w:date="2026-09-01T07:36:08Z">
    <w:p>
      <w:pPr>
        <w:pStyle w:val="CommentText"/>
      </w:pPr>
      <w:r>
        <w:rPr>
          <w:rStyle w:val="CommentReference"/>
        </w:rPr>
        <w:annotationRef/>
      </w:r>
      <w:r>
        <w:t>段落 50: 行距数值错误 (当前: 30.0 pt, 要求: 25 pt 固定值)</w:t>
      </w:r>
    </w:p>
  </w:comment>
  <w:comment w:id="150" w:author="暗标检查系统" w:initials="系统" w:date="2026-09-01T07:36:08Z">
    <w:p>
      <w:pPr>
        <w:pStyle w:val="CommentText"/>
      </w:pPr>
      <w:r>
        <w:rPr>
          <w:rStyle w:val="CommentReference"/>
        </w:rPr>
        <w:annotationRef/>
      </w:r>
      <w:r>
        <w:t>段落 51: 行距数值错误 (当前: 30.0 pt, 要求: 25 pt 固定值)</w:t>
      </w:r>
    </w:p>
  </w:comment>
  <w:comment w:id="151" w:author="暗标检查系统" w:initials="系统" w:date="2026-09-01T07:36:08Z">
    <w:p>
      <w:pPr>
        <w:pStyle w:val="CommentText"/>
      </w:pPr>
      <w:r>
        <w:rPr>
          <w:rStyle w:val="CommentReference"/>
        </w:rPr>
        <w:annotationRef/>
      </w:r>
      <w:r>
        <w:t>段落 52: 行距数值错误 (当前: 30.0 pt, 要求: 25 pt 固定值)</w:t>
      </w:r>
    </w:p>
  </w:comment>
  <w:comment w:id="152" w:author="暗标检查系统" w:initials="系统" w:date="2026-09-01T07:36:08Z">
    <w:p>
      <w:pPr>
        <w:pStyle w:val="CommentText"/>
      </w:pPr>
      <w:r>
        <w:rPr>
          <w:rStyle w:val="CommentReference"/>
        </w:rPr>
        <w:annotationRef/>
      </w:r>
      <w:r>
        <w:t>段落 53: 行距数值错误 (当前: 30.0 pt, 要求: 25 pt 固定值)</w:t>
      </w:r>
    </w:p>
  </w:comment>
  <w:comment w:id="153" w:author="暗标检查系统" w:initials="系统" w:date="2026-09-01T07:36:08Z">
    <w:p>
      <w:pPr>
        <w:pStyle w:val="CommentText"/>
      </w:pPr>
      <w:r>
        <w:rPr>
          <w:rStyle w:val="CommentReference"/>
        </w:rPr>
        <w:annotationRef/>
      </w:r>
      <w:r>
        <w:t>段落 54: 行距数值错误 (当前: 30.0 pt, 要求: 25 pt 固定值)</w:t>
      </w:r>
    </w:p>
  </w:comment>
  <w:comment w:id="154" w:author="暗标检查系统" w:initials="系统" w:date="2026-09-01T07:36:08Z">
    <w:p>
      <w:pPr>
        <w:pStyle w:val="CommentText"/>
      </w:pPr>
      <w:r>
        <w:rPr>
          <w:rStyle w:val="CommentReference"/>
        </w:rPr>
        <w:annotationRef/>
      </w:r>
      <w:r>
        <w:t>段落 55: 行距数值错误 (当前: 30.0 pt, 要求: 25 pt 固定值)</w:t>
      </w:r>
    </w:p>
  </w:comment>
  <w:comment w:id="155" w:author="暗标检查系统" w:initials="系统" w:date="2026-09-01T07:36:08Z">
    <w:p>
      <w:pPr>
        <w:pStyle w:val="CommentText"/>
      </w:pPr>
      <w:r>
        <w:rPr>
          <w:rStyle w:val="CommentReference"/>
        </w:rPr>
        <w:annotationRef/>
      </w:r>
      <w:r>
        <w:t>段落 56: 行距数值错误 (当前: 30.0 pt, 要求: 25 pt 固定值)</w:t>
      </w:r>
    </w:p>
  </w:comment>
  <w:comment w:id="156" w:author="暗标检查系统" w:initials="系统" w:date="2026-09-01T07:36:08Z">
    <w:p>
      <w:pPr>
        <w:pStyle w:val="CommentText"/>
      </w:pPr>
      <w:r>
        <w:rPr>
          <w:rStyle w:val="CommentReference"/>
        </w:rPr>
        <w:annotationRef/>
      </w:r>
      <w:r>
        <w:t>段落 57: 行距数值错误 (当前: 30.0 pt, 要求: 25 pt 固定值)</w:t>
      </w:r>
    </w:p>
  </w:comment>
  <w:comment w:id="157" w:author="暗标检查系统" w:initials="系统" w:date="2026-09-01T07:36:08Z">
    <w:p>
      <w:pPr>
        <w:pStyle w:val="CommentText"/>
      </w:pPr>
      <w:r>
        <w:rPr>
          <w:rStyle w:val="CommentReference"/>
        </w:rPr>
        <w:annotationRef/>
      </w:r>
      <w:r>
        <w:t>段落 58: 行距数值错误 (当前: 30.0 pt, 要求: 25 pt 固定值)</w:t>
      </w:r>
    </w:p>
  </w:comment>
  <w:comment w:id="158" w:author="暗标检查系统" w:initials="系统" w:date="2026-09-01T07:36:08Z">
    <w:p>
      <w:pPr>
        <w:pStyle w:val="CommentText"/>
      </w:pPr>
      <w:r>
        <w:rPr>
          <w:rStyle w:val="CommentReference"/>
        </w:rPr>
        <w:annotationRef/>
      </w:r>
      <w:r>
        <w:t>段落 59: 行距数值错误 (当前: 30.0 pt, 要求: 25 pt 固定值)</w:t>
      </w:r>
    </w:p>
  </w:comment>
  <w:comment w:id="159" w:author="暗标检查系统" w:initials="系统" w:date="2026-09-01T07:36:08Z">
    <w:p>
      <w:pPr>
        <w:pStyle w:val="CommentText"/>
      </w:pPr>
      <w:r>
        <w:rPr>
          <w:rStyle w:val="CommentReference"/>
        </w:rPr>
        <w:annotationRef/>
      </w:r>
      <w:r>
        <w:t>段落 60: 行距数值错误 (当前: 30.0 pt, 要求: 25 pt 固定值)</w:t>
      </w:r>
    </w:p>
  </w:comment>
  <w:comment w:id="160" w:author="暗标检查系统" w:initials="系统" w:date="2026-09-01T07:36:08Z">
    <w:p>
      <w:pPr>
        <w:pStyle w:val="CommentText"/>
      </w:pPr>
      <w:r>
        <w:rPr>
          <w:rStyle w:val="CommentReference"/>
        </w:rPr>
        <w:annotationRef/>
      </w:r>
      <w:r>
        <w:t>段落 61: 行距数值错误 (当前: 30.0 pt, 要求: 25 pt 固定值)</w:t>
      </w:r>
    </w:p>
  </w:comment>
  <w:comment w:id="161" w:author="暗标检查系统" w:initials="系统" w:date="2026-09-01T07:36:08Z">
    <w:p>
      <w:pPr>
        <w:pStyle w:val="CommentText"/>
      </w:pPr>
      <w:r>
        <w:rPr>
          <w:rStyle w:val="CommentReference"/>
        </w:rPr>
        <w:annotationRef/>
      </w:r>
      <w:r>
        <w:t>段落 62: 行距数值错误 (当前: 30.0 pt, 要求: 25 pt 固定值)</w:t>
      </w:r>
    </w:p>
  </w:comment>
  <w:comment w:id="162" w:author="暗标检查系统" w:initials="系统" w:date="2026-09-01T07:36:08Z">
    <w:p>
      <w:pPr>
        <w:pStyle w:val="CommentText"/>
      </w:pPr>
      <w:r>
        <w:rPr>
          <w:rStyle w:val="CommentReference"/>
        </w:rPr>
        <w:annotationRef/>
      </w:r>
      <w:r>
        <w:t>段落 63: 行距数值错误 (当前: 30.0 pt, 要求: 25 pt 固定值)</w:t>
      </w:r>
    </w:p>
  </w:comment>
  <w:comment w:id="163" w:author="暗标检查系统" w:initials="系统" w:date="2026-09-01T07:36:08Z">
    <w:p>
      <w:pPr>
        <w:pStyle w:val="CommentText"/>
      </w:pPr>
      <w:r>
        <w:rPr>
          <w:rStyle w:val="CommentReference"/>
        </w:rPr>
        <w:annotationRef/>
      </w:r>
      <w:r>
        <w:t>段落 64: 行距数值错误 (当前: 30.0 pt, 要求: 25 pt 固定值)</w:t>
      </w:r>
    </w:p>
  </w:comment>
  <w:comment w:id="164" w:author="暗标检查系统" w:initials="系统" w:date="2026-09-01T07:36:08Z">
    <w:p>
      <w:pPr>
        <w:pStyle w:val="CommentText"/>
      </w:pPr>
      <w:r>
        <w:rPr>
          <w:rStyle w:val="CommentReference"/>
        </w:rPr>
        <w:annotationRef/>
      </w:r>
      <w:r>
        <w:t>段落 65: 行距数值错误 (当前: 30.0 pt, 要求: 25 pt 固定值)</w:t>
      </w:r>
    </w:p>
  </w:comment>
  <w:comment w:id="165" w:author="暗标检查系统" w:initials="系统" w:date="2026-09-01T07:36:08Z">
    <w:p>
      <w:pPr>
        <w:pStyle w:val="CommentText"/>
      </w:pPr>
      <w:r>
        <w:rPr>
          <w:rStyle w:val="CommentReference"/>
        </w:rPr>
        <w:annotationRef/>
      </w:r>
      <w:r>
        <w:t>段落 66: 行距数值错误 (当前: 30.0 pt, 要求: 25 pt 固定值)</w:t>
      </w:r>
    </w:p>
  </w:comment>
  <w:comment w:id="166" w:author="暗标检查系统" w:initials="系统" w:date="2026-09-01T07:36:08Z">
    <w:p>
      <w:pPr>
        <w:pStyle w:val="CommentText"/>
      </w:pPr>
      <w:r>
        <w:rPr>
          <w:rStyle w:val="CommentReference"/>
        </w:rPr>
        <w:annotationRef/>
      </w:r>
      <w:r>
        <w:t>段落 67: 行距数值错误 (当前: 30.0 pt, 要求: 25 pt 固定值)</w:t>
      </w:r>
    </w:p>
  </w:comment>
  <w:comment w:id="167" w:author="暗标检查系统" w:initials="系统" w:date="2026-09-01T07:36:08Z">
    <w:p>
      <w:pPr>
        <w:pStyle w:val="CommentText"/>
      </w:pPr>
      <w:r>
        <w:rPr>
          <w:rStyle w:val="CommentReference"/>
        </w:rPr>
        <w:annotationRef/>
      </w:r>
      <w:r>
        <w:t>段落 68: 行距数值错误 (当前: 30.0 pt, 要求: 25 pt 固定值)</w:t>
      </w:r>
    </w:p>
  </w:comment>
  <w:comment w:id="168" w:author="暗标检查系统" w:initials="系统" w:date="2026-09-01T07:36:08Z">
    <w:p>
      <w:pPr>
        <w:pStyle w:val="CommentText"/>
      </w:pPr>
      <w:r>
        <w:rPr>
          <w:rStyle w:val="CommentReference"/>
        </w:rPr>
        <w:annotationRef/>
      </w:r>
      <w:r>
        <w:t>段落 69: 行距数值错误 (当前: 30.0 pt, 要求: 25 pt 固定值)</w:t>
      </w:r>
    </w:p>
  </w:comment>
  <w:comment w:id="169" w:author="暗标检查系统" w:initials="系统" w:date="2026-09-01T07:36:08Z">
    <w:p>
      <w:pPr>
        <w:pStyle w:val="CommentText"/>
      </w:pPr>
      <w:r>
        <w:rPr>
          <w:rStyle w:val="CommentReference"/>
        </w:rPr>
        <w:annotationRef/>
      </w:r>
      <w:r>
        <w:t>段落 70: 行距数值错误 (当前: 30.0 pt, 要求: 25 pt 固定值)</w:t>
      </w:r>
    </w:p>
  </w:comment>
  <w:comment w:id="170" w:author="暗标检查系统" w:initials="系统" w:date="2026-09-01T07:36:08Z">
    <w:p>
      <w:pPr>
        <w:pStyle w:val="CommentText"/>
      </w:pPr>
      <w:r>
        <w:rPr>
          <w:rStyle w:val="CommentReference"/>
        </w:rPr>
        <w:annotationRef/>
      </w:r>
      <w:r>
        <w:t>段落 71: 行距数值错误 (当前: 30.0 pt, 要求: 25 pt 固定值)</w:t>
      </w:r>
    </w:p>
  </w:comment>
  <w:comment w:id="171" w:author="暗标检查系统" w:initials="系统" w:date="2026-09-01T07:36:08Z">
    <w:p>
      <w:pPr>
        <w:pStyle w:val="CommentText"/>
      </w:pPr>
      <w:r>
        <w:rPr>
          <w:rStyle w:val="CommentReference"/>
        </w:rPr>
        <w:annotationRef/>
      </w:r>
      <w:r>
        <w:t>段落 72: 行距数值错误 (当前: 30.0 pt, 要求: 25 pt 固定值)</w:t>
      </w:r>
    </w:p>
  </w:comment>
  <w:comment w:id="172" w:author="暗标检查系统" w:initials="系统" w:date="2026-09-01T07:36:08Z">
    <w:p>
      <w:pPr>
        <w:pStyle w:val="CommentText"/>
      </w:pPr>
      <w:r>
        <w:rPr>
          <w:rStyle w:val="CommentReference"/>
        </w:rPr>
        <w:annotationRef/>
      </w:r>
      <w:r>
        <w:t>段落 73: 行距数值错误 (当前: 30.0 pt, 要求: 25 pt 固定值)</w:t>
      </w:r>
    </w:p>
  </w:comment>
  <w:comment w:id="173" w:author="暗标检查系统" w:initials="系统" w:date="2026-09-01T07:36:08Z">
    <w:p>
      <w:pPr>
        <w:pStyle w:val="CommentText"/>
      </w:pPr>
      <w:r>
        <w:rPr>
          <w:rStyle w:val="CommentReference"/>
        </w:rPr>
        <w:annotationRef/>
      </w:r>
      <w:r>
        <w:t>段落 74: 行距数值错误 (当前: 30.0 pt, 要求: 25 pt 固定值)</w:t>
      </w:r>
    </w:p>
  </w:comment>
  <w:comment w:id="174" w:author="暗标检查系统" w:initials="系统" w:date="2026-09-01T07:36:08Z">
    <w:p>
      <w:pPr>
        <w:pStyle w:val="CommentText"/>
      </w:pPr>
      <w:r>
        <w:rPr>
          <w:rStyle w:val="CommentReference"/>
        </w:rPr>
        <w:annotationRef/>
      </w:r>
      <w:r>
        <w:t>段落 75: 行距数值错误 (当前: 30.0 pt, 要求: 25 pt 固定值)</w:t>
      </w:r>
    </w:p>
  </w:comment>
  <w:comment w:id="175" w:author="暗标检查系统" w:initials="系统" w:date="2026-09-01T07:36:08Z">
    <w:p>
      <w:pPr>
        <w:pStyle w:val="CommentText"/>
      </w:pPr>
      <w:r>
        <w:rPr>
          <w:rStyle w:val="CommentReference"/>
        </w:rPr>
        <w:annotationRef/>
      </w:r>
      <w:r>
        <w:t>段落 76: 行距数值错误 (当前: 30.0 pt, 要求: 25 pt 固定值)</w:t>
      </w:r>
    </w:p>
  </w:comment>
  <w:comment w:id="176" w:author="暗标检查系统" w:initials="系统" w:date="2026-09-01T07:36:08Z">
    <w:p>
      <w:pPr>
        <w:pStyle w:val="CommentText"/>
      </w:pPr>
      <w:r>
        <w:rPr>
          <w:rStyle w:val="CommentReference"/>
        </w:rPr>
        <w:annotationRef/>
      </w:r>
      <w:r>
        <w:t>段落 77: 行距数值错误 (当前: 30.0 pt, 要求: 25 pt 固定值)</w:t>
      </w:r>
    </w:p>
  </w:comment>
  <w:comment w:id="177" w:author="暗标检查系统" w:initials="系统" w:date="2026-09-01T07:36:08Z">
    <w:p>
      <w:pPr>
        <w:pStyle w:val="CommentText"/>
      </w:pPr>
      <w:r>
        <w:rPr>
          <w:rStyle w:val="CommentReference"/>
        </w:rPr>
        <w:annotationRef/>
      </w:r>
      <w:r>
        <w:t>段落 78: 行距数值错误 (当前: 30.0 pt, 要求: 25 pt 固定值)</w:t>
      </w:r>
    </w:p>
  </w:comment>
  <w:comment w:id="178" w:author="暗标检查系统" w:initials="系统" w:date="2026-09-01T07:36:08Z">
    <w:p>
      <w:pPr>
        <w:pStyle w:val="CommentText"/>
      </w:pPr>
      <w:r>
        <w:rPr>
          <w:rStyle w:val="CommentReference"/>
        </w:rPr>
        <w:annotationRef/>
      </w:r>
      <w:r>
        <w:t>段落 79: 行距数值错误 (当前: 30.0 pt, 要求: 25 pt 固定值)</w:t>
      </w:r>
    </w:p>
  </w:comment>
  <w:comment w:id="179" w:author="暗标检查系统" w:initials="系统" w:date="2026-09-01T07:36:08Z">
    <w:p>
      <w:pPr>
        <w:pStyle w:val="CommentText"/>
      </w:pPr>
      <w:r>
        <w:rPr>
          <w:rStyle w:val="CommentReference"/>
        </w:rPr>
        <w:annotationRef/>
      </w:r>
      <w:r>
        <w:t>段落 80: 行距数值错误 (当前: 30.0 pt, 要求: 25 pt 固定值)</w:t>
      </w:r>
    </w:p>
  </w:comment>
  <w:comment w:id="180" w:author="暗标检查系统" w:initials="系统" w:date="2026-09-01T07:36:08Z">
    <w:p>
      <w:pPr>
        <w:pStyle w:val="CommentText"/>
      </w:pPr>
      <w:r>
        <w:rPr>
          <w:rStyle w:val="CommentReference"/>
        </w:rPr>
        <w:annotationRef/>
      </w:r>
      <w:r>
        <w:t>段落 81: 行距数值错误 (当前: 30.0 pt, 要求: 25 pt 固定值)</w:t>
      </w:r>
    </w:p>
  </w:comment>
  <w:comment w:id="181" w:author="暗标检查系统" w:initials="系统" w:date="2026-09-01T07:36:08Z">
    <w:p>
      <w:pPr>
        <w:pStyle w:val="CommentText"/>
      </w:pPr>
      <w:r>
        <w:rPr>
          <w:rStyle w:val="CommentReference"/>
        </w:rPr>
        <w:annotationRef/>
      </w:r>
      <w:r>
        <w:t>段落 82: 行距数值错误 (当前: 30.0 pt, 要求: 25 pt 固定值)</w:t>
      </w:r>
    </w:p>
  </w:comment>
  <w:comment w:id="182" w:author="暗标检查系统" w:initials="系统" w:date="2026-09-01T07:36:08Z">
    <w:p>
      <w:pPr>
        <w:pStyle w:val="CommentText"/>
      </w:pPr>
      <w:r>
        <w:rPr>
          <w:rStyle w:val="CommentReference"/>
        </w:rPr>
        <w:annotationRef/>
      </w:r>
      <w:r>
        <w:t>段落 83: 行距数值错误 (当前: 30.0 pt, 要求: 25 pt 固定值)</w:t>
      </w:r>
    </w:p>
  </w:comment>
  <w:comment w:id="183" w:author="暗标检查系统" w:initials="系统" w:date="2026-09-01T07:36:08Z">
    <w:p>
      <w:pPr>
        <w:pStyle w:val="CommentText"/>
      </w:pPr>
      <w:r>
        <w:rPr>
          <w:rStyle w:val="CommentReference"/>
        </w:rPr>
        <w:annotationRef/>
      </w:r>
      <w:r>
        <w:t>段落 84: 行距数值错误 (当前: 30.0 pt, 要求: 25 pt 固定值)</w:t>
      </w:r>
    </w:p>
  </w:comment>
  <w:comment w:id="184" w:author="暗标检查系统" w:initials="系统" w:date="2026-09-01T07:36:08Z">
    <w:p>
      <w:pPr>
        <w:pStyle w:val="CommentText"/>
      </w:pPr>
      <w:r>
        <w:rPr>
          <w:rStyle w:val="CommentReference"/>
        </w:rPr>
        <w:annotationRef/>
      </w:r>
      <w:r>
        <w:t>段落 85: 行距数值错误 (当前: 30.0 pt, 要求: 25 pt 固定值)</w:t>
      </w:r>
    </w:p>
  </w:comment>
  <w:comment w:id="185" w:author="暗标检查系统" w:initials="系统" w:date="2026-09-01T07:36:08Z">
    <w:p>
      <w:pPr>
        <w:pStyle w:val="CommentText"/>
      </w:pPr>
      <w:r>
        <w:rPr>
          <w:rStyle w:val="CommentReference"/>
        </w:rPr>
        <w:annotationRef/>
      </w:r>
      <w:r>
        <w:t>段落 86: 行距数值错误 (当前: 30.0 pt, 要求: 25 pt 固定值)</w:t>
      </w:r>
    </w:p>
  </w:comment>
  <w:comment w:id="186" w:author="暗标检查系统" w:initials="系统" w:date="2026-09-01T07:36:08Z">
    <w:p>
      <w:pPr>
        <w:pStyle w:val="CommentText"/>
      </w:pPr>
      <w:r>
        <w:rPr>
          <w:rStyle w:val="CommentReference"/>
        </w:rPr>
        <w:annotationRef/>
      </w:r>
      <w:r>
        <w:t>段落 87: 行距数值错误 (当前: 30.0 pt, 要求: 25 pt 固定值)</w:t>
      </w:r>
    </w:p>
  </w:comment>
  <w:comment w:id="187" w:author="暗标检查系统" w:initials="系统" w:date="2026-09-01T07:36:08Z">
    <w:p>
      <w:pPr>
        <w:pStyle w:val="CommentText"/>
      </w:pPr>
      <w:r>
        <w:rPr>
          <w:rStyle w:val="CommentReference"/>
        </w:rPr>
        <w:annotationRef/>
      </w:r>
      <w:r>
        <w:t>段落 88: 行距数值错误 (当前: 30.0 pt, 要求: 25 pt 固定值)</w:t>
      </w:r>
    </w:p>
  </w:comment>
  <w:comment w:id="188" w:author="暗标检查系统" w:initials="系统" w:date="2026-09-01T07:36:08Z">
    <w:p>
      <w:pPr>
        <w:pStyle w:val="CommentText"/>
      </w:pPr>
      <w:r>
        <w:rPr>
          <w:rStyle w:val="CommentReference"/>
        </w:rPr>
        <w:annotationRef/>
      </w:r>
      <w:r>
        <w:t>段落 89: 行距数值错误 (当前: 30.0 pt, 要求: 25 pt 固定值)</w:t>
      </w:r>
    </w:p>
  </w:comment>
  <w:comment w:id="189" w:author="暗标检查系统" w:initials="系统" w:date="2026-09-01T07:36:08Z">
    <w:p>
      <w:pPr>
        <w:pStyle w:val="CommentText"/>
      </w:pPr>
      <w:r>
        <w:rPr>
          <w:rStyle w:val="CommentReference"/>
        </w:rPr>
        <w:annotationRef/>
      </w:r>
      <w:r>
        <w:t>段落 90: 行距数值错误 (当前: 30.0 pt, 要求: 25 pt 固定值)</w:t>
      </w:r>
    </w:p>
  </w:comment>
  <w:comment w:id="190" w:author="暗标检查系统" w:initials="系统" w:date="2026-09-01T07:36:08Z">
    <w:p>
      <w:pPr>
        <w:pStyle w:val="CommentText"/>
      </w:pPr>
      <w:r>
        <w:rPr>
          <w:rStyle w:val="CommentReference"/>
        </w:rPr>
        <w:annotationRef/>
      </w:r>
      <w:r>
        <w:t>段落 91: 行距数值错误 (当前: 30.0 pt, 要求: 25 pt 固定值)</w:t>
      </w:r>
    </w:p>
  </w:comment>
  <w:comment w:id="191" w:author="暗标检查系统" w:initials="系统" w:date="2026-09-01T07:36:08Z">
    <w:p>
      <w:pPr>
        <w:pStyle w:val="CommentText"/>
      </w:pPr>
      <w:r>
        <w:rPr>
          <w:rStyle w:val="CommentReference"/>
        </w:rPr>
        <w:annotationRef/>
      </w:r>
      <w:r>
        <w:t>段落 92: 行距数值错误 (当前: 30.0 pt, 要求: 25 pt 固定值)</w:t>
      </w:r>
    </w:p>
  </w:comment>
  <w:comment w:id="192" w:author="暗标检查系统" w:initials="系统" w:date="2026-09-01T07:36:08Z">
    <w:p>
      <w:pPr>
        <w:pStyle w:val="CommentText"/>
      </w:pPr>
      <w:r>
        <w:rPr>
          <w:rStyle w:val="CommentReference"/>
        </w:rPr>
        <w:annotationRef/>
      </w:r>
      <w:r>
        <w:t>段落 93: 行距数值错误 (当前: 30.0 pt, 要求: 25 pt 固定值)</w:t>
      </w:r>
    </w:p>
  </w:comment>
  <w:comment w:id="193" w:author="暗标检查系统" w:initials="系统" w:date="2026-09-01T07:36:08Z">
    <w:p>
      <w:pPr>
        <w:pStyle w:val="CommentText"/>
      </w:pPr>
      <w:r>
        <w:rPr>
          <w:rStyle w:val="CommentReference"/>
        </w:rPr>
        <w:annotationRef/>
      </w:r>
      <w:r>
        <w:t>段落 94: 行距数值错误 (当前: 30.0 pt, 要求: 25 pt 固定值)</w:t>
      </w:r>
    </w:p>
  </w:comment>
  <w:comment w:id="194" w:author="暗标检查系统" w:initials="系统" w:date="2026-09-01T07:36:08Z">
    <w:p>
      <w:pPr>
        <w:pStyle w:val="CommentText"/>
      </w:pPr>
      <w:r>
        <w:rPr>
          <w:rStyle w:val="CommentReference"/>
        </w:rPr>
        <w:annotationRef/>
      </w:r>
      <w:r>
        <w:t>段落 95: 行距数值错误 (当前: 30.0 pt, 要求: 25 pt 固定值)</w:t>
      </w:r>
    </w:p>
  </w:comment>
  <w:comment w:id="195" w:author="暗标检查系统" w:initials="系统" w:date="2026-09-01T07:36:08Z">
    <w:p>
      <w:pPr>
        <w:pStyle w:val="CommentText"/>
      </w:pPr>
      <w:r>
        <w:rPr>
          <w:rStyle w:val="CommentReference"/>
        </w:rPr>
        <w:annotationRef/>
      </w:r>
      <w:r>
        <w:t>段落 96: 行距数值错误 (当前: 30.0 pt, 要求: 25 pt 固定值)</w:t>
      </w:r>
    </w:p>
  </w:comment>
  <w:comment w:id="196" w:author="暗标检查系统" w:initials="系统" w:date="2026-09-01T07:36:08Z">
    <w:p>
      <w:pPr>
        <w:pStyle w:val="CommentText"/>
      </w:pPr>
      <w:r>
        <w:rPr>
          <w:rStyle w:val="CommentReference"/>
        </w:rPr>
        <w:annotationRef/>
      </w:r>
      <w:r>
        <w:t>段落 97: 行距数值错误 (当前: 30.0 pt, 要求: 25 pt 固定值)</w:t>
      </w:r>
    </w:p>
  </w:comment>
  <w:comment w:id="197" w:author="暗标检查系统" w:initials="系统" w:date="2026-09-01T07:36:08Z">
    <w:p>
      <w:pPr>
        <w:pStyle w:val="CommentText"/>
      </w:pPr>
      <w:r>
        <w:rPr>
          <w:rStyle w:val="CommentReference"/>
        </w:rPr>
        <w:annotationRef/>
      </w:r>
      <w:r>
        <w:t>段落 98: 行距数值错误 (当前: 30.0 pt, 要求: 25 pt 固定值)</w:t>
      </w:r>
    </w:p>
  </w:comment>
  <w:comment w:id="198" w:author="暗标检查系统" w:initials="系统" w:date="2026-09-01T07:36:08Z">
    <w:p>
      <w:pPr>
        <w:pStyle w:val="CommentText"/>
      </w:pPr>
      <w:r>
        <w:rPr>
          <w:rStyle w:val="CommentReference"/>
        </w:rPr>
        <w:annotationRef/>
      </w:r>
      <w:r>
        <w:t>段落 99: 行距数值错误 (当前: 30.0 pt, 要求: 25 pt 固定值)</w:t>
      </w:r>
    </w:p>
  </w:comment>
  <w:comment w:id="199" w:author="暗标检查系统" w:initials="系统" w:date="2026-09-01T07:36:08Z">
    <w:p>
      <w:pPr>
        <w:pStyle w:val="CommentText"/>
      </w:pPr>
      <w:r>
        <w:rPr>
          <w:rStyle w:val="CommentReference"/>
        </w:rPr>
        <w:annotationRef/>
      </w:r>
      <w:r>
        <w:t>段落 100: 行距数值错误 (当前: 30.0 pt, 要求: 25 pt 固定值)</w:t>
      </w:r>
    </w:p>
  </w:comment>
  <w:comment w:id="200" w:author="暗标检查系统" w:initials="系统" w:date="2026-09-01T07:36:08Z">
    <w:p>
      <w:pPr>
        <w:pStyle w:val="CommentText"/>
      </w:pPr>
      <w:r>
        <w:rPr>
          <w:rStyle w:val="CommentReference"/>
        </w:rPr>
        <w:annotationRef/>
      </w:r>
      <w:r>
        <w:t>段落 101: 行距数值错误 (当前: 30.0 pt, 要求: 25 pt 固定值)</w:t>
      </w:r>
    </w:p>
  </w:comment>
  <w:comment w:id="201" w:author="暗标检查系统" w:initials="系统" w:date="2026-09-01T07:36:08Z">
    <w:p>
      <w:pPr>
        <w:pStyle w:val="CommentText"/>
      </w:pPr>
      <w:r>
        <w:rPr>
          <w:rStyle w:val="CommentReference"/>
        </w:rPr>
        <w:annotationRef/>
      </w:r>
      <w:r>
        <w:t>段落 102: 行距数值错误 (当前: 30.0 pt, 要求: 25 pt 固定值)</w:t>
      </w:r>
    </w:p>
  </w:comment>
  <w:comment w:id="202" w:author="暗标检查系统" w:initials="系统" w:date="2026-09-01T07:36:08Z">
    <w:p>
      <w:pPr>
        <w:pStyle w:val="CommentText"/>
      </w:pPr>
      <w:r>
        <w:rPr>
          <w:rStyle w:val="CommentReference"/>
        </w:rPr>
        <w:annotationRef/>
      </w:r>
      <w:r>
        <w:t>段落 103: 行距数值错误 (当前: 30.0 pt, 要求: 25 pt 固定值)</w:t>
      </w:r>
    </w:p>
  </w:comment>
  <w:comment w:id="203" w:author="暗标检查系统" w:initials="系统" w:date="2026-09-01T07:36:08Z">
    <w:p>
      <w:pPr>
        <w:pStyle w:val="CommentText"/>
      </w:pPr>
      <w:r>
        <w:rPr>
          <w:rStyle w:val="CommentReference"/>
        </w:rPr>
        <w:annotationRef/>
      </w:r>
      <w:r>
        <w:t>段落 104: 行距数值错误 (当前: 30.0 pt, 要求: 25 pt 固定值)</w:t>
      </w:r>
    </w:p>
  </w:comment>
  <w:comment w:id="204" w:author="暗标检查系统" w:initials="系统" w:date="2026-09-01T07:36:08Z">
    <w:p>
      <w:pPr>
        <w:pStyle w:val="CommentText"/>
      </w:pPr>
      <w:r>
        <w:rPr>
          <w:rStyle w:val="CommentReference"/>
        </w:rPr>
        <w:annotationRef/>
      </w:r>
      <w:r>
        <w:t>段落 105: 行距数值错误 (当前: 30.0 pt, 要求: 25 pt 固定值)</w:t>
      </w:r>
    </w:p>
  </w:comment>
  <w:comment w:id="205" w:author="暗标检查系统" w:initials="系统" w:date="2026-09-01T07:36:08Z">
    <w:p>
      <w:pPr>
        <w:pStyle w:val="CommentText"/>
      </w:pPr>
      <w:r>
        <w:rPr>
          <w:rStyle w:val="CommentReference"/>
        </w:rPr>
        <w:annotationRef/>
      </w:r>
      <w:r>
        <w:t>段落 106: 行距数值错误 (当前: 30.0 pt, 要求: 25 pt 固定值)</w:t>
      </w:r>
    </w:p>
  </w:comment>
  <w:comment w:id="206" w:author="暗标检查系统" w:initials="系统" w:date="2026-09-01T07:36:08Z">
    <w:p>
      <w:pPr>
        <w:pStyle w:val="CommentText"/>
      </w:pPr>
      <w:r>
        <w:rPr>
          <w:rStyle w:val="CommentReference"/>
        </w:rPr>
        <w:annotationRef/>
      </w:r>
      <w:r>
        <w:t>段落 107: 行距数值错误 (当前: 30.0 pt, 要求: 25 pt 固定值)</w:t>
      </w:r>
    </w:p>
  </w:comment>
  <w:comment w:id="207" w:author="暗标检查系统" w:initials="系统" w:date="2026-09-01T07:36:08Z">
    <w:p>
      <w:pPr>
        <w:pStyle w:val="CommentText"/>
      </w:pPr>
      <w:r>
        <w:rPr>
          <w:rStyle w:val="CommentReference"/>
        </w:rPr>
        <w:annotationRef/>
      </w:r>
      <w:r>
        <w:t>段落 108: 行距数值错误 (当前: 30.0 pt, 要求: 25 pt 固定值)</w:t>
      </w:r>
    </w:p>
  </w:comment>
  <w:comment w:id="208" w:author="暗标检查系统" w:initials="系统" w:date="2026-09-01T07:36:08Z">
    <w:p>
      <w:pPr>
        <w:pStyle w:val="CommentText"/>
      </w:pPr>
      <w:r>
        <w:rPr>
          <w:rStyle w:val="CommentReference"/>
        </w:rPr>
        <w:annotationRef/>
      </w:r>
      <w:r>
        <w:t>段落 109: 行距数值错误 (当前: 30.0 pt, 要求: 25 pt 固定值)</w:t>
      </w:r>
    </w:p>
  </w:comment>
  <w:comment w:id="209" w:author="暗标检查系统" w:initials="系统" w:date="2026-09-01T07:36:08Z">
    <w:p>
      <w:pPr>
        <w:pStyle w:val="CommentText"/>
      </w:pPr>
      <w:r>
        <w:rPr>
          <w:rStyle w:val="CommentReference"/>
        </w:rPr>
        <w:annotationRef/>
      </w:r>
      <w:r>
        <w:t>段落 110: 行距数值错误 (当前: 30.0 pt, 要求: 25 pt 固定值)</w:t>
      </w:r>
    </w:p>
  </w:comment>
  <w:comment w:id="210" w:author="暗标检查系统" w:initials="系统" w:date="2026-09-01T07:36:08Z">
    <w:p>
      <w:pPr>
        <w:pStyle w:val="CommentText"/>
      </w:pPr>
      <w:r>
        <w:rPr>
          <w:rStyle w:val="CommentReference"/>
        </w:rPr>
        <w:annotationRef/>
      </w:r>
      <w:r>
        <w:t>段落 111: 行距数值错误 (当前: 30.0 pt, 要求: 25 pt 固定值)</w:t>
      </w:r>
    </w:p>
  </w:comment>
  <w:comment w:id="211" w:author="暗标检查系统" w:initials="系统" w:date="2026-09-01T07:36:08Z">
    <w:p>
      <w:pPr>
        <w:pStyle w:val="CommentText"/>
      </w:pPr>
      <w:r>
        <w:rPr>
          <w:rStyle w:val="CommentReference"/>
        </w:rPr>
        <w:annotationRef/>
      </w:r>
      <w:r>
        <w:t>段落 112: 行距数值错误 (当前: 30.0 pt, 要求: 25 pt 固定值)</w:t>
      </w:r>
    </w:p>
  </w:comment>
  <w:comment w:id="212" w:author="暗标检查系统" w:initials="系统" w:date="2026-09-01T07:36:08Z">
    <w:p>
      <w:pPr>
        <w:pStyle w:val="CommentText"/>
      </w:pPr>
      <w:r>
        <w:rPr>
          <w:rStyle w:val="CommentReference"/>
        </w:rPr>
        <w:annotationRef/>
      </w:r>
      <w:r>
        <w:t>段落 113: 行距数值错误 (当前: 30.0 pt, 要求: 25 pt 固定值)</w:t>
      </w:r>
    </w:p>
  </w:comment>
  <w:comment w:id="213" w:author="暗标检查系统" w:initials="系统" w:date="2026-09-01T07:36:08Z">
    <w:p>
      <w:pPr>
        <w:pStyle w:val="CommentText"/>
      </w:pPr>
      <w:r>
        <w:rPr>
          <w:rStyle w:val="CommentReference"/>
        </w:rPr>
        <w:annotationRef/>
      </w:r>
      <w:r>
        <w:t>段落 114: 行距数值错误 (当前: 30.0 pt, 要求: 25 pt 固定值)</w:t>
      </w:r>
    </w:p>
  </w:comment>
  <w:comment w:id="214" w:author="暗标检查系统" w:initials="系统" w:date="2026-09-01T07:36:08Z">
    <w:p>
      <w:pPr>
        <w:pStyle w:val="CommentText"/>
      </w:pPr>
      <w:r>
        <w:rPr>
          <w:rStyle w:val="CommentReference"/>
        </w:rPr>
        <w:annotationRef/>
      </w:r>
      <w:r>
        <w:t>段落 115: 行距数值错误 (当前: 30.0 pt, 要求: 25 pt 固定值)</w:t>
      </w:r>
    </w:p>
  </w:comment>
  <w:comment w:id="215" w:author="暗标检查系统" w:initials="系统" w:date="2026-09-01T07:36:08Z">
    <w:p>
      <w:pPr>
        <w:pStyle w:val="CommentText"/>
      </w:pPr>
      <w:r>
        <w:rPr>
          <w:rStyle w:val="CommentReference"/>
        </w:rPr>
        <w:annotationRef/>
      </w:r>
      <w:r>
        <w:t>段落 116: 行距数值错误 (当前: 30.0 pt, 要求: 25 pt 固定值)</w:t>
      </w:r>
    </w:p>
  </w:comment>
  <w:comment w:id="216" w:author="暗标检查系统" w:initials="系统" w:date="2026-09-01T07:36:08Z">
    <w:p>
      <w:pPr>
        <w:pStyle w:val="CommentText"/>
      </w:pPr>
      <w:r>
        <w:rPr>
          <w:rStyle w:val="CommentReference"/>
        </w:rPr>
        <w:annotationRef/>
      </w:r>
      <w:r>
        <w:t>段落 117: 行距数值错误 (当前: 30.0 pt, 要求: 25 pt 固定值)</w:t>
      </w:r>
    </w:p>
  </w:comment>
  <w:comment w:id="217" w:author="暗标检查系统" w:initials="系统" w:date="2026-09-01T07:36:08Z">
    <w:p>
      <w:pPr>
        <w:pStyle w:val="CommentText"/>
      </w:pPr>
      <w:r>
        <w:rPr>
          <w:rStyle w:val="CommentReference"/>
        </w:rPr>
        <w:annotationRef/>
      </w:r>
      <w:r>
        <w:t>段落 118: 行距数值错误 (当前: 30.0 pt, 要求: 25 pt 固定值)</w:t>
      </w:r>
    </w:p>
  </w:comment>
  <w:comment w:id="218" w:author="暗标检查系统" w:initials="系统" w:date="2026-09-01T07:36:08Z">
    <w:p>
      <w:pPr>
        <w:pStyle w:val="CommentText"/>
      </w:pPr>
      <w:r>
        <w:rPr>
          <w:rStyle w:val="CommentReference"/>
        </w:rPr>
        <w:annotationRef/>
      </w:r>
      <w:r>
        <w:t>段落 119: 行距数值错误 (当前: 30.0 pt, 要求: 25 pt 固定值)</w:t>
      </w:r>
    </w:p>
  </w:comment>
  <w:comment w:id="219" w:author="暗标检查系统" w:initials="系统" w:date="2026-09-01T07:36:08Z">
    <w:p>
      <w:pPr>
        <w:pStyle w:val="CommentText"/>
      </w:pPr>
      <w:r>
        <w:rPr>
          <w:rStyle w:val="CommentReference"/>
        </w:rPr>
        <w:annotationRef/>
      </w:r>
      <w:r>
        <w:t>段落 120: 行距数值错误 (当前: 30.0 pt, 要求: 25 pt 固定值)</w:t>
      </w:r>
    </w:p>
  </w:comment>
  <w:comment w:id="220" w:author="暗标检查系统" w:initials="系统" w:date="2026-09-01T07:36:08Z">
    <w:p>
      <w:pPr>
        <w:pStyle w:val="CommentText"/>
      </w:pPr>
      <w:r>
        <w:rPr>
          <w:rStyle w:val="CommentReference"/>
        </w:rPr>
        <w:annotationRef/>
      </w:r>
      <w:r>
        <w:t>段落 121: 行距数值错误 (当前: 30.0 pt, 要求: 25 pt 固定值)</w:t>
      </w:r>
    </w:p>
  </w:comment>
  <w:comment w:id="221" w:author="暗标检查系统" w:initials="系统" w:date="2026-09-01T07:36:08Z">
    <w:p>
      <w:pPr>
        <w:pStyle w:val="CommentText"/>
      </w:pPr>
      <w:r>
        <w:rPr>
          <w:rStyle w:val="CommentReference"/>
        </w:rPr>
        <w:annotationRef/>
      </w:r>
      <w:r>
        <w:t>段落 122: 行距数值错误 (当前: 30.0 pt, 要求: 25 pt 固定值)</w:t>
      </w:r>
    </w:p>
  </w:comment>
  <w:comment w:id="222" w:author="暗标检查系统" w:initials="系统" w:date="2026-09-01T07:36:08Z">
    <w:p>
      <w:pPr>
        <w:pStyle w:val="CommentText"/>
      </w:pPr>
      <w:r>
        <w:rPr>
          <w:rStyle w:val="CommentReference"/>
        </w:rPr>
        <w:annotationRef/>
      </w:r>
      <w:r>
        <w:t>段落 123: 行距数值错误 (当前: 30.0 pt, 要求: 25 pt 固定值)</w:t>
      </w:r>
    </w:p>
  </w:comment>
  <w:comment w:id="223" w:author="暗标检查系统" w:initials="系统" w:date="2026-09-01T07:36:08Z">
    <w:p>
      <w:pPr>
        <w:pStyle w:val="CommentText"/>
      </w:pPr>
      <w:r>
        <w:rPr>
          <w:rStyle w:val="CommentReference"/>
        </w:rPr>
        <w:annotationRef/>
      </w:r>
      <w:r>
        <w:t>段落 124: 行距数值错误 (当前: 30.0 pt, 要求: 25 pt 固定值)</w:t>
      </w:r>
    </w:p>
  </w:comment>
  <w:comment w:id="224" w:author="暗标检查系统" w:initials="系统" w:date="2026-09-01T07:36:08Z">
    <w:p>
      <w:pPr>
        <w:pStyle w:val="CommentText"/>
      </w:pPr>
      <w:r>
        <w:rPr>
          <w:rStyle w:val="CommentReference"/>
        </w:rPr>
        <w:annotationRef/>
      </w:r>
      <w:r>
        <w:t>段落 125: 行距数值错误 (当前: 30.0 pt, 要求: 25 pt 固定值)</w:t>
      </w:r>
    </w:p>
  </w:comment>
  <w:comment w:id="225" w:author="暗标检查系统" w:initials="系统" w:date="2026-09-01T07:36:08Z">
    <w:p>
      <w:pPr>
        <w:pStyle w:val="CommentText"/>
      </w:pPr>
      <w:r>
        <w:rPr>
          <w:rStyle w:val="CommentReference"/>
        </w:rPr>
        <w:annotationRef/>
      </w:r>
      <w:r>
        <w:t>段落 126: 行距数值错误 (当前: 30.0 pt, 要求: 25 pt 固定值)</w:t>
      </w:r>
    </w:p>
  </w:comment>
  <w:comment w:id="226" w:author="暗标检查系统" w:initials="系统" w:date="2026-09-01T07:36:08Z">
    <w:p>
      <w:pPr>
        <w:pStyle w:val="CommentText"/>
      </w:pPr>
      <w:r>
        <w:rPr>
          <w:rStyle w:val="CommentReference"/>
        </w:rPr>
        <w:annotationRef/>
      </w:r>
      <w:r>
        <w:t>段落 127: 行距数值错误 (当前: 30.0 pt, 要求: 25 pt 固定值)</w:t>
      </w:r>
    </w:p>
  </w:comment>
  <w:comment w:id="227" w:author="暗标检查系统" w:initials="系统" w:date="2026-09-01T07:36:08Z">
    <w:p>
      <w:pPr>
        <w:pStyle w:val="CommentText"/>
      </w:pPr>
      <w:r>
        <w:rPr>
          <w:rStyle w:val="CommentReference"/>
        </w:rPr>
        <w:annotationRef/>
      </w:r>
      <w:r>
        <w:t>段落 128: 行距数值错误 (当前: 30.0 pt, 要求: 25 pt 固定值)</w:t>
      </w:r>
    </w:p>
  </w:comment>
  <w:comment w:id="228" w:author="暗标检查系统" w:initials="系统" w:date="2026-09-01T07:36:08Z">
    <w:p>
      <w:pPr>
        <w:pStyle w:val="CommentText"/>
      </w:pPr>
      <w:r>
        <w:rPr>
          <w:rStyle w:val="CommentReference"/>
        </w:rPr>
        <w:annotationRef/>
      </w:r>
      <w:r>
        <w:t>段落 129: 行距数值错误 (当前: 30.0 pt, 要求: 25 pt 固定值)</w:t>
      </w:r>
    </w:p>
  </w:comment>
  <w:comment w:id="229" w:author="暗标检查系统" w:initials="系统" w:date="2026-09-01T07:36:08Z">
    <w:p>
      <w:pPr>
        <w:pStyle w:val="CommentText"/>
      </w:pPr>
      <w:r>
        <w:rPr>
          <w:rStyle w:val="CommentReference"/>
        </w:rPr>
        <w:annotationRef/>
      </w:r>
      <w:r>
        <w:t>段落 130: 行距数值错误 (当前: 30.0 pt, 要求: 25 pt 固定值)</w:t>
      </w:r>
    </w:p>
  </w:comment>
  <w:comment w:id="230" w:author="暗标检查系统" w:initials="系统" w:date="2026-09-01T07:36:08Z">
    <w:p>
      <w:pPr>
        <w:pStyle w:val="CommentText"/>
      </w:pPr>
      <w:r>
        <w:rPr>
          <w:rStyle w:val="CommentReference"/>
        </w:rPr>
        <w:annotationRef/>
      </w:r>
      <w:r>
        <w:t>段落 131: 行距数值错误 (当前: 30.0 pt, 要求: 25 pt 固定值)</w:t>
      </w:r>
    </w:p>
  </w:comment>
  <w:comment w:id="231" w:author="暗标检查系统" w:initials="系统" w:date="2026-09-01T07:36:08Z">
    <w:p>
      <w:pPr>
        <w:pStyle w:val="CommentText"/>
      </w:pPr>
      <w:r>
        <w:rPr>
          <w:rStyle w:val="CommentReference"/>
        </w:rPr>
        <w:annotationRef/>
      </w:r>
      <w:r>
        <w:t>段落 132: 行距数值错误 (当前: 30.0 pt, 要求: 25 pt 固定值)</w:t>
      </w:r>
    </w:p>
  </w:comment>
  <w:comment w:id="232" w:author="暗标检查系统" w:initials="系统" w:date="2026-09-01T07:36:08Z">
    <w:p>
      <w:pPr>
        <w:pStyle w:val="CommentText"/>
      </w:pPr>
      <w:r>
        <w:rPr>
          <w:rStyle w:val="CommentReference"/>
        </w:rPr>
        <w:annotationRef/>
      </w:r>
      <w:r>
        <w:t>段落 133: 行距数值错误 (当前: 30.0 pt, 要求: 25 pt 固定值)</w:t>
      </w:r>
    </w:p>
  </w:comment>
  <w:comment w:id="233" w:author="暗标检查系统" w:initials="系统" w:date="2026-09-01T07:36:08Z">
    <w:p>
      <w:pPr>
        <w:pStyle w:val="CommentText"/>
      </w:pPr>
      <w:r>
        <w:rPr>
          <w:rStyle w:val="CommentReference"/>
        </w:rPr>
        <w:annotationRef/>
      </w:r>
      <w:r>
        <w:t>段落 134: 行距数值错误 (当前: 30.0 pt, 要求: 25 pt 固定值)</w:t>
      </w:r>
    </w:p>
  </w:comment>
  <w:comment w:id="234" w:author="暗标检查系统" w:initials="系统" w:date="2026-09-01T07:36:08Z">
    <w:p>
      <w:pPr>
        <w:pStyle w:val="CommentText"/>
      </w:pPr>
      <w:r>
        <w:rPr>
          <w:rStyle w:val="CommentReference"/>
        </w:rPr>
        <w:annotationRef/>
      </w:r>
      <w:r>
        <w:t>段落 135: 行距数值错误 (当前: 30.0 pt, 要求: 25 pt 固定值)</w:t>
      </w:r>
    </w:p>
  </w:comment>
  <w:comment w:id="235" w:author="暗标检查系统" w:initials="系统" w:date="2026-09-01T07:36:08Z">
    <w:p>
      <w:pPr>
        <w:pStyle w:val="CommentText"/>
      </w:pPr>
      <w:r>
        <w:rPr>
          <w:rStyle w:val="CommentReference"/>
        </w:rPr>
        <w:annotationRef/>
      </w:r>
      <w:r>
        <w:t>段落 136: 行距数值错误 (当前: 30.0 pt, 要求: 25 pt 固定值)</w:t>
      </w:r>
    </w:p>
  </w:comment>
  <w:comment w:id="236" w:author="暗标检查系统" w:initials="系统" w:date="2026-09-01T07:36:08Z">
    <w:p>
      <w:pPr>
        <w:pStyle w:val="CommentText"/>
      </w:pPr>
      <w:r>
        <w:rPr>
          <w:rStyle w:val="CommentReference"/>
        </w:rPr>
        <w:annotationRef/>
      </w:r>
      <w:r>
        <w:t>段落 137: 行距数值错误 (当前: 30.0 pt, 要求: 25 pt 固定值)</w:t>
      </w:r>
    </w:p>
  </w:comment>
  <w:comment w:id="237" w:author="暗标检查系统" w:initials="系统" w:date="2026-09-01T07:36:08Z">
    <w:p>
      <w:pPr>
        <w:pStyle w:val="CommentText"/>
      </w:pPr>
      <w:r>
        <w:rPr>
          <w:rStyle w:val="CommentReference"/>
        </w:rPr>
        <w:annotationRef/>
      </w:r>
      <w:r>
        <w:t>段落 138: 行距数值错误 (当前: 30.0 pt, 要求: 25 pt 固定值)</w:t>
      </w:r>
    </w:p>
  </w:comment>
  <w:comment w:id="238" w:author="暗标检查系统" w:initials="系统" w:date="2026-09-01T07:36:08Z">
    <w:p>
      <w:pPr>
        <w:pStyle w:val="CommentText"/>
      </w:pPr>
      <w:r>
        <w:rPr>
          <w:rStyle w:val="CommentReference"/>
        </w:rPr>
        <w:annotationRef/>
      </w:r>
      <w:r>
        <w:t>段落 139: 行距数值错误 (当前: 30.0 pt, 要求: 25 pt 固定值)</w:t>
      </w:r>
    </w:p>
  </w:comment>
  <w:comment w:id="239" w:author="暗标检查系统" w:initials="系统" w:date="2026-09-01T07:36:08Z">
    <w:p>
      <w:pPr>
        <w:pStyle w:val="CommentText"/>
      </w:pPr>
      <w:r>
        <w:rPr>
          <w:rStyle w:val="CommentReference"/>
        </w:rPr>
        <w:annotationRef/>
      </w:r>
      <w:r>
        <w:t>段落 140: 行距数值错误 (当前: 30.0 pt, 要求: 25 pt 固定值)</w:t>
      </w:r>
    </w:p>
  </w:comment>
  <w:comment w:id="240" w:author="暗标检查系统" w:initials="系统" w:date="2026-09-01T07:36:08Z">
    <w:p>
      <w:pPr>
        <w:pStyle w:val="CommentText"/>
      </w:pPr>
      <w:r>
        <w:rPr>
          <w:rStyle w:val="CommentReference"/>
        </w:rPr>
        <w:annotationRef/>
      </w:r>
      <w:r>
        <w:t>段落 141: 行距数值错误 (当前: 30.0 pt, 要求: 25 pt 固定值)</w:t>
      </w:r>
    </w:p>
  </w:comment>
  <w:comment w:id="241" w:author="暗标检查系统" w:initials="系统" w:date="2026-09-01T07:36:08Z">
    <w:p>
      <w:pPr>
        <w:pStyle w:val="CommentText"/>
      </w:pPr>
      <w:r>
        <w:rPr>
          <w:rStyle w:val="CommentReference"/>
        </w:rPr>
        <w:annotationRef/>
      </w:r>
      <w:r>
        <w:t>段落 142: 行距数值错误 (当前: 30.0 pt, 要求: 25 pt 固定值)</w:t>
      </w:r>
    </w:p>
  </w:comment>
  <w:comment w:id="242" w:author="暗标检查系统" w:initials="系统" w:date="2026-09-01T07:36:08Z">
    <w:p>
      <w:pPr>
        <w:pStyle w:val="CommentText"/>
      </w:pPr>
      <w:r>
        <w:rPr>
          <w:rStyle w:val="CommentReference"/>
        </w:rPr>
        <w:annotationRef/>
      </w:r>
      <w:r>
        <w:t>段落 143: 行距数值错误 (当前: 30.0 pt, 要求: 25 pt 固定值)</w:t>
      </w:r>
    </w:p>
  </w:comment>
  <w:comment w:id="243" w:author="暗标检查系统" w:initials="系统" w:date="2026-09-01T07:36:08Z">
    <w:p>
      <w:pPr>
        <w:pStyle w:val="CommentText"/>
      </w:pPr>
      <w:r>
        <w:rPr>
          <w:rStyle w:val="CommentReference"/>
        </w:rPr>
        <w:annotationRef/>
      </w:r>
      <w:r>
        <w:t>段落 144: 行距数值错误 (当前: 30.0 pt, 要求: 25 pt 固定值)</w:t>
      </w:r>
    </w:p>
  </w:comment>
  <w:comment w:id="244" w:author="暗标检查系统" w:initials="系统" w:date="2026-09-01T07:36:08Z">
    <w:p>
      <w:pPr>
        <w:pStyle w:val="CommentText"/>
      </w:pPr>
      <w:r>
        <w:rPr>
          <w:rStyle w:val="CommentReference"/>
        </w:rPr>
        <w:annotationRef/>
      </w:r>
      <w:r>
        <w:t>段落 145: 行距数值错误 (当前: 30.0 pt, 要求: 25 pt 固定值)</w:t>
      </w:r>
    </w:p>
  </w:comment>
  <w:comment w:id="245" w:author="暗标检查系统" w:initials="系统" w:date="2026-09-01T07:36:08Z">
    <w:p>
      <w:pPr>
        <w:pStyle w:val="CommentText"/>
      </w:pPr>
      <w:r>
        <w:rPr>
          <w:rStyle w:val="CommentReference"/>
        </w:rPr>
        <w:annotationRef/>
      </w:r>
      <w:r>
        <w:t>段落 146: 行距数值错误 (当前: 30.0 pt, 要求: 25 pt 固定值)</w:t>
      </w:r>
    </w:p>
  </w:comment>
  <w:comment w:id="246" w:author="暗标检查系统" w:initials="系统" w:date="2026-09-01T07:36:08Z">
    <w:p>
      <w:pPr>
        <w:pStyle w:val="CommentText"/>
      </w:pPr>
      <w:r>
        <w:rPr>
          <w:rStyle w:val="CommentReference"/>
        </w:rPr>
        <w:annotationRef/>
      </w:r>
      <w:r>
        <w:t>段落 147: 行距数值错误 (当前: 30.0 pt, 要求: 25 pt 固定值)</w:t>
      </w:r>
    </w:p>
  </w:comment>
  <w:comment w:id="247" w:author="暗标检查系统" w:initials="系统" w:date="2026-09-01T07:36:08Z">
    <w:p>
      <w:pPr>
        <w:pStyle w:val="CommentText"/>
      </w:pPr>
      <w:r>
        <w:rPr>
          <w:rStyle w:val="CommentReference"/>
        </w:rPr>
        <w:annotationRef/>
      </w:r>
      <w:r>
        <w:t>段落 148: 行距数值错误 (当前: 30.0 pt, 要求: 25 pt 固定值)</w:t>
      </w:r>
    </w:p>
  </w:comment>
  <w:comment w:id="248" w:author="暗标检查系统" w:initials="系统" w:date="2026-09-01T07:36:08Z">
    <w:p>
      <w:pPr>
        <w:pStyle w:val="CommentText"/>
      </w:pPr>
      <w:r>
        <w:rPr>
          <w:rStyle w:val="CommentReference"/>
        </w:rPr>
        <w:annotationRef/>
      </w:r>
      <w:r>
        <w:t>段落 149: 行距数值错误 (当前: 30.0 pt, 要求: 25 pt 固定值)</w:t>
      </w:r>
    </w:p>
  </w:comment>
  <w:comment w:id="249" w:author="暗标检查系统" w:initials="系统" w:date="2026-09-01T07:36:08Z">
    <w:p>
      <w:pPr>
        <w:pStyle w:val="CommentText"/>
      </w:pPr>
      <w:r>
        <w:rPr>
          <w:rStyle w:val="CommentReference"/>
        </w:rPr>
        <w:annotationRef/>
      </w:r>
      <w:r>
        <w:t>段落 150: 行距数值错误 (当前: 30.0 pt, 要求: 25 pt 固定值)</w:t>
      </w:r>
    </w:p>
  </w:comment>
  <w:comment w:id="250" w:author="暗标检查系统" w:initials="系统" w:date="2026-09-01T07:36:08Z">
    <w:p>
      <w:pPr>
        <w:pStyle w:val="CommentText"/>
      </w:pPr>
      <w:r>
        <w:rPr>
          <w:rStyle w:val="CommentReference"/>
        </w:rPr>
        <w:annotationRef/>
      </w:r>
      <w:r>
        <w:t>段落 151: 行距数值错误 (当前: 30.0 pt, 要求: 25 pt 固定值)</w:t>
      </w:r>
    </w:p>
  </w:comment>
  <w:comment w:id="251" w:author="暗标检查系统" w:initials="系统" w:date="2026-09-01T07:36:08Z">
    <w:p>
      <w:pPr>
        <w:pStyle w:val="CommentText"/>
      </w:pPr>
      <w:r>
        <w:rPr>
          <w:rStyle w:val="CommentReference"/>
        </w:rPr>
        <w:annotationRef/>
      </w:r>
      <w:r>
        <w:t>段落 152: 行距数值错误 (当前: 30.0 pt, 要求: 25 pt 固定值)</w:t>
      </w:r>
    </w:p>
  </w:comment>
  <w:comment w:id="252" w:author="暗标检查系统" w:initials="系统" w:date="2026-09-01T07:36:09Z">
    <w:p>
      <w:pPr>
        <w:pStyle w:val="CommentText"/>
      </w:pPr>
      <w:r>
        <w:rPr>
          <w:rStyle w:val="CommentReference"/>
        </w:rPr>
        <w:annotationRef/>
      </w:r>
      <w:r>
        <w:t>段落 153: 行距数值错误 (当前: 30.0 pt, 要求: 25 pt 固定值)</w:t>
      </w:r>
    </w:p>
  </w:comment>
  <w:comment w:id="253" w:author="暗标检查系统" w:initials="系统" w:date="2026-09-01T07:36:09Z">
    <w:p>
      <w:pPr>
        <w:pStyle w:val="CommentText"/>
      </w:pPr>
      <w:r>
        <w:rPr>
          <w:rStyle w:val="CommentReference"/>
        </w:rPr>
        <w:annotationRef/>
      </w:r>
      <w:r>
        <w:t>段落 154: 行距数值错误 (当前: 30.0 pt, 要求: 25 pt 固定值)</w:t>
      </w:r>
    </w:p>
  </w:comment>
  <w:comment w:id="254" w:author="暗标检查系统" w:initials="系统" w:date="2026-09-01T07:36:09Z">
    <w:p>
      <w:pPr>
        <w:pStyle w:val="CommentText"/>
      </w:pPr>
      <w:r>
        <w:rPr>
          <w:rStyle w:val="CommentReference"/>
        </w:rPr>
        <w:annotationRef/>
      </w:r>
      <w:r>
        <w:t>段落 155: 行距数值错误 (当前: 30.0 pt, 要求: 25 pt 固定值)</w:t>
      </w:r>
    </w:p>
  </w:comment>
  <w:comment w:id="255" w:author="暗标检查系统" w:initials="系统" w:date="2026-09-01T07:36:09Z">
    <w:p>
      <w:pPr>
        <w:pStyle w:val="CommentText"/>
      </w:pPr>
      <w:r>
        <w:rPr>
          <w:rStyle w:val="CommentReference"/>
        </w:rPr>
        <w:annotationRef/>
      </w:r>
      <w:r>
        <w:t>段落 156: 行距数值错误 (当前: 30.0 pt, 要求: 25 pt 固定值)</w:t>
      </w:r>
    </w:p>
  </w:comment>
  <w:comment w:id="256" w:author="暗标检查系统" w:initials="系统" w:date="2026-09-01T07:36:09Z">
    <w:p>
      <w:pPr>
        <w:pStyle w:val="CommentText"/>
      </w:pPr>
      <w:r>
        <w:rPr>
          <w:rStyle w:val="CommentReference"/>
        </w:rPr>
        <w:annotationRef/>
      </w:r>
      <w:r>
        <w:t>段落 157: 行距数值错误 (当前: 30.0 pt, 要求: 25 pt 固定值)</w:t>
      </w:r>
    </w:p>
  </w:comment>
  <w:comment w:id="257" w:author="暗标检查系统" w:initials="系统" w:date="2026-09-01T07:36:09Z">
    <w:p>
      <w:pPr>
        <w:pStyle w:val="CommentText"/>
      </w:pPr>
      <w:r>
        <w:rPr>
          <w:rStyle w:val="CommentReference"/>
        </w:rPr>
        <w:annotationRef/>
      </w:r>
      <w:r>
        <w:t>段落 158: 行距数值错误 (当前: 30.0 pt, 要求: 25 pt 固定值)</w:t>
      </w:r>
    </w:p>
  </w:comment>
  <w:comment w:id="258" w:author="暗标检查系统" w:initials="系统" w:date="2026-09-01T07:36:09Z">
    <w:p>
      <w:pPr>
        <w:pStyle w:val="CommentText"/>
      </w:pPr>
      <w:r>
        <w:rPr>
          <w:rStyle w:val="CommentReference"/>
        </w:rPr>
        <w:annotationRef/>
      </w:r>
      <w:r>
        <w:t>段落 159: 行距数值错误 (当前: 30.0 pt, 要求: 25 pt 固定值)</w:t>
      </w:r>
    </w:p>
  </w:comment>
  <w:comment w:id="259" w:author="暗标检查系统" w:initials="系统" w:date="2026-09-01T07:36:09Z">
    <w:p>
      <w:pPr>
        <w:pStyle w:val="CommentText"/>
      </w:pPr>
      <w:r>
        <w:rPr>
          <w:rStyle w:val="CommentReference"/>
        </w:rPr>
        <w:annotationRef/>
      </w:r>
      <w:r>
        <w:t>段落 160: 行距数值错误 (当前: 30.0 pt, 要求: 25 pt 固定值)</w:t>
      </w:r>
    </w:p>
  </w:comment>
  <w:comment w:id="260" w:author="暗标检查系统" w:initials="系统" w:date="2026-09-01T07:36:09Z">
    <w:p>
      <w:pPr>
        <w:pStyle w:val="CommentText"/>
      </w:pPr>
      <w:r>
        <w:rPr>
          <w:rStyle w:val="CommentReference"/>
        </w:rPr>
        <w:annotationRef/>
      </w:r>
      <w:r>
        <w:t>段落 161: 行距数值错误 (当前: 30.0 pt, 要求: 25 pt 固定值)</w:t>
      </w:r>
    </w:p>
  </w:comment>
  <w:comment w:id="261" w:author="暗标检查系统" w:initials="系统" w:date="2026-09-01T07:36:09Z">
    <w:p>
      <w:pPr>
        <w:pStyle w:val="CommentText"/>
      </w:pPr>
      <w:r>
        <w:rPr>
          <w:rStyle w:val="CommentReference"/>
        </w:rPr>
        <w:annotationRef/>
      </w:r>
      <w:r>
        <w:t>段落 162: 行距数值错误 (当前: 30.0 pt, 要求: 25 pt 固定值)</w:t>
      </w:r>
    </w:p>
  </w:comment>
  <w:comment w:id="262" w:author="暗标检查系统" w:initials="系统" w:date="2026-09-01T07:36:09Z">
    <w:p>
      <w:pPr>
        <w:pStyle w:val="CommentText"/>
      </w:pPr>
      <w:r>
        <w:rPr>
          <w:rStyle w:val="CommentReference"/>
        </w:rPr>
        <w:annotationRef/>
      </w:r>
      <w:r>
        <w:t>段落 163: 行距数值错误 (当前: 30.0 pt, 要求: 25 pt 固定值)</w:t>
      </w:r>
    </w:p>
  </w:comment>
  <w:comment w:id="263" w:author="暗标检查系统" w:initials="系统" w:date="2026-09-01T07:36:09Z">
    <w:p>
      <w:pPr>
        <w:pStyle w:val="CommentText"/>
      </w:pPr>
      <w:r>
        <w:rPr>
          <w:rStyle w:val="CommentReference"/>
        </w:rPr>
        <w:annotationRef/>
      </w:r>
      <w:r>
        <w:t>段落 164: 行距数值错误 (当前: 30.0 pt, 要求: 25 pt 固定值)</w:t>
      </w:r>
    </w:p>
  </w:comment>
  <w:comment w:id="264" w:author="暗标检查系统" w:initials="系统" w:date="2026-09-01T07:36:09Z">
    <w:p>
      <w:pPr>
        <w:pStyle w:val="CommentText"/>
      </w:pPr>
      <w:r>
        <w:rPr>
          <w:rStyle w:val="CommentReference"/>
        </w:rPr>
        <w:annotationRef/>
      </w:r>
      <w:r>
        <w:t>段落 165: 行距数值错误 (当前: 30.0 pt, 要求: 25 pt 固定值)</w:t>
      </w:r>
    </w:p>
  </w:comment>
  <w:comment w:id="265" w:author="暗标检查系统" w:initials="系统" w:date="2026-09-01T07:36:09Z">
    <w:p>
      <w:pPr>
        <w:pStyle w:val="CommentText"/>
      </w:pPr>
      <w:r>
        <w:rPr>
          <w:rStyle w:val="CommentReference"/>
        </w:rPr>
        <w:annotationRef/>
      </w:r>
      <w:r>
        <w:t>段落 166: 行距数值错误 (当前: 30.0 pt, 要求: 25 pt 固定值)</w:t>
      </w:r>
    </w:p>
  </w:comment>
  <w:comment w:id="266" w:author="暗标检查系统" w:initials="系统" w:date="2026-09-01T07:36:09Z">
    <w:p>
      <w:pPr>
        <w:pStyle w:val="CommentText"/>
      </w:pPr>
      <w:r>
        <w:rPr>
          <w:rStyle w:val="CommentReference"/>
        </w:rPr>
        <w:annotationRef/>
      </w:r>
      <w:r>
        <w:t>段落 167: 行距数值错误 (当前: 30.0 pt, 要求: 25 pt 固定值)</w:t>
      </w:r>
    </w:p>
  </w:comment>
  <w:comment w:id="267" w:author="暗标检查系统" w:initials="系统" w:date="2026-09-01T07:36:09Z">
    <w:p>
      <w:pPr>
        <w:pStyle w:val="CommentText"/>
      </w:pPr>
      <w:r>
        <w:rPr>
          <w:rStyle w:val="CommentReference"/>
        </w:rPr>
        <w:annotationRef/>
      </w:r>
      <w:r>
        <w:t>段落 168: 行距数值错误 (当前: 30.0 pt, 要求: 25 pt 固定值)</w:t>
      </w:r>
    </w:p>
  </w:comment>
  <w:comment w:id="268" w:author="暗标检查系统" w:initials="系统" w:date="2026-09-01T07:36:09Z">
    <w:p>
      <w:pPr>
        <w:pStyle w:val="CommentText"/>
      </w:pPr>
      <w:r>
        <w:rPr>
          <w:rStyle w:val="CommentReference"/>
        </w:rPr>
        <w:annotationRef/>
      </w:r>
      <w:r>
        <w:t>段落 169: 行距数值错误 (当前: 30.0 pt, 要求: 25 pt 固定值)</w:t>
      </w:r>
    </w:p>
  </w:comment>
  <w:comment w:id="269" w:author="暗标检查系统" w:initials="系统" w:date="2026-09-01T07:36:09Z">
    <w:p>
      <w:pPr>
        <w:pStyle w:val="CommentText"/>
      </w:pPr>
      <w:r>
        <w:rPr>
          <w:rStyle w:val="CommentReference"/>
        </w:rPr>
        <w:annotationRef/>
      </w:r>
      <w:r>
        <w:t>段落 170: 行距数值错误 (当前: 30.0 pt, 要求: 25 pt 固定值)</w:t>
      </w:r>
    </w:p>
  </w:comment>
  <w:comment w:id="270" w:author="暗标检查系统" w:initials="系统" w:date="2026-09-01T07:36:09Z">
    <w:p>
      <w:pPr>
        <w:pStyle w:val="CommentText"/>
      </w:pPr>
      <w:r>
        <w:rPr>
          <w:rStyle w:val="CommentReference"/>
        </w:rPr>
        <w:annotationRef/>
      </w:r>
      <w:r>
        <w:t>段落 171: 行距数值错误 (当前: 30.0 pt, 要求: 25 pt 固定值)</w:t>
      </w:r>
    </w:p>
  </w:comment>
  <w:comment w:id="271" w:author="暗标检查系统" w:initials="系统" w:date="2026-09-01T07:36:09Z">
    <w:p>
      <w:pPr>
        <w:pStyle w:val="CommentText"/>
      </w:pPr>
      <w:r>
        <w:rPr>
          <w:rStyle w:val="CommentReference"/>
        </w:rPr>
        <w:annotationRef/>
      </w:r>
      <w:r>
        <w:t>段落 172: 行距数值错误 (当前: 30.0 pt, 要求: 25 pt 固定值)</w:t>
      </w:r>
    </w:p>
  </w:comment>
  <w:comment w:id="272" w:author="暗标检查系统" w:initials="系统" w:date="2026-09-01T07:36:09Z">
    <w:p>
      <w:pPr>
        <w:pStyle w:val="CommentText"/>
      </w:pPr>
      <w:r>
        <w:rPr>
          <w:rStyle w:val="CommentReference"/>
        </w:rPr>
        <w:annotationRef/>
      </w:r>
      <w:r>
        <w:t>段落 173: 行距数值错误 (当前: 30.0 pt, 要求: 25 pt 固定值)</w:t>
      </w:r>
    </w:p>
  </w:comment>
  <w:comment w:id="273" w:author="暗标检查系统" w:initials="系统" w:date="2026-09-01T07:36:09Z">
    <w:p>
      <w:pPr>
        <w:pStyle w:val="CommentText"/>
      </w:pPr>
      <w:r>
        <w:rPr>
          <w:rStyle w:val="CommentReference"/>
        </w:rPr>
        <w:annotationRef/>
      </w:r>
      <w:r>
        <w:t>段落 174: 行距数值错误 (当前: 30.0 pt, 要求: 25 pt 固定值)</w:t>
      </w:r>
    </w:p>
  </w:comment>
  <w:comment w:id="274" w:author="暗标检查系统" w:initials="系统" w:date="2026-09-01T07:36:09Z">
    <w:p>
      <w:pPr>
        <w:pStyle w:val="CommentText"/>
      </w:pPr>
      <w:r>
        <w:rPr>
          <w:rStyle w:val="CommentReference"/>
        </w:rPr>
        <w:annotationRef/>
      </w:r>
      <w:r>
        <w:t>段落 175: 行距数值错误 (当前: 30.0 pt, 要求: 25 pt 固定值)</w:t>
      </w:r>
    </w:p>
  </w:comment>
  <w:comment w:id="275" w:author="暗标检查系统" w:initials="系统" w:date="2026-09-01T07:36:09Z">
    <w:p>
      <w:pPr>
        <w:pStyle w:val="CommentText"/>
      </w:pPr>
      <w:r>
        <w:rPr>
          <w:rStyle w:val="CommentReference"/>
        </w:rPr>
        <w:annotationRef/>
      </w:r>
      <w:r>
        <w:t>段落 176: 行距数值错误 (当前: 30.0 pt, 要求: 25 pt 固定值)</w:t>
      </w:r>
    </w:p>
  </w:comment>
  <w:comment w:id="276" w:author="暗标检查系统" w:initials="系统" w:date="2026-09-01T07:36:09Z">
    <w:p>
      <w:pPr>
        <w:pStyle w:val="CommentText"/>
      </w:pPr>
      <w:r>
        <w:rPr>
          <w:rStyle w:val="CommentReference"/>
        </w:rPr>
        <w:annotationRef/>
      </w:r>
      <w:r>
        <w:t>段落 177: 行距数值错误 (当前: 30.0 pt, 要求: 25 pt 固定值)</w:t>
      </w:r>
    </w:p>
  </w:comment>
  <w:comment w:id="277" w:author="暗标检查系统" w:initials="系统" w:date="2026-09-01T07:36:09Z">
    <w:p>
      <w:pPr>
        <w:pStyle w:val="CommentText"/>
      </w:pPr>
      <w:r>
        <w:rPr>
          <w:rStyle w:val="CommentReference"/>
        </w:rPr>
        <w:annotationRef/>
      </w:r>
      <w:r>
        <w:t>段落 178: 行距数值错误 (当前: 30.0 pt, 要求: 25 pt 固定值)</w:t>
      </w:r>
    </w:p>
  </w:comment>
  <w:comment w:id="278" w:author="暗标检查系统" w:initials="系统" w:date="2026-09-01T07:36:09Z">
    <w:p>
      <w:pPr>
        <w:pStyle w:val="CommentText"/>
      </w:pPr>
      <w:r>
        <w:rPr>
          <w:rStyle w:val="CommentReference"/>
        </w:rPr>
        <w:annotationRef/>
      </w:r>
      <w:r>
        <w:t>段落 179: 行距数值错误 (当前: 30.0 pt, 要求: 25 pt 固定值)</w:t>
      </w:r>
    </w:p>
  </w:comment>
  <w:comment w:id="279" w:author="暗标检查系统" w:initials="系统" w:date="2026-09-01T07:36:09Z">
    <w:p>
      <w:pPr>
        <w:pStyle w:val="CommentText"/>
      </w:pPr>
      <w:r>
        <w:rPr>
          <w:rStyle w:val="CommentReference"/>
        </w:rPr>
        <w:annotationRef/>
      </w:r>
      <w:r>
        <w:t>段落 180: 行距数值错误 (当前: 30.0 pt, 要求: 25 pt 固定值)</w:t>
      </w:r>
    </w:p>
  </w:comment>
  <w:comment w:id="280" w:author="暗标检查系统" w:initials="系统" w:date="2026-09-01T07:36:09Z">
    <w:p>
      <w:pPr>
        <w:pStyle w:val="CommentText"/>
      </w:pPr>
      <w:r>
        <w:rPr>
          <w:rStyle w:val="CommentReference"/>
        </w:rPr>
        <w:annotationRef/>
      </w:r>
      <w:r>
        <w:t>段落 181: 行距数值错误 (当前: 30.0 pt, 要求: 25 pt 固定值)</w:t>
      </w:r>
    </w:p>
  </w:comment>
  <w:comment w:id="281" w:author="暗标检查系统" w:initials="系统" w:date="2026-09-01T07:36:09Z">
    <w:p>
      <w:pPr>
        <w:pStyle w:val="CommentText"/>
      </w:pPr>
      <w:r>
        <w:rPr>
          <w:rStyle w:val="CommentReference"/>
        </w:rPr>
        <w:annotationRef/>
      </w:r>
      <w:r>
        <w:t>段落 182: 行距数值错误 (当前: 30.0 pt, 要求: 25 pt 固定值)</w:t>
      </w:r>
    </w:p>
  </w:comment>
  <w:comment w:id="282" w:author="暗标检查系统" w:initials="系统" w:date="2026-09-01T07:36:09Z">
    <w:p>
      <w:pPr>
        <w:pStyle w:val="CommentText"/>
      </w:pPr>
      <w:r>
        <w:rPr>
          <w:rStyle w:val="CommentReference"/>
        </w:rPr>
        <w:annotationRef/>
      </w:r>
      <w:r>
        <w:t>段落 183: 行距数值错误 (当前: 30.0 pt, 要求: 25 pt 固定值)</w:t>
      </w:r>
    </w:p>
  </w:comment>
  <w:comment w:id="283" w:author="暗标检查系统" w:initials="系统" w:date="2026-09-01T07:36:09Z">
    <w:p>
      <w:pPr>
        <w:pStyle w:val="CommentText"/>
      </w:pPr>
      <w:r>
        <w:rPr>
          <w:rStyle w:val="CommentReference"/>
        </w:rPr>
        <w:annotationRef/>
      </w:r>
      <w:r>
        <w:t>段落 184: 行距数值错误 (当前: 30.0 pt, 要求: 25 pt 固定值)</w:t>
      </w:r>
    </w:p>
  </w:comment>
  <w:comment w:id="284" w:author="暗标检查系统" w:initials="系统" w:date="2026-09-01T07:36:09Z">
    <w:p>
      <w:pPr>
        <w:pStyle w:val="CommentText"/>
      </w:pPr>
      <w:r>
        <w:rPr>
          <w:rStyle w:val="CommentReference"/>
        </w:rPr>
        <w:annotationRef/>
      </w:r>
      <w:r>
        <w:t>段落 185: 行距数值错误 (当前: 30.0 pt, 要求: 25 pt 固定值)</w:t>
      </w:r>
    </w:p>
  </w:comment>
  <w:comment w:id="285" w:author="暗标检查系统" w:initials="系统" w:date="2026-09-01T07:36:09Z">
    <w:p>
      <w:pPr>
        <w:pStyle w:val="CommentText"/>
      </w:pPr>
      <w:r>
        <w:rPr>
          <w:rStyle w:val="CommentReference"/>
        </w:rPr>
        <w:annotationRef/>
      </w:r>
      <w:r>
        <w:t>段落 186: 行距数值错误 (当前: 30.0 pt, 要求: 25 pt 固定值)</w:t>
      </w:r>
    </w:p>
  </w:comment>
  <w:comment w:id="286" w:author="暗标检查系统" w:initials="系统" w:date="2026-09-01T07:36:09Z">
    <w:p>
      <w:pPr>
        <w:pStyle w:val="CommentText"/>
      </w:pPr>
      <w:r>
        <w:rPr>
          <w:rStyle w:val="CommentReference"/>
        </w:rPr>
        <w:annotationRef/>
      </w:r>
      <w:r>
        <w:t>段落 187: 行距数值错误 (当前: 30.0 pt, 要求: 25 pt 固定值)</w:t>
      </w:r>
    </w:p>
  </w:comment>
  <w:comment w:id="287" w:author="暗标检查系统" w:initials="系统" w:date="2026-09-01T07:36:09Z">
    <w:p>
      <w:pPr>
        <w:pStyle w:val="CommentText"/>
      </w:pPr>
      <w:r>
        <w:rPr>
          <w:rStyle w:val="CommentReference"/>
        </w:rPr>
        <w:annotationRef/>
      </w:r>
      <w:r>
        <w:t>段落 188: 行距数值错误 (当前: 30.0 pt, 要求: 25 pt 固定值)</w:t>
      </w:r>
    </w:p>
  </w:comment>
  <w:comment w:id="288" w:author="暗标检查系统" w:initials="系统" w:date="2026-09-01T07:36:09Z">
    <w:p>
      <w:pPr>
        <w:pStyle w:val="CommentText"/>
      </w:pPr>
      <w:r>
        <w:rPr>
          <w:rStyle w:val="CommentReference"/>
        </w:rPr>
        <w:annotationRef/>
      </w:r>
      <w:r>
        <w:t>段落 189: 行距数值错误 (当前: 30.0 pt, 要求: 25 pt 固定值)</w:t>
      </w:r>
    </w:p>
  </w:comment>
  <w:comment w:id="289" w:author="暗标检查系统" w:initials="系统" w:date="2026-09-01T07:36:09Z">
    <w:p>
      <w:pPr>
        <w:pStyle w:val="CommentText"/>
      </w:pPr>
      <w:r>
        <w:rPr>
          <w:rStyle w:val="CommentReference"/>
        </w:rPr>
        <w:annotationRef/>
      </w:r>
      <w:r>
        <w:t>段落 190: 行距数值错误 (当前: 30.0 pt, 要求: 25 pt 固定值)</w:t>
      </w:r>
    </w:p>
  </w:comment>
  <w:comment w:id="290" w:author="暗标检查系统" w:initials="系统" w:date="2026-09-01T07:36:09Z">
    <w:p>
      <w:pPr>
        <w:pStyle w:val="CommentText"/>
      </w:pPr>
      <w:r>
        <w:rPr>
          <w:rStyle w:val="CommentReference"/>
        </w:rPr>
        <w:annotationRef/>
      </w:r>
      <w:r>
        <w:t>段落 191: 行距数值错误 (当前: 30.0 pt, 要求: 25 pt 固定值)</w:t>
      </w:r>
    </w:p>
  </w:comment>
  <w:comment w:id="291" w:author="暗标检查系统" w:initials="系统" w:date="2026-09-01T07:36:09Z">
    <w:p>
      <w:pPr>
        <w:pStyle w:val="CommentText"/>
      </w:pPr>
      <w:r>
        <w:rPr>
          <w:rStyle w:val="CommentReference"/>
        </w:rPr>
        <w:annotationRef/>
      </w:r>
      <w:r>
        <w:t>段落 192: 行距数值错误 (当前: 30.0 pt, 要求: 25 pt 固定值)</w:t>
      </w:r>
    </w:p>
  </w:comment>
  <w:comment w:id="292" w:author="暗标检查系统" w:initials="系统" w:date="2026-09-01T07:36:09Z">
    <w:p>
      <w:pPr>
        <w:pStyle w:val="CommentText"/>
      </w:pPr>
      <w:r>
        <w:rPr>
          <w:rStyle w:val="CommentReference"/>
        </w:rPr>
        <w:annotationRef/>
      </w:r>
      <w:r>
        <w:t>段落 193: 行距数值错误 (当前: 30.0 pt, 要求: 25 pt 固定值)</w:t>
      </w:r>
    </w:p>
  </w:comment>
  <w:comment w:id="293" w:author="暗标检查系统" w:initials="系统" w:date="2026-09-01T07:36:09Z">
    <w:p>
      <w:pPr>
        <w:pStyle w:val="CommentText"/>
      </w:pPr>
      <w:r>
        <w:rPr>
          <w:rStyle w:val="CommentReference"/>
        </w:rPr>
        <w:annotationRef/>
      </w:r>
      <w:r>
        <w:t>段落 194: 行距数值错误 (当前: 30.0 pt, 要求: 25 pt 固定值)</w:t>
      </w:r>
    </w:p>
  </w:comment>
  <w:comment w:id="294" w:author="暗标检查系统" w:initials="系统" w:date="2026-09-01T07:36:09Z">
    <w:p>
      <w:pPr>
        <w:pStyle w:val="CommentText"/>
      </w:pPr>
      <w:r>
        <w:rPr>
          <w:rStyle w:val="CommentReference"/>
        </w:rPr>
        <w:annotationRef/>
      </w:r>
      <w:r>
        <w:t>段落 195: 行距数值错误 (当前: 30.0 pt, 要求: 25 pt 固定值)</w:t>
      </w:r>
    </w:p>
  </w:comment>
  <w:comment w:id="295" w:author="暗标检查系统" w:initials="系统" w:date="2026-09-01T07:36:09Z">
    <w:p>
      <w:pPr>
        <w:pStyle w:val="CommentText"/>
      </w:pPr>
      <w:r>
        <w:rPr>
          <w:rStyle w:val="CommentReference"/>
        </w:rPr>
        <w:annotationRef/>
      </w:r>
      <w:r>
        <w:t>段落 196: 行距数值错误 (当前: 30.0 pt, 要求: 25 pt 固定值)</w:t>
      </w:r>
    </w:p>
  </w:comment>
  <w:comment w:id="296" w:author="暗标检查系统" w:initials="系统" w:date="2026-09-01T07:36:09Z">
    <w:p>
      <w:pPr>
        <w:pStyle w:val="CommentText"/>
      </w:pPr>
      <w:r>
        <w:rPr>
          <w:rStyle w:val="CommentReference"/>
        </w:rPr>
        <w:annotationRef/>
      </w:r>
      <w:r>
        <w:t>段落 197: 行距数值错误 (当前: 30.0 pt, 要求: 25 pt 固定值)</w:t>
      </w:r>
    </w:p>
  </w:comment>
  <w:comment w:id="297" w:author="暗标检查系统" w:initials="系统" w:date="2026-09-01T07:36:09Z">
    <w:p>
      <w:pPr>
        <w:pStyle w:val="CommentText"/>
      </w:pPr>
      <w:r>
        <w:rPr>
          <w:rStyle w:val="CommentReference"/>
        </w:rPr>
        <w:annotationRef/>
      </w:r>
      <w:r>
        <w:t>段落 198: 行距数值错误 (当前: 30.0 pt, 要求: 25 pt 固定值)</w:t>
      </w:r>
    </w:p>
  </w:comment>
  <w:comment w:id="298" w:author="暗标检查系统" w:initials="系统" w:date="2026-09-01T07:36:09Z">
    <w:p>
      <w:pPr>
        <w:pStyle w:val="CommentText"/>
      </w:pPr>
      <w:r>
        <w:rPr>
          <w:rStyle w:val="CommentReference"/>
        </w:rPr>
        <w:annotationRef/>
      </w:r>
      <w:r>
        <w:t>段落 199: 行距数值错误 (当前: 30.0 pt, 要求: 25 pt 固定值)</w:t>
      </w:r>
    </w:p>
  </w:comment>
  <w:comment w:id="299" w:author="暗标检查系统" w:initials="系统" w:date="2026-09-01T07:36:09Z">
    <w:p>
      <w:pPr>
        <w:pStyle w:val="CommentText"/>
      </w:pPr>
      <w:r>
        <w:rPr>
          <w:rStyle w:val="CommentReference"/>
        </w:rPr>
        <w:annotationRef/>
      </w:r>
      <w:r>
        <w:t>段落 200: 行距数值错误 (当前: 30.0 pt, 要求: 25 pt 固定值)</w:t>
      </w:r>
    </w:p>
  </w:comment>
  <w:comment w:id="300" w:author="暗标检查系统" w:initials="系统" w:date="2026-09-01T07:36:09Z">
    <w:p>
      <w:pPr>
        <w:pStyle w:val="CommentText"/>
      </w:pPr>
      <w:r>
        <w:rPr>
          <w:rStyle w:val="CommentReference"/>
        </w:rPr>
        <w:annotationRef/>
      </w:r>
      <w:r>
        <w:t>段落 201: 行距数值错误 (当前: 30.0 pt, 要求: 25 pt 固定值)</w:t>
      </w:r>
    </w:p>
  </w:comment>
  <w:comment w:id="301" w:author="暗标检查系统" w:initials="系统" w:date="2026-09-01T07:36:09Z">
    <w:p>
      <w:pPr>
        <w:pStyle w:val="CommentText"/>
      </w:pPr>
      <w:r>
        <w:rPr>
          <w:rStyle w:val="CommentReference"/>
        </w:rPr>
        <w:annotationRef/>
      </w:r>
      <w:r>
        <w:t>段落 202: 行距数值错误 (当前: 30.0 pt, 要求: 25 pt 固定值)</w:t>
      </w:r>
    </w:p>
  </w:comment>
  <w:comment w:id="302" w:author="暗标检查系统" w:initials="系统" w:date="2026-09-01T07:36:09Z">
    <w:p>
      <w:pPr>
        <w:pStyle w:val="CommentText"/>
      </w:pPr>
      <w:r>
        <w:rPr>
          <w:rStyle w:val="CommentReference"/>
        </w:rPr>
        <w:annotationRef/>
      </w:r>
      <w:r>
        <w:t>段落 203: 行距数值错误 (当前: 30.0 pt, 要求: 25 pt 固定值)</w:t>
      </w:r>
    </w:p>
  </w:comment>
  <w:comment w:id="303" w:author="暗标检查系统" w:initials="系统" w:date="2026-09-01T07:36:09Z">
    <w:p>
      <w:pPr>
        <w:pStyle w:val="CommentText"/>
      </w:pPr>
      <w:r>
        <w:rPr>
          <w:rStyle w:val="CommentReference"/>
        </w:rPr>
        <w:annotationRef/>
      </w:r>
      <w:r>
        <w:t>段落 204: 行距数值错误 (当前: 30.0 pt, 要求: 25 pt 固定值)</w:t>
      </w:r>
    </w:p>
  </w:comment>
  <w:comment w:id="304" w:author="暗标检查系统" w:initials="系统" w:date="2026-09-01T07:36:09Z">
    <w:p>
      <w:pPr>
        <w:pStyle w:val="CommentText"/>
      </w:pPr>
      <w:r>
        <w:rPr>
          <w:rStyle w:val="CommentReference"/>
        </w:rPr>
        <w:annotationRef/>
      </w:r>
      <w:r>
        <w:t>段落 205: 行距数值错误 (当前: 30.0 pt, 要求: 25 pt 固定值)</w:t>
      </w:r>
    </w:p>
  </w:comment>
  <w:comment w:id="305" w:author="暗标检查系统" w:initials="系统" w:date="2026-09-01T07:36:09Z">
    <w:p>
      <w:pPr>
        <w:pStyle w:val="CommentText"/>
      </w:pPr>
      <w:r>
        <w:rPr>
          <w:rStyle w:val="CommentReference"/>
        </w:rPr>
        <w:annotationRef/>
      </w:r>
      <w:r>
        <w:t>段落 206: 行距数值错误 (当前: 30.0 pt, 要求: 25 pt 固定值)</w:t>
      </w:r>
    </w:p>
  </w:comment>
  <w:comment w:id="306" w:author="暗标检查系统" w:initials="系统" w:date="2026-09-01T07:36:09Z">
    <w:p>
      <w:pPr>
        <w:pStyle w:val="CommentText"/>
      </w:pPr>
      <w:r>
        <w:rPr>
          <w:rStyle w:val="CommentReference"/>
        </w:rPr>
        <w:annotationRef/>
      </w:r>
      <w:r>
        <w:t>段落 207: 行距数值错误 (当前: 30.0 pt, 要求: 25 pt 固定值)</w:t>
      </w:r>
    </w:p>
  </w:comment>
  <w:comment w:id="307" w:author="暗标检查系统" w:initials="系统" w:date="2026-09-01T07:36:09Z">
    <w:p>
      <w:pPr>
        <w:pStyle w:val="CommentText"/>
      </w:pPr>
      <w:r>
        <w:rPr>
          <w:rStyle w:val="CommentReference"/>
        </w:rPr>
        <w:annotationRef/>
      </w:r>
      <w:r>
        <w:t>段落 208: 行距数值错误 (当前: 30.0 pt, 要求: 25 pt 固定值)</w:t>
      </w:r>
    </w:p>
  </w:comment>
  <w:comment w:id="308" w:author="暗标检查系统" w:initials="系统" w:date="2026-09-01T07:36:09Z">
    <w:p>
      <w:pPr>
        <w:pStyle w:val="CommentText"/>
      </w:pPr>
      <w:r>
        <w:rPr>
          <w:rStyle w:val="CommentReference"/>
        </w:rPr>
        <w:annotationRef/>
      </w:r>
      <w:r>
        <w:t>段落 209: 行距数值错误 (当前: 30.0 pt, 要求: 25 pt 固定值)</w:t>
      </w:r>
    </w:p>
  </w:comment>
  <w:comment w:id="309" w:author="暗标检查系统" w:initials="系统" w:date="2026-09-01T07:36:09Z">
    <w:p>
      <w:pPr>
        <w:pStyle w:val="CommentText"/>
      </w:pPr>
      <w:r>
        <w:rPr>
          <w:rStyle w:val="CommentReference"/>
        </w:rPr>
        <w:annotationRef/>
      </w:r>
      <w:r>
        <w:t>段落 210: 行距数值错误 (当前: 30.0 pt, 要求: 25 pt 固定值)</w:t>
      </w:r>
    </w:p>
  </w:comment>
  <w:comment w:id="310" w:author="暗标检查系统" w:initials="系统" w:date="2026-09-01T07:36:09Z">
    <w:p>
      <w:pPr>
        <w:pStyle w:val="CommentText"/>
      </w:pPr>
      <w:r>
        <w:rPr>
          <w:rStyle w:val="CommentReference"/>
        </w:rPr>
        <w:annotationRef/>
      </w:r>
      <w:r>
        <w:t>段落 211: 行距数值错误 (当前: 30.0 pt, 要求: 25 pt 固定值)</w:t>
      </w:r>
    </w:p>
  </w:comment>
  <w:comment w:id="311" w:author="暗标检查系统" w:initials="系统" w:date="2026-09-01T07:36:09Z">
    <w:p>
      <w:pPr>
        <w:pStyle w:val="CommentText"/>
      </w:pPr>
      <w:r>
        <w:rPr>
          <w:rStyle w:val="CommentReference"/>
        </w:rPr>
        <w:annotationRef/>
      </w:r>
      <w:r>
        <w:t>段落 212: 行距数值错误 (当前: 30.0 pt, 要求: 25 pt 固定值)</w:t>
      </w:r>
    </w:p>
  </w:comment>
  <w:comment w:id="312" w:author="暗标检查系统" w:initials="系统" w:date="2026-09-01T07:36:09Z">
    <w:p>
      <w:pPr>
        <w:pStyle w:val="CommentText"/>
      </w:pPr>
      <w:r>
        <w:rPr>
          <w:rStyle w:val="CommentReference"/>
        </w:rPr>
        <w:annotationRef/>
      </w:r>
      <w:r>
        <w:t>段落 213: 行距数值错误 (当前: 30.0 pt, 要求: 25 pt 固定值)</w:t>
      </w:r>
    </w:p>
  </w:comment>
  <w:comment w:id="313" w:author="暗标检查系统" w:initials="系统" w:date="2026-09-01T07:36:09Z">
    <w:p>
      <w:pPr>
        <w:pStyle w:val="CommentText"/>
      </w:pPr>
      <w:r>
        <w:rPr>
          <w:rStyle w:val="CommentReference"/>
        </w:rPr>
        <w:annotationRef/>
      </w:r>
      <w:r>
        <w:t>段落 214: 行距数值错误 (当前: 30.0 pt, 要求: 25 pt 固定值)</w:t>
      </w:r>
    </w:p>
  </w:comment>
  <w:comment w:id="314" w:author="暗标检查系统" w:initials="系统" w:date="2026-09-01T07:36:09Z">
    <w:p>
      <w:pPr>
        <w:pStyle w:val="CommentText"/>
      </w:pPr>
      <w:r>
        <w:rPr>
          <w:rStyle w:val="CommentReference"/>
        </w:rPr>
        <w:annotationRef/>
      </w:r>
      <w:r>
        <w:t>段落 215: 行距数值错误 (当前: 30.0 pt, 要求: 25 pt 固定值)</w:t>
      </w:r>
    </w:p>
  </w:comment>
  <w:comment w:id="315" w:author="暗标检查系统" w:initials="系统" w:date="2026-09-01T07:36:09Z">
    <w:p>
      <w:pPr>
        <w:pStyle w:val="CommentText"/>
      </w:pPr>
      <w:r>
        <w:rPr>
          <w:rStyle w:val="CommentReference"/>
        </w:rPr>
        <w:annotationRef/>
      </w:r>
      <w:r>
        <w:t>段落 216: 行距数值错误 (当前: 30.0 pt, 要求: 25 pt 固定值)</w:t>
      </w:r>
    </w:p>
  </w:comment>
  <w:comment w:id="316" w:author="暗标检查系统" w:initials="系统" w:date="2026-09-01T07:36:09Z">
    <w:p>
      <w:pPr>
        <w:pStyle w:val="CommentText"/>
      </w:pPr>
      <w:r>
        <w:rPr>
          <w:rStyle w:val="CommentReference"/>
        </w:rPr>
        <w:annotationRef/>
      </w:r>
      <w:r>
        <w:t>段落 217: 行距数值错误 (当前: 30.0 pt, 要求: 25 pt 固定值)</w:t>
      </w:r>
    </w:p>
  </w:comment>
  <w:comment w:id="317" w:author="暗标检查系统" w:initials="系统" w:date="2026-09-01T07:36:09Z">
    <w:p>
      <w:pPr>
        <w:pStyle w:val="CommentText"/>
      </w:pPr>
      <w:r>
        <w:rPr>
          <w:rStyle w:val="CommentReference"/>
        </w:rPr>
        <w:annotationRef/>
      </w:r>
      <w:r>
        <w:t>段落 218: 行距数值错误 (当前: 30.0 pt, 要求: 25 pt 固定值)</w:t>
      </w:r>
    </w:p>
  </w:comment>
  <w:comment w:id="318" w:author="暗标检查系统" w:initials="系统" w:date="2026-09-01T07:36:09Z">
    <w:p>
      <w:pPr>
        <w:pStyle w:val="CommentText"/>
      </w:pPr>
      <w:r>
        <w:rPr>
          <w:rStyle w:val="CommentReference"/>
        </w:rPr>
        <w:annotationRef/>
      </w:r>
      <w:r>
        <w:t>段落 219: 行距数值错误 (当前: 30.0 pt, 要求: 25 pt 固定值)</w:t>
      </w:r>
    </w:p>
  </w:comment>
  <w:comment w:id="319" w:author="暗标检查系统" w:initials="系统" w:date="2026-09-01T07:36:09Z">
    <w:p>
      <w:pPr>
        <w:pStyle w:val="CommentText"/>
      </w:pPr>
      <w:r>
        <w:rPr>
          <w:rStyle w:val="CommentReference"/>
        </w:rPr>
        <w:annotationRef/>
      </w:r>
      <w:r>
        <w:t>段落 220: 行距数值错误 (当前: 30.0 pt, 要求: 25 pt 固定值)</w:t>
      </w:r>
    </w:p>
  </w:comment>
  <w:comment w:id="320" w:author="暗标检查系统" w:initials="系统" w:date="2026-09-01T07:36:09Z">
    <w:p>
      <w:pPr>
        <w:pStyle w:val="CommentText"/>
      </w:pPr>
      <w:r>
        <w:rPr>
          <w:rStyle w:val="CommentReference"/>
        </w:rPr>
        <w:annotationRef/>
      </w:r>
      <w:r>
        <w:t>段落 221: 行距数值错误 (当前: 30.0 pt, 要求: 25 pt 固定值)</w:t>
      </w:r>
    </w:p>
  </w:comment>
  <w:comment w:id="321" w:author="暗标检查系统" w:initials="系统" w:date="2026-09-01T07:36:09Z">
    <w:p>
      <w:pPr>
        <w:pStyle w:val="CommentText"/>
      </w:pPr>
      <w:r>
        <w:rPr>
          <w:rStyle w:val="CommentReference"/>
        </w:rPr>
        <w:annotationRef/>
      </w:r>
      <w:r>
        <w:t>段落 222: 行距数值错误 (当前: 30.0 pt, 要求: 25 pt 固定值)</w:t>
      </w:r>
    </w:p>
  </w:comment>
  <w:comment w:id="322" w:author="暗标检查系统" w:initials="系统" w:date="2026-09-01T07:36:09Z">
    <w:p>
      <w:pPr>
        <w:pStyle w:val="CommentText"/>
      </w:pPr>
      <w:r>
        <w:rPr>
          <w:rStyle w:val="CommentReference"/>
        </w:rPr>
        <w:annotationRef/>
      </w:r>
      <w:r>
        <w:t>段落 223: 行距数值错误 (当前: 30.0 pt, 要求: 25 pt 固定值)</w:t>
      </w:r>
    </w:p>
  </w:comment>
  <w:comment w:id="323" w:author="暗标检查系统" w:initials="系统" w:date="2026-09-01T07:36:09Z">
    <w:p>
      <w:pPr>
        <w:pStyle w:val="CommentText"/>
      </w:pPr>
      <w:r>
        <w:rPr>
          <w:rStyle w:val="CommentReference"/>
        </w:rPr>
        <w:annotationRef/>
      </w:r>
      <w:r>
        <w:t>段落 224: 行距数值错误 (当前: 30.0 pt, 要求: 25 pt 固定值)</w:t>
      </w:r>
    </w:p>
  </w:comment>
  <w:comment w:id="324" w:author="暗标检查系统" w:initials="系统" w:date="2026-09-01T07:36:09Z">
    <w:p>
      <w:pPr>
        <w:pStyle w:val="CommentText"/>
      </w:pPr>
      <w:r>
        <w:rPr>
          <w:rStyle w:val="CommentReference"/>
        </w:rPr>
        <w:annotationRef/>
      </w:r>
      <w:r>
        <w:t>段落 225: 行距数值错误 (当前: 30.0 pt, 要求: 25 pt 固定值)</w:t>
      </w:r>
    </w:p>
  </w:comment>
  <w:comment w:id="325" w:author="暗标检查系统" w:initials="系统" w:date="2026-09-01T07:36:09Z">
    <w:p>
      <w:pPr>
        <w:pStyle w:val="CommentText"/>
      </w:pPr>
      <w:r>
        <w:rPr>
          <w:rStyle w:val="CommentReference"/>
        </w:rPr>
        <w:annotationRef/>
      </w:r>
      <w:r>
        <w:t>段落 226: 行距数值错误 (当前: 30.0 pt, 要求: 25 pt 固定值)</w:t>
      </w:r>
    </w:p>
  </w:comment>
  <w:comment w:id="326" w:author="暗标检查系统" w:initials="系统" w:date="2026-09-01T07:36:09Z">
    <w:p>
      <w:pPr>
        <w:pStyle w:val="CommentText"/>
      </w:pPr>
      <w:r>
        <w:rPr>
          <w:rStyle w:val="CommentReference"/>
        </w:rPr>
        <w:annotationRef/>
      </w:r>
      <w:r>
        <w:t>段落 227: 行距数值错误 (当前: 30.0 pt, 要求: 25 pt 固定值)</w:t>
      </w:r>
    </w:p>
  </w:comment>
  <w:comment w:id="327" w:author="暗标检查系统" w:initials="系统" w:date="2026-09-01T07:36:09Z">
    <w:p>
      <w:pPr>
        <w:pStyle w:val="CommentText"/>
      </w:pPr>
      <w:r>
        <w:rPr>
          <w:rStyle w:val="CommentReference"/>
        </w:rPr>
        <w:annotationRef/>
      </w:r>
      <w:r>
        <w:t>段落 228: 行距数值错误 (当前: 30.0 pt, 要求: 25 pt 固定值)</w:t>
      </w:r>
    </w:p>
  </w:comment>
  <w:comment w:id="328" w:author="暗标检查系统" w:initials="系统" w:date="2026-09-01T07:36:09Z">
    <w:p>
      <w:pPr>
        <w:pStyle w:val="CommentText"/>
      </w:pPr>
      <w:r>
        <w:rPr>
          <w:rStyle w:val="CommentReference"/>
        </w:rPr>
        <w:annotationRef/>
      </w:r>
      <w:r>
        <w:t>段落 229: 行距数值错误 (当前: 30.0 pt, 要求: 25 pt 固定值)</w:t>
      </w:r>
    </w:p>
  </w:comment>
  <w:comment w:id="329" w:author="暗标检查系统" w:initials="系统" w:date="2026-09-01T07:36:09Z">
    <w:p>
      <w:pPr>
        <w:pStyle w:val="CommentText"/>
      </w:pPr>
      <w:r>
        <w:rPr>
          <w:rStyle w:val="CommentReference"/>
        </w:rPr>
        <w:annotationRef/>
      </w:r>
      <w:r>
        <w:t>段落 230: 行距数值错误 (当前: 30.0 pt, 要求: 25 pt 固定值)</w:t>
      </w:r>
    </w:p>
  </w:comment>
  <w:comment w:id="330" w:author="暗标检查系统" w:initials="系统" w:date="2026-09-01T07:36:09Z">
    <w:p>
      <w:pPr>
        <w:pStyle w:val="CommentText"/>
      </w:pPr>
      <w:r>
        <w:rPr>
          <w:rStyle w:val="CommentReference"/>
        </w:rPr>
        <w:annotationRef/>
      </w:r>
      <w:r>
        <w:t>段落 231: 行距数值错误 (当前: 30.0 pt, 要求: 25 pt 固定值)</w:t>
      </w:r>
    </w:p>
  </w:comment>
  <w:comment w:id="331" w:author="暗标检查系统" w:initials="系统" w:date="2026-09-01T07:36:09Z">
    <w:p>
      <w:pPr>
        <w:pStyle w:val="CommentText"/>
      </w:pPr>
      <w:r>
        <w:rPr>
          <w:rStyle w:val="CommentReference"/>
        </w:rPr>
        <w:annotationRef/>
      </w:r>
      <w:r>
        <w:t>段落 232: 行距数值错误 (当前: 30.0 pt, 要求: 25 pt 固定值)</w:t>
      </w:r>
    </w:p>
  </w:comment>
  <w:comment w:id="332" w:author="暗标检查系统" w:initials="系统" w:date="2026-09-01T07:36:09Z">
    <w:p>
      <w:pPr>
        <w:pStyle w:val="CommentText"/>
      </w:pPr>
      <w:r>
        <w:rPr>
          <w:rStyle w:val="CommentReference"/>
        </w:rPr>
        <w:annotationRef/>
      </w:r>
      <w:r>
        <w:t>段落 233: 行距数值错误 (当前: 30.0 pt, 要求: 25 pt 固定值)</w:t>
      </w:r>
    </w:p>
  </w:comment>
  <w:comment w:id="333" w:author="暗标检查系统" w:initials="系统" w:date="2026-09-01T07:36:09Z">
    <w:p>
      <w:pPr>
        <w:pStyle w:val="CommentText"/>
      </w:pPr>
      <w:r>
        <w:rPr>
          <w:rStyle w:val="CommentReference"/>
        </w:rPr>
        <w:annotationRef/>
      </w:r>
      <w:r>
        <w:t>段落 234: 行距数值错误 (当前: 30.0 pt, 要求: 25 pt 固定值)</w:t>
      </w:r>
    </w:p>
  </w:comment>
  <w:comment w:id="334" w:author="暗标检查系统" w:initials="系统" w:date="2026-09-01T07:36:09Z">
    <w:p>
      <w:pPr>
        <w:pStyle w:val="CommentText"/>
      </w:pPr>
      <w:r>
        <w:rPr>
          <w:rStyle w:val="CommentReference"/>
        </w:rPr>
        <w:annotationRef/>
      </w:r>
      <w:r>
        <w:t>段落 235: 行距数值错误 (当前: 30.0 pt, 要求: 25 pt 固定值)</w:t>
      </w:r>
    </w:p>
  </w:comment>
  <w:comment w:id="335" w:author="暗标检查系统" w:initials="系统" w:date="2026-09-01T07:36:09Z">
    <w:p>
      <w:pPr>
        <w:pStyle w:val="CommentText"/>
      </w:pPr>
      <w:r>
        <w:rPr>
          <w:rStyle w:val="CommentReference"/>
        </w:rPr>
        <w:annotationRef/>
      </w:r>
      <w:r>
        <w:t>段落 236: 行距数值错误 (当前: 30.0 pt, 要求: 25 pt 固定值)</w:t>
      </w:r>
    </w:p>
  </w:comment>
  <w:comment w:id="336" w:author="暗标检查系统" w:initials="系统" w:date="2026-09-01T07:36:09Z">
    <w:p>
      <w:pPr>
        <w:pStyle w:val="CommentText"/>
      </w:pPr>
      <w:r>
        <w:rPr>
          <w:rStyle w:val="CommentReference"/>
        </w:rPr>
        <w:annotationRef/>
      </w:r>
      <w:r>
        <w:t>段落 237: 行距数值错误 (当前: 30.0 pt, 要求: 25 pt 固定值)</w:t>
      </w:r>
    </w:p>
  </w:comment>
  <w:comment w:id="337" w:author="暗标检查系统" w:initials="系统" w:date="2026-09-01T07:36:09Z">
    <w:p>
      <w:pPr>
        <w:pStyle w:val="CommentText"/>
      </w:pPr>
      <w:r>
        <w:rPr>
          <w:rStyle w:val="CommentReference"/>
        </w:rPr>
        <w:annotationRef/>
      </w:r>
      <w:r>
        <w:t>段落 238: 行距数值错误 (当前: 30.0 pt, 要求: 25 pt 固定值)</w:t>
      </w:r>
    </w:p>
  </w:comment>
  <w:comment w:id="338" w:author="暗标检查系统" w:initials="系统" w:date="2026-09-01T07:36:09Z">
    <w:p>
      <w:pPr>
        <w:pStyle w:val="CommentText"/>
      </w:pPr>
      <w:r>
        <w:rPr>
          <w:rStyle w:val="CommentReference"/>
        </w:rPr>
        <w:annotationRef/>
      </w:r>
      <w:r>
        <w:t>段落 239: 行距数值错误 (当前: 30.0 pt, 要求: 25 pt 固定值)</w:t>
      </w:r>
    </w:p>
  </w:comment>
  <w:comment w:id="339" w:author="暗标检查系统" w:initials="系统" w:date="2026-09-01T07:36:09Z">
    <w:p>
      <w:pPr>
        <w:pStyle w:val="CommentText"/>
      </w:pPr>
      <w:r>
        <w:rPr>
          <w:rStyle w:val="CommentReference"/>
        </w:rPr>
        <w:annotationRef/>
      </w:r>
      <w:r>
        <w:t>段落 240: 行距数值错误 (当前: 30.0 pt, 要求: 25 pt 固定值)</w:t>
      </w:r>
    </w:p>
  </w:comment>
  <w:comment w:id="340" w:author="暗标检查系统" w:initials="系统" w:date="2026-09-01T07:36:09Z">
    <w:p>
      <w:pPr>
        <w:pStyle w:val="CommentText"/>
      </w:pPr>
      <w:r>
        <w:rPr>
          <w:rStyle w:val="CommentReference"/>
        </w:rPr>
        <w:annotationRef/>
      </w:r>
      <w:r>
        <w:t>段落 241: 行距数值错误 (当前: 30.0 pt, 要求: 25 pt 固定值)</w:t>
      </w:r>
    </w:p>
  </w:comment>
  <w:comment w:id="341" w:author="暗标检查系统" w:initials="系统" w:date="2026-09-01T07:36:09Z">
    <w:p>
      <w:pPr>
        <w:pStyle w:val="CommentText"/>
      </w:pPr>
      <w:r>
        <w:rPr>
          <w:rStyle w:val="CommentReference"/>
        </w:rPr>
        <w:annotationRef/>
      </w:r>
      <w:r>
        <w:t>段落 242: 行距数值错误 (当前: 30.0 pt, 要求: 25 pt 固定值)</w:t>
      </w:r>
    </w:p>
  </w:comment>
  <w:comment w:id="342" w:author="暗标检查系统" w:initials="系统" w:date="2026-09-01T07:36:09Z">
    <w:p>
      <w:pPr>
        <w:pStyle w:val="CommentText"/>
      </w:pPr>
      <w:r>
        <w:rPr>
          <w:rStyle w:val="CommentReference"/>
        </w:rPr>
        <w:annotationRef/>
      </w:r>
      <w:r>
        <w:t>段落 243: 行距数值错误 (当前: 30.0 pt, 要求: 25 pt 固定值)</w:t>
      </w:r>
    </w:p>
  </w:comment>
  <w:comment w:id="343" w:author="暗标检查系统" w:initials="系统" w:date="2026-09-01T07:36:09Z">
    <w:p>
      <w:pPr>
        <w:pStyle w:val="CommentText"/>
      </w:pPr>
      <w:r>
        <w:rPr>
          <w:rStyle w:val="CommentReference"/>
        </w:rPr>
        <w:annotationRef/>
      </w:r>
      <w:r>
        <w:t>段落 244: 行距数值错误 (当前: 30.0 pt, 要求: 25 pt 固定值)</w:t>
      </w:r>
    </w:p>
  </w:comment>
  <w:comment w:id="344" w:author="暗标检查系统" w:initials="系统" w:date="2026-09-01T07:36:09Z">
    <w:p>
      <w:pPr>
        <w:pStyle w:val="CommentText"/>
      </w:pPr>
      <w:r>
        <w:rPr>
          <w:rStyle w:val="CommentReference"/>
        </w:rPr>
        <w:annotationRef/>
      </w:r>
      <w:r>
        <w:t>段落 245: 行距数值错误 (当前: 30.0 pt, 要求: 25 pt 固定值)</w:t>
      </w:r>
    </w:p>
  </w:comment>
  <w:comment w:id="345" w:author="暗标检查系统" w:initials="系统" w:date="2026-09-01T07:36:09Z">
    <w:p>
      <w:pPr>
        <w:pStyle w:val="CommentText"/>
      </w:pPr>
      <w:r>
        <w:rPr>
          <w:rStyle w:val="CommentReference"/>
        </w:rPr>
        <w:annotationRef/>
      </w:r>
      <w:r>
        <w:t>段落 246: 行距数值错误 (当前: 30.0 pt, 要求: 25 pt 固定值)</w:t>
      </w:r>
    </w:p>
  </w:comment>
  <w:comment w:id="346" w:author="暗标检查系统" w:initials="系统" w:date="2026-09-01T07:36:09Z">
    <w:p>
      <w:pPr>
        <w:pStyle w:val="CommentText"/>
      </w:pPr>
      <w:r>
        <w:rPr>
          <w:rStyle w:val="CommentReference"/>
        </w:rPr>
        <w:annotationRef/>
      </w:r>
      <w:r>
        <w:t>段落 247: 行距数值错误 (当前: 30.0 pt, 要求: 25 pt 固定值)</w:t>
      </w:r>
    </w:p>
  </w:comment>
  <w:comment w:id="347" w:author="暗标检查系统" w:initials="系统" w:date="2026-09-01T07:36:09Z">
    <w:p>
      <w:pPr>
        <w:pStyle w:val="CommentText"/>
      </w:pPr>
      <w:r>
        <w:rPr>
          <w:rStyle w:val="CommentReference"/>
        </w:rPr>
        <w:annotationRef/>
      </w:r>
      <w:r>
        <w:t>段落 248: 行距数值错误 (当前: 30.0 pt, 要求: 25 pt 固定值)</w:t>
      </w:r>
    </w:p>
  </w:comment>
  <w:comment w:id="348" w:author="暗标检查系统" w:initials="系统" w:date="2026-09-01T07:36:09Z">
    <w:p>
      <w:pPr>
        <w:pStyle w:val="CommentText"/>
      </w:pPr>
      <w:r>
        <w:rPr>
          <w:rStyle w:val="CommentReference"/>
        </w:rPr>
        <w:annotationRef/>
      </w:r>
      <w:r>
        <w:t>段落 249: 行距数值错误 (当前: 30.0 pt, 要求: 25 pt 固定值)</w:t>
      </w:r>
    </w:p>
  </w:comment>
  <w:comment w:id="349" w:author="暗标检查系统" w:initials="系统" w:date="2026-09-01T07:36:09Z">
    <w:p>
      <w:pPr>
        <w:pStyle w:val="CommentText"/>
      </w:pPr>
      <w:r>
        <w:rPr>
          <w:rStyle w:val="CommentReference"/>
        </w:rPr>
        <w:annotationRef/>
      </w:r>
      <w:r>
        <w:t>段落 250: 行距数值错误 (当前: 30.0 pt, 要求: 25 pt 固定值)</w:t>
      </w:r>
    </w:p>
  </w:comment>
  <w:comment w:id="350" w:author="暗标检查系统" w:initials="系统" w:date="2026-09-01T07:36:09Z">
    <w:p>
      <w:pPr>
        <w:pStyle w:val="CommentText"/>
      </w:pPr>
      <w:r>
        <w:rPr>
          <w:rStyle w:val="CommentReference"/>
        </w:rPr>
        <w:annotationRef/>
      </w:r>
      <w:r>
        <w:t>段落 251: 行距数值错误 (当前: 30.0 pt, 要求: 25 pt 固定值)</w:t>
      </w:r>
    </w:p>
  </w:comment>
  <w:comment w:id="351" w:author="暗标检查系统" w:initials="系统" w:date="2026-09-01T07:36:09Z">
    <w:p>
      <w:pPr>
        <w:pStyle w:val="CommentText"/>
      </w:pPr>
      <w:r>
        <w:rPr>
          <w:rStyle w:val="CommentReference"/>
        </w:rPr>
        <w:annotationRef/>
      </w:r>
      <w:r>
        <w:t>段落 252: 行距数值错误 (当前: 30.0 pt, 要求: 25 pt 固定值)</w:t>
      </w:r>
    </w:p>
  </w:comment>
  <w:comment w:id="352" w:author="暗标检查系统" w:initials="系统" w:date="2026-09-01T07:36:09Z">
    <w:p>
      <w:pPr>
        <w:pStyle w:val="CommentText"/>
      </w:pPr>
      <w:r>
        <w:rPr>
          <w:rStyle w:val="CommentReference"/>
        </w:rPr>
        <w:annotationRef/>
      </w:r>
      <w:r>
        <w:t>段落 253: 行距数值错误 (当前: 30.0 pt, 要求: 25 pt 固定值)</w:t>
      </w:r>
    </w:p>
  </w:comment>
  <w:comment w:id="353" w:author="暗标检查系统" w:initials="系统" w:date="2026-09-01T07:36:09Z">
    <w:p>
      <w:pPr>
        <w:pStyle w:val="CommentText"/>
      </w:pPr>
      <w:r>
        <w:rPr>
          <w:rStyle w:val="CommentReference"/>
        </w:rPr>
        <w:annotationRef/>
      </w:r>
      <w:r>
        <w:t>段落 254: 行距数值错误 (当前: 30.0 pt, 要求: 25 pt 固定值)</w:t>
      </w:r>
    </w:p>
  </w:comment>
  <w:comment w:id="354" w:author="暗标检查系统" w:initials="系统" w:date="2026-09-01T07:36:09Z">
    <w:p>
      <w:pPr>
        <w:pStyle w:val="CommentText"/>
      </w:pPr>
      <w:r>
        <w:rPr>
          <w:rStyle w:val="CommentReference"/>
        </w:rPr>
        <w:annotationRef/>
      </w:r>
      <w:r>
        <w:t>段落 255: 行距数值错误 (当前: 30.0 pt, 要求: 25 pt 固定值)</w:t>
      </w:r>
    </w:p>
  </w:comment>
  <w:comment w:id="355" w:author="暗标检查系统" w:initials="系统" w:date="2026-09-01T07:36:09Z">
    <w:p>
      <w:pPr>
        <w:pStyle w:val="CommentText"/>
      </w:pPr>
      <w:r>
        <w:rPr>
          <w:rStyle w:val="CommentReference"/>
        </w:rPr>
        <w:annotationRef/>
      </w:r>
      <w:r>
        <w:t>段落 256: 行距数值错误 (当前: 30.0 pt, 要求: 25 pt 固定值)</w:t>
      </w:r>
    </w:p>
  </w:comment>
  <w:comment w:id="356" w:author="暗标检查系统" w:initials="系统" w:date="2026-09-01T07:36:09Z">
    <w:p>
      <w:pPr>
        <w:pStyle w:val="CommentText"/>
      </w:pPr>
      <w:r>
        <w:rPr>
          <w:rStyle w:val="CommentReference"/>
        </w:rPr>
        <w:annotationRef/>
      </w:r>
      <w:r>
        <w:t>段落 257: 行距数值错误 (当前: 30.0 pt, 要求: 25 pt 固定值)</w:t>
      </w:r>
    </w:p>
  </w:comment>
  <w:comment w:id="357" w:author="暗标检查系统" w:initials="系统" w:date="2026-09-01T07:36:09Z">
    <w:p>
      <w:pPr>
        <w:pStyle w:val="CommentText"/>
      </w:pPr>
      <w:r>
        <w:rPr>
          <w:rStyle w:val="CommentReference"/>
        </w:rPr>
        <w:annotationRef/>
      </w:r>
      <w:r>
        <w:t>段落 258: 行距数值错误 (当前: 30.0 pt, 要求: 25 pt 固定值)</w:t>
      </w:r>
    </w:p>
  </w:comment>
  <w:comment w:id="358" w:author="暗标检查系统" w:initials="系统" w:date="2026-09-01T07:36:09Z">
    <w:p>
      <w:pPr>
        <w:pStyle w:val="CommentText"/>
      </w:pPr>
      <w:r>
        <w:rPr>
          <w:rStyle w:val="CommentReference"/>
        </w:rPr>
        <w:annotationRef/>
      </w:r>
      <w:r>
        <w:t>段落 259: 行距数值错误 (当前: 30.0 pt, 要求: 25 pt 固定值)</w:t>
      </w:r>
    </w:p>
  </w:comment>
  <w:comment w:id="359" w:author="暗标检查系统" w:initials="系统" w:date="2026-09-01T07:36:09Z">
    <w:p>
      <w:pPr>
        <w:pStyle w:val="CommentText"/>
      </w:pPr>
      <w:r>
        <w:rPr>
          <w:rStyle w:val="CommentReference"/>
        </w:rPr>
        <w:annotationRef/>
      </w:r>
      <w:r>
        <w:t>段落 260: 行距数值错误 (当前: 30.0 pt, 要求: 25 pt 固定值)</w:t>
      </w:r>
    </w:p>
  </w:comment>
  <w:comment w:id="360" w:author="暗标检查系统" w:initials="系统" w:date="2026-09-01T07:36:09Z">
    <w:p>
      <w:pPr>
        <w:pStyle w:val="CommentText"/>
      </w:pPr>
      <w:r>
        <w:rPr>
          <w:rStyle w:val="CommentReference"/>
        </w:rPr>
        <w:annotationRef/>
      </w:r>
      <w:r>
        <w:t>段落 261: 行距数值错误 (当前: 30.0 pt, 要求: 25 pt 固定值)</w:t>
      </w:r>
    </w:p>
  </w:comment>
  <w:comment w:id="361" w:author="暗标检查系统" w:initials="系统" w:date="2026-09-01T07:36:09Z">
    <w:p>
      <w:pPr>
        <w:pStyle w:val="CommentText"/>
      </w:pPr>
      <w:r>
        <w:rPr>
          <w:rStyle w:val="CommentReference"/>
        </w:rPr>
        <w:annotationRef/>
      </w:r>
      <w:r>
        <w:t>段落 262: 行距数值错误 (当前: 30.0 pt, 要求: 25 pt 固定值)</w:t>
      </w:r>
    </w:p>
  </w:comment>
  <w:comment w:id="362" w:author="暗标检查系统" w:initials="系统" w:date="2026-09-01T07:36:09Z">
    <w:p>
      <w:pPr>
        <w:pStyle w:val="CommentText"/>
      </w:pPr>
      <w:r>
        <w:rPr>
          <w:rStyle w:val="CommentReference"/>
        </w:rPr>
        <w:annotationRef/>
      </w:r>
      <w:r>
        <w:t>段落 263: 行距数值错误 (当前: 30.0 pt, 要求: 25 pt 固定值)</w:t>
      </w:r>
    </w:p>
  </w:comment>
  <w:comment w:id="363" w:author="暗标检查系统" w:initials="系统" w:date="2026-09-01T07:36:09Z">
    <w:p>
      <w:pPr>
        <w:pStyle w:val="CommentText"/>
      </w:pPr>
      <w:r>
        <w:rPr>
          <w:rStyle w:val="CommentReference"/>
        </w:rPr>
        <w:annotationRef/>
      </w:r>
      <w:r>
        <w:t>段落 264: 行距数值错误 (当前: 30.0 pt, 要求: 25 pt 固定值)</w:t>
      </w:r>
    </w:p>
  </w:comment>
  <w:comment w:id="364" w:author="暗标检查系统" w:initials="系统" w:date="2026-09-01T07:36:09Z">
    <w:p>
      <w:pPr>
        <w:pStyle w:val="CommentText"/>
      </w:pPr>
      <w:r>
        <w:rPr>
          <w:rStyle w:val="CommentReference"/>
        </w:rPr>
        <w:annotationRef/>
      </w:r>
      <w:r>
        <w:t>段落 265: 行距数值错误 (当前: 30.0 pt, 要求: 25 pt 固定值)</w:t>
      </w:r>
    </w:p>
  </w:comment>
  <w:comment w:id="365" w:author="暗标检查系统" w:initials="系统" w:date="2026-09-01T07:36:09Z">
    <w:p>
      <w:pPr>
        <w:pStyle w:val="CommentText"/>
      </w:pPr>
      <w:r>
        <w:rPr>
          <w:rStyle w:val="CommentReference"/>
        </w:rPr>
        <w:annotationRef/>
      </w:r>
      <w:r>
        <w:t>段落 266: 行距数值错误 (当前: 30.0 pt, 要求: 25 pt 固定值)</w:t>
      </w:r>
    </w:p>
  </w:comment>
  <w:comment w:id="366" w:author="暗标检查系统" w:initials="系统" w:date="2026-09-01T07:36:09Z">
    <w:p>
      <w:pPr>
        <w:pStyle w:val="CommentText"/>
      </w:pPr>
      <w:r>
        <w:rPr>
          <w:rStyle w:val="CommentReference"/>
        </w:rPr>
        <w:annotationRef/>
      </w:r>
      <w:r>
        <w:t>段落 267: 行距数值错误 (当前: 30.0 pt, 要求: 25 pt 固定值)</w:t>
      </w:r>
    </w:p>
  </w:comment>
  <w:comment w:id="367" w:author="暗标检查系统" w:initials="系统" w:date="2026-09-01T07:36:09Z">
    <w:p>
      <w:pPr>
        <w:pStyle w:val="CommentText"/>
      </w:pPr>
      <w:r>
        <w:rPr>
          <w:rStyle w:val="CommentReference"/>
        </w:rPr>
        <w:annotationRef/>
      </w:r>
      <w:r>
        <w:t>段落 268: 行距数值错误 (当前: 30.0 pt, 要求: 25 pt 固定值)</w:t>
      </w:r>
    </w:p>
  </w:comment>
  <w:comment w:id="368" w:author="暗标检查系统" w:initials="系统" w:date="2026-09-01T07:36:09Z">
    <w:p>
      <w:pPr>
        <w:pStyle w:val="CommentText"/>
      </w:pPr>
      <w:r>
        <w:rPr>
          <w:rStyle w:val="CommentReference"/>
        </w:rPr>
        <w:annotationRef/>
      </w:r>
      <w:r>
        <w:t>段落 269: 行距数值错误 (当前: 30.0 pt, 要求: 25 pt 固定值)</w:t>
      </w:r>
    </w:p>
  </w:comment>
  <w:comment w:id="369" w:author="暗标检查系统" w:initials="系统" w:date="2026-09-01T07:36:09Z">
    <w:p>
      <w:pPr>
        <w:pStyle w:val="CommentText"/>
      </w:pPr>
      <w:r>
        <w:rPr>
          <w:rStyle w:val="CommentReference"/>
        </w:rPr>
        <w:annotationRef/>
      </w:r>
      <w:r>
        <w:t>段落 270: 行距数值错误 (当前: 30.0 pt, 要求: 25 pt 固定值)</w:t>
      </w:r>
    </w:p>
  </w:comment>
  <w:comment w:id="370" w:author="暗标检查系统" w:initials="系统" w:date="2026-09-01T07:36:09Z">
    <w:p>
      <w:pPr>
        <w:pStyle w:val="CommentText"/>
      </w:pPr>
      <w:r>
        <w:rPr>
          <w:rStyle w:val="CommentReference"/>
        </w:rPr>
        <w:annotationRef/>
      </w:r>
      <w:r>
        <w:t>段落 271: 行距数值错误 (当前: 30.0 pt, 要求: 25 pt 固定值)</w:t>
      </w:r>
    </w:p>
  </w:comment>
  <w:comment w:id="371" w:author="暗标检查系统" w:initials="系统" w:date="2026-09-01T07:36:09Z">
    <w:p>
      <w:pPr>
        <w:pStyle w:val="CommentText"/>
      </w:pPr>
      <w:r>
        <w:rPr>
          <w:rStyle w:val="CommentReference"/>
        </w:rPr>
        <w:annotationRef/>
      </w:r>
      <w:r>
        <w:t>段落 272: 行距数值错误 (当前: 30.0 pt, 要求: 25 pt 固定值)</w:t>
      </w:r>
    </w:p>
  </w:comment>
  <w:comment w:id="372" w:author="暗标检查系统" w:initials="系统" w:date="2026-09-01T07:36:09Z">
    <w:p>
      <w:pPr>
        <w:pStyle w:val="CommentText"/>
      </w:pPr>
      <w:r>
        <w:rPr>
          <w:rStyle w:val="CommentReference"/>
        </w:rPr>
        <w:annotationRef/>
      </w:r>
      <w:r>
        <w:t>段落 273: 行距数值错误 (当前: 30.0 pt, 要求: 25 pt 固定值)</w:t>
      </w:r>
    </w:p>
  </w:comment>
  <w:comment w:id="373" w:author="暗标检查系统" w:initials="系统" w:date="2026-09-01T07:36:09Z">
    <w:p>
      <w:pPr>
        <w:pStyle w:val="CommentText"/>
      </w:pPr>
      <w:r>
        <w:rPr>
          <w:rStyle w:val="CommentReference"/>
        </w:rPr>
        <w:annotationRef/>
      </w:r>
      <w:r>
        <w:t>段落 274: 行距数值错误 (当前: 30.0 pt, 要求: 25 pt 固定值)</w:t>
      </w:r>
    </w:p>
  </w:comment>
  <w:comment w:id="374" w:author="暗标检查系统" w:initials="系统" w:date="2026-09-01T07:36:09Z">
    <w:p>
      <w:pPr>
        <w:pStyle w:val="CommentText"/>
      </w:pPr>
      <w:r>
        <w:rPr>
          <w:rStyle w:val="CommentReference"/>
        </w:rPr>
        <w:annotationRef/>
      </w:r>
      <w:r>
        <w:t>段落 275: 行距数值错误 (当前: 30.0 pt, 要求: 25 pt 固定值)</w:t>
      </w:r>
    </w:p>
  </w:comment>
  <w:comment w:id="375" w:author="暗标检查系统" w:initials="系统" w:date="2026-09-01T07:36:09Z">
    <w:p>
      <w:pPr>
        <w:pStyle w:val="CommentText"/>
      </w:pPr>
      <w:r>
        <w:rPr>
          <w:rStyle w:val="CommentReference"/>
        </w:rPr>
        <w:annotationRef/>
      </w:r>
      <w:r>
        <w:t>段落 276: 行距数值错误 (当前: 30.0 pt, 要求: 25 pt 固定值)</w:t>
      </w:r>
    </w:p>
  </w:comment>
  <w:comment w:id="376" w:author="暗标检查系统" w:initials="系统" w:date="2026-09-01T07:36:09Z">
    <w:p>
      <w:pPr>
        <w:pStyle w:val="CommentText"/>
      </w:pPr>
      <w:r>
        <w:rPr>
          <w:rStyle w:val="CommentReference"/>
        </w:rPr>
        <w:annotationRef/>
      </w:r>
      <w:r>
        <w:t>段落 277: 行距数值错误 (当前: 30.0 pt, 要求: 25 pt 固定值)</w:t>
      </w:r>
    </w:p>
  </w:comment>
  <w:comment w:id="377" w:author="暗标检查系统" w:initials="系统" w:date="2026-09-01T07:36:09Z">
    <w:p>
      <w:pPr>
        <w:pStyle w:val="CommentText"/>
      </w:pPr>
      <w:r>
        <w:rPr>
          <w:rStyle w:val="CommentReference"/>
        </w:rPr>
        <w:annotationRef/>
      </w:r>
      <w:r>
        <w:t>段落 278: 行距数值错误 (当前: 30.0 pt, 要求: 25 pt 固定值)</w:t>
      </w:r>
    </w:p>
  </w:comment>
  <w:comment w:id="378" w:author="暗标检查系统" w:initials="系统" w:date="2026-09-01T07:36:09Z">
    <w:p>
      <w:pPr>
        <w:pStyle w:val="CommentText"/>
      </w:pPr>
      <w:r>
        <w:rPr>
          <w:rStyle w:val="CommentReference"/>
        </w:rPr>
        <w:annotationRef/>
      </w:r>
      <w:r>
        <w:t>段落 279: 行距数值错误 (当前: 30.0 pt, 要求: 25 pt 固定值)</w:t>
      </w:r>
    </w:p>
  </w:comment>
  <w:comment w:id="379" w:author="暗标检查系统" w:initials="系统" w:date="2026-09-01T07:36:09Z">
    <w:p>
      <w:pPr>
        <w:pStyle w:val="CommentText"/>
      </w:pPr>
      <w:r>
        <w:rPr>
          <w:rStyle w:val="CommentReference"/>
        </w:rPr>
        <w:annotationRef/>
      </w:r>
      <w:r>
        <w:t>段落 280: 行距数值错误 (当前: 30.0 pt, 要求: 25 pt 固定值)</w:t>
      </w:r>
    </w:p>
  </w:comment>
  <w:comment w:id="380" w:author="暗标检查系统" w:initials="系统" w:date="2026-09-01T07:36:09Z">
    <w:p>
      <w:pPr>
        <w:pStyle w:val="CommentText"/>
      </w:pPr>
      <w:r>
        <w:rPr>
          <w:rStyle w:val="CommentReference"/>
        </w:rPr>
        <w:annotationRef/>
      </w:r>
      <w:r>
        <w:t>段落 281: 行距数值错误 (当前: 30.0 pt, 要求: 25 pt 固定值)</w:t>
      </w:r>
    </w:p>
  </w:comment>
  <w:comment w:id="381" w:author="暗标检查系统" w:initials="系统" w:date="2026-09-01T07:36:09Z">
    <w:p>
      <w:pPr>
        <w:pStyle w:val="CommentText"/>
      </w:pPr>
      <w:r>
        <w:rPr>
          <w:rStyle w:val="CommentReference"/>
        </w:rPr>
        <w:annotationRef/>
      </w:r>
      <w:r>
        <w:t>段落 282: 行距数值错误 (当前: 30.0 pt, 要求: 25 pt 固定值)</w:t>
      </w:r>
    </w:p>
  </w:comment>
  <w:comment w:id="382" w:author="暗标检查系统" w:initials="系统" w:date="2026-09-01T07:36:09Z">
    <w:p>
      <w:pPr>
        <w:pStyle w:val="CommentText"/>
      </w:pPr>
      <w:r>
        <w:rPr>
          <w:rStyle w:val="CommentReference"/>
        </w:rPr>
        <w:annotationRef/>
      </w:r>
      <w:r>
        <w:t>段落 283: 行距数值错误 (当前: 30.0 pt, 要求: 25 pt 固定值)</w:t>
      </w:r>
    </w:p>
  </w:comment>
  <w:comment w:id="383" w:author="暗标检查系统" w:initials="系统" w:date="2026-09-01T07:36:09Z">
    <w:p>
      <w:pPr>
        <w:pStyle w:val="CommentText"/>
      </w:pPr>
      <w:r>
        <w:rPr>
          <w:rStyle w:val="CommentReference"/>
        </w:rPr>
        <w:annotationRef/>
      </w:r>
      <w:r>
        <w:t>段落 284: 行距数值错误 (当前: 30.0 pt, 要求: 25 pt 固定值)</w:t>
      </w:r>
    </w:p>
  </w:comment>
  <w:comment w:id="384" w:author="暗标检查系统" w:initials="系统" w:date="2026-09-01T07:36:10Z">
    <w:p>
      <w:pPr>
        <w:pStyle w:val="CommentText"/>
      </w:pPr>
      <w:r>
        <w:rPr>
          <w:rStyle w:val="CommentReference"/>
        </w:rPr>
        <w:annotationRef/>
      </w:r>
      <w:r>
        <w:t>段落 285: 行距数值错误 (当前: 30.0 pt, 要求: 25 pt 固定值)</w:t>
      </w:r>
    </w:p>
  </w:comment>
  <w:comment w:id="385" w:author="暗标检查系统" w:initials="系统" w:date="2026-09-01T07:36:10Z">
    <w:p>
      <w:pPr>
        <w:pStyle w:val="CommentText"/>
      </w:pPr>
      <w:r>
        <w:rPr>
          <w:rStyle w:val="CommentReference"/>
        </w:rPr>
        <w:annotationRef/>
      </w:r>
      <w:r>
        <w:t>段落 286: 行距数值错误 (当前: 30.0 pt, 要求: 25 pt 固定值)</w:t>
      </w:r>
    </w:p>
  </w:comment>
  <w:comment w:id="386" w:author="暗标检查系统" w:initials="系统" w:date="2026-09-01T07:36:10Z">
    <w:p>
      <w:pPr>
        <w:pStyle w:val="CommentText"/>
      </w:pPr>
      <w:r>
        <w:rPr>
          <w:rStyle w:val="CommentReference"/>
        </w:rPr>
        <w:annotationRef/>
      </w:r>
      <w:r>
        <w:t>段落 287: 行距数值错误 (当前: 30.0 pt, 要求: 25 pt 固定值)</w:t>
      </w:r>
    </w:p>
  </w:comment>
  <w:comment w:id="387" w:author="暗标检查系统" w:initials="系统" w:date="2026-09-01T07:36:10Z">
    <w:p>
      <w:pPr>
        <w:pStyle w:val="CommentText"/>
      </w:pPr>
      <w:r>
        <w:rPr>
          <w:rStyle w:val="CommentReference"/>
        </w:rPr>
        <w:annotationRef/>
      </w:r>
      <w:r>
        <w:t>段落 288: 行距数值错误 (当前: 30.0 pt, 要求: 25 pt 固定值)</w:t>
      </w:r>
    </w:p>
  </w:comment>
  <w:comment w:id="388" w:author="暗标检查系统" w:initials="系统" w:date="2026-09-01T07:36:10Z">
    <w:p>
      <w:pPr>
        <w:pStyle w:val="CommentText"/>
      </w:pPr>
      <w:r>
        <w:rPr>
          <w:rStyle w:val="CommentReference"/>
        </w:rPr>
        <w:annotationRef/>
      </w:r>
      <w:r>
        <w:t>段落 289: 行距数值错误 (当前: 30.0 pt, 要求: 25 pt 固定值)</w:t>
      </w:r>
    </w:p>
  </w:comment>
  <w:comment w:id="389" w:author="暗标检查系统" w:initials="系统" w:date="2026-09-01T07:36:10Z">
    <w:p>
      <w:pPr>
        <w:pStyle w:val="CommentText"/>
      </w:pPr>
      <w:r>
        <w:rPr>
          <w:rStyle w:val="CommentReference"/>
        </w:rPr>
        <w:annotationRef/>
      </w:r>
      <w:r>
        <w:t>段落 290: 行距数值错误 (当前: 30.0 pt, 要求: 25 pt 固定值)</w:t>
      </w:r>
    </w:p>
  </w:comment>
  <w:comment w:id="390" w:author="暗标检查系统" w:initials="系统" w:date="2026-09-01T07:36:10Z">
    <w:p>
      <w:pPr>
        <w:pStyle w:val="CommentText"/>
      </w:pPr>
      <w:r>
        <w:rPr>
          <w:rStyle w:val="CommentReference"/>
        </w:rPr>
        <w:annotationRef/>
      </w:r>
      <w:r>
        <w:t>段落 291: 行距数值错误 (当前: 30.0 pt, 要求: 25 pt 固定值)</w:t>
      </w:r>
    </w:p>
  </w:comment>
  <w:comment w:id="391" w:author="暗标检查系统" w:initials="系统" w:date="2026-09-01T07:36:10Z">
    <w:p>
      <w:pPr>
        <w:pStyle w:val="CommentText"/>
      </w:pPr>
      <w:r>
        <w:rPr>
          <w:rStyle w:val="CommentReference"/>
        </w:rPr>
        <w:annotationRef/>
      </w:r>
      <w:r>
        <w:t>段落 292: 行距数值错误 (当前: 30.0 pt, 要求: 25 pt 固定值)</w:t>
      </w:r>
    </w:p>
  </w:comment>
  <w:comment w:id="392" w:author="暗标检查系统" w:initials="系统" w:date="2026-09-01T07:36:10Z">
    <w:p>
      <w:pPr>
        <w:pStyle w:val="CommentText"/>
      </w:pPr>
      <w:r>
        <w:rPr>
          <w:rStyle w:val="CommentReference"/>
        </w:rPr>
        <w:annotationRef/>
      </w:r>
      <w:r>
        <w:t>段落 293: 行距数值错误 (当前: 30.0 pt, 要求: 25 pt 固定值)</w:t>
      </w:r>
    </w:p>
  </w:comment>
  <w:comment w:id="393" w:author="暗标检查系统" w:initials="系统" w:date="2026-09-01T07:36:10Z">
    <w:p>
      <w:pPr>
        <w:pStyle w:val="CommentText"/>
      </w:pPr>
      <w:r>
        <w:rPr>
          <w:rStyle w:val="CommentReference"/>
        </w:rPr>
        <w:annotationRef/>
      </w:r>
      <w:r>
        <w:t>段落 294: 行距数值错误 (当前: 30.0 pt, 要求: 25 pt 固定值)</w:t>
      </w:r>
    </w:p>
  </w:comment>
  <w:comment w:id="394" w:author="暗标检查系统" w:initials="系统" w:date="2026-09-01T07:36:10Z">
    <w:p>
      <w:pPr>
        <w:pStyle w:val="CommentText"/>
      </w:pPr>
      <w:r>
        <w:rPr>
          <w:rStyle w:val="CommentReference"/>
        </w:rPr>
        <w:annotationRef/>
      </w:r>
      <w:r>
        <w:t>段落 295: 行距数值错误 (当前: 30.0 pt, 要求: 25 pt 固定值)</w:t>
      </w:r>
    </w:p>
  </w:comment>
  <w:comment w:id="395" w:author="暗标检查系统" w:initials="系统" w:date="2026-09-01T07:36:10Z">
    <w:p>
      <w:pPr>
        <w:pStyle w:val="CommentText"/>
      </w:pPr>
      <w:r>
        <w:rPr>
          <w:rStyle w:val="CommentReference"/>
        </w:rPr>
        <w:annotationRef/>
      </w:r>
      <w:r>
        <w:t>段落 296: 行距数值错误 (当前: 30.0 pt, 要求: 25 pt 固定值)</w:t>
      </w:r>
    </w:p>
  </w:comment>
  <w:comment w:id="396" w:author="暗标检查系统" w:initials="系统" w:date="2026-09-01T07:36:10Z">
    <w:p>
      <w:pPr>
        <w:pStyle w:val="CommentText"/>
      </w:pPr>
      <w:r>
        <w:rPr>
          <w:rStyle w:val="CommentReference"/>
        </w:rPr>
        <w:annotationRef/>
      </w:r>
      <w:r>
        <w:t>段落 297: 行距数值错误 (当前: 30.0 pt, 要求: 25 pt 固定值)</w:t>
      </w:r>
    </w:p>
  </w:comment>
  <w:comment w:id="397" w:author="暗标检查系统" w:initials="系统" w:date="2026-09-01T07:36:10Z">
    <w:p>
      <w:pPr>
        <w:pStyle w:val="CommentText"/>
      </w:pPr>
      <w:r>
        <w:rPr>
          <w:rStyle w:val="CommentReference"/>
        </w:rPr>
        <w:annotationRef/>
      </w:r>
      <w:r>
        <w:t>段落 298: 行距数值错误 (当前: 30.0 pt, 要求: 25 pt 固定值)</w:t>
      </w:r>
    </w:p>
  </w:comment>
  <w:comment w:id="398" w:author="暗标检查系统" w:initials="系统" w:date="2026-09-01T07:36:10Z">
    <w:p>
      <w:pPr>
        <w:pStyle w:val="CommentText"/>
      </w:pPr>
      <w:r>
        <w:rPr>
          <w:rStyle w:val="CommentReference"/>
        </w:rPr>
        <w:annotationRef/>
      </w:r>
      <w:r>
        <w:t>段落 299: 行距数值错误 (当前: 30.0 pt, 要求: 25 pt 固定值)</w:t>
      </w:r>
    </w:p>
  </w:comment>
  <w:comment w:id="399" w:author="暗标检查系统" w:initials="系统" w:date="2026-09-01T07:36:10Z">
    <w:p>
      <w:pPr>
        <w:pStyle w:val="CommentText"/>
      </w:pPr>
      <w:r>
        <w:rPr>
          <w:rStyle w:val="CommentReference"/>
        </w:rPr>
        <w:annotationRef/>
      </w:r>
      <w:r>
        <w:t>段落 300: 行距数值错误 (当前: 30.0 pt, 要求: 25 pt 固定值)</w:t>
      </w:r>
    </w:p>
  </w:comment>
  <w:comment w:id="400" w:author="暗标检查系统" w:initials="系统" w:date="2026-09-01T07:36:10Z">
    <w:p>
      <w:pPr>
        <w:pStyle w:val="CommentText"/>
      </w:pPr>
      <w:r>
        <w:rPr>
          <w:rStyle w:val="CommentReference"/>
        </w:rPr>
        <w:annotationRef/>
      </w:r>
      <w:r>
        <w:t>段落 301: 行距数值错误 (当前: 30.0 pt, 要求: 25 pt 固定值)</w:t>
      </w:r>
    </w:p>
  </w:comment>
  <w:comment w:id="401" w:author="暗标检查系统" w:initials="系统" w:date="2026-09-01T07:36:10Z">
    <w:p>
      <w:pPr>
        <w:pStyle w:val="CommentText"/>
      </w:pPr>
      <w:r>
        <w:rPr>
          <w:rStyle w:val="CommentReference"/>
        </w:rPr>
        <w:annotationRef/>
      </w:r>
      <w:r>
        <w:t>段落 302: 行距数值错误 (当前: 30.0 pt, 要求: 25 pt 固定值)</w:t>
      </w:r>
    </w:p>
  </w:comment>
  <w:comment w:id="402" w:author="暗标检查系统" w:initials="系统" w:date="2026-09-01T07:36:10Z">
    <w:p>
      <w:pPr>
        <w:pStyle w:val="CommentText"/>
      </w:pPr>
      <w:r>
        <w:rPr>
          <w:rStyle w:val="CommentReference"/>
        </w:rPr>
        <w:annotationRef/>
      </w:r>
      <w:r>
        <w:t>段落 303: 行距数值错误 (当前: 30.0 pt, 要求: 25 pt 固定值)</w:t>
      </w:r>
    </w:p>
  </w:comment>
  <w:comment w:id="403" w:author="暗标检查系统" w:initials="系统" w:date="2026-09-01T07:36:10Z">
    <w:p>
      <w:pPr>
        <w:pStyle w:val="CommentText"/>
      </w:pPr>
      <w:r>
        <w:rPr>
          <w:rStyle w:val="CommentReference"/>
        </w:rPr>
        <w:annotationRef/>
      </w:r>
      <w:r>
        <w:t>段落 304: 行距数值错误 (当前: 30.0 pt, 要求: 25 pt 固定值)</w:t>
      </w:r>
    </w:p>
  </w:comment>
  <w:comment w:id="404" w:author="暗标检查系统" w:initials="系统" w:date="2026-09-01T07:36:10Z">
    <w:p>
      <w:pPr>
        <w:pStyle w:val="CommentText"/>
      </w:pPr>
      <w:r>
        <w:rPr>
          <w:rStyle w:val="CommentReference"/>
        </w:rPr>
        <w:annotationRef/>
      </w:r>
      <w:r>
        <w:t>段落 305: 行距数值错误 (当前: 30.0 pt, 要求: 25 pt 固定值)</w:t>
      </w:r>
    </w:p>
  </w:comment>
  <w:comment w:id="405" w:author="暗标检查系统" w:initials="系统" w:date="2026-09-01T07:36:10Z">
    <w:p>
      <w:pPr>
        <w:pStyle w:val="CommentText"/>
      </w:pPr>
      <w:r>
        <w:rPr>
          <w:rStyle w:val="CommentReference"/>
        </w:rPr>
        <w:annotationRef/>
      </w:r>
      <w:r>
        <w:t>段落 306: 行距数值错误 (当前: 30.0 pt, 要求: 25 pt 固定值)</w:t>
      </w:r>
    </w:p>
  </w:comment>
  <w:comment w:id="406" w:author="暗标检查系统" w:initials="系统" w:date="2026-09-01T07:36:10Z">
    <w:p>
      <w:pPr>
        <w:pStyle w:val="CommentText"/>
      </w:pPr>
      <w:r>
        <w:rPr>
          <w:rStyle w:val="CommentReference"/>
        </w:rPr>
        <w:annotationRef/>
      </w:r>
      <w:r>
        <w:t>段落 307: 行距数值错误 (当前: 30.0 pt, 要求: 25 pt 固定值)</w:t>
      </w:r>
    </w:p>
  </w:comment>
  <w:comment w:id="407" w:author="暗标检查系统" w:initials="系统" w:date="2026-09-01T07:36:10Z">
    <w:p>
      <w:pPr>
        <w:pStyle w:val="CommentText"/>
      </w:pPr>
      <w:r>
        <w:rPr>
          <w:rStyle w:val="CommentReference"/>
        </w:rPr>
        <w:annotationRef/>
      </w:r>
      <w:r>
        <w:t>段落 308: 行距数值错误 (当前: 30.0 pt, 要求: 25 pt 固定值)</w:t>
      </w:r>
    </w:p>
  </w:comment>
  <w:comment w:id="408" w:author="暗标检查系统" w:initials="系统" w:date="2026-09-01T07:36:10Z">
    <w:p>
      <w:pPr>
        <w:pStyle w:val="CommentText"/>
      </w:pPr>
      <w:r>
        <w:rPr>
          <w:rStyle w:val="CommentReference"/>
        </w:rPr>
        <w:annotationRef/>
      </w:r>
      <w:r>
        <w:t>段落 309: 行距数值错误 (当前: 30.0 pt, 要求: 25 pt 固定值)</w:t>
      </w:r>
    </w:p>
  </w:comment>
  <w:comment w:id="409" w:author="暗标检查系统" w:initials="系统" w:date="2026-09-01T07:36:10Z">
    <w:p>
      <w:pPr>
        <w:pStyle w:val="CommentText"/>
      </w:pPr>
      <w:r>
        <w:rPr>
          <w:rStyle w:val="CommentReference"/>
        </w:rPr>
        <w:annotationRef/>
      </w:r>
      <w:r>
        <w:t>段落 310: 行距数值错误 (当前: 30.0 pt, 要求: 25 pt 固定值)</w:t>
      </w:r>
    </w:p>
  </w:comment>
  <w:comment w:id="410" w:author="暗标检查系统" w:initials="系统" w:date="2026-09-01T07:36:10Z">
    <w:p>
      <w:pPr>
        <w:pStyle w:val="CommentText"/>
      </w:pPr>
      <w:r>
        <w:rPr>
          <w:rStyle w:val="CommentReference"/>
        </w:rPr>
        <w:annotationRef/>
      </w:r>
      <w:r>
        <w:t>段落 311: 行距数值错误 (当前: 30.0 pt, 要求: 25 pt 固定值)</w:t>
      </w:r>
    </w:p>
  </w:comment>
  <w:comment w:id="411" w:author="暗标检查系统" w:initials="系统" w:date="2026-09-01T07:36:10Z">
    <w:p>
      <w:pPr>
        <w:pStyle w:val="CommentText"/>
      </w:pPr>
      <w:r>
        <w:rPr>
          <w:rStyle w:val="CommentReference"/>
        </w:rPr>
        <w:annotationRef/>
      </w:r>
      <w:r>
        <w:t>段落 312: 行距数值错误 (当前: 30.0 pt, 要求: 25 pt 固定值)</w:t>
      </w:r>
    </w:p>
  </w:comment>
  <w:comment w:id="412" w:author="暗标检查系统" w:initials="系统" w:date="2026-09-01T07:36:10Z">
    <w:p>
      <w:pPr>
        <w:pStyle w:val="CommentText"/>
      </w:pPr>
      <w:r>
        <w:rPr>
          <w:rStyle w:val="CommentReference"/>
        </w:rPr>
        <w:annotationRef/>
      </w:r>
      <w:r>
        <w:t>段落 313: 行距数值错误 (当前: 30.0 pt, 要求: 25 pt 固定值)</w:t>
      </w:r>
    </w:p>
  </w:comment>
  <w:comment w:id="413" w:author="暗标检查系统" w:initials="系统" w:date="2026-09-01T07:36:10Z">
    <w:p>
      <w:pPr>
        <w:pStyle w:val="CommentText"/>
      </w:pPr>
      <w:r>
        <w:rPr>
          <w:rStyle w:val="CommentReference"/>
        </w:rPr>
        <w:annotationRef/>
      </w:r>
      <w:r>
        <w:t>段落 314: 行距数值错误 (当前: 30.0 pt, 要求: 25 pt 固定值)</w:t>
      </w:r>
    </w:p>
  </w:comment>
  <w:comment w:id="414" w:author="暗标检查系统" w:initials="系统" w:date="2026-09-01T07:36:10Z">
    <w:p>
      <w:pPr>
        <w:pStyle w:val="CommentText"/>
      </w:pPr>
      <w:r>
        <w:rPr>
          <w:rStyle w:val="CommentReference"/>
        </w:rPr>
        <w:annotationRef/>
      </w:r>
      <w:r>
        <w:t>段落 315: 行距数值错误 (当前: 30.0 pt, 要求: 25 pt 固定值)</w:t>
      </w:r>
    </w:p>
  </w:comment>
  <w:comment w:id="415" w:author="暗标检查系统" w:initials="系统" w:date="2026-09-01T07:36:10Z">
    <w:p>
      <w:pPr>
        <w:pStyle w:val="CommentText"/>
      </w:pPr>
      <w:r>
        <w:rPr>
          <w:rStyle w:val="CommentReference"/>
        </w:rPr>
        <w:annotationRef/>
      </w:r>
      <w:r>
        <w:t>段落 316: 行距数值错误 (当前: 30.0 pt, 要求: 25 pt 固定值)</w:t>
      </w:r>
    </w:p>
  </w:comment>
  <w:comment w:id="416" w:author="暗标检查系统" w:initials="系统" w:date="2026-09-01T07:36:10Z">
    <w:p>
      <w:pPr>
        <w:pStyle w:val="CommentText"/>
      </w:pPr>
      <w:r>
        <w:rPr>
          <w:rStyle w:val="CommentReference"/>
        </w:rPr>
        <w:annotationRef/>
      </w:r>
      <w:r>
        <w:t>段落 317: 行距数值错误 (当前: 30.0 pt, 要求: 25 pt 固定值)</w:t>
      </w:r>
    </w:p>
  </w:comment>
  <w:comment w:id="417" w:author="暗标检查系统" w:initials="系统" w:date="2026-09-01T07:36:10Z">
    <w:p>
      <w:pPr>
        <w:pStyle w:val="CommentText"/>
      </w:pPr>
      <w:r>
        <w:rPr>
          <w:rStyle w:val="CommentReference"/>
        </w:rPr>
        <w:annotationRef/>
      </w:r>
      <w:r>
        <w:t>段落 318: 行距数值错误 (当前: 30.0 pt, 要求: 25 pt 固定值)</w:t>
      </w:r>
    </w:p>
  </w:comment>
  <w:comment w:id="418" w:author="暗标检查系统" w:initials="系统" w:date="2026-09-01T07:36:10Z">
    <w:p>
      <w:pPr>
        <w:pStyle w:val="CommentText"/>
      </w:pPr>
      <w:r>
        <w:rPr>
          <w:rStyle w:val="CommentReference"/>
        </w:rPr>
        <w:annotationRef/>
      </w:r>
      <w:r>
        <w:t>段落 319: 行距数值错误 (当前: 30.0 pt, 要求: 25 pt 固定值)</w:t>
      </w:r>
    </w:p>
  </w:comment>
  <w:comment w:id="419" w:author="暗标检查系统" w:initials="系统" w:date="2026-09-01T07:36:10Z">
    <w:p>
      <w:pPr>
        <w:pStyle w:val="CommentText"/>
      </w:pPr>
      <w:r>
        <w:rPr>
          <w:rStyle w:val="CommentReference"/>
        </w:rPr>
        <w:annotationRef/>
      </w:r>
      <w:r>
        <w:t>段落 320: 行距数值错误 (当前: 30.0 pt, 要求: 25 pt 固定值)</w:t>
      </w:r>
    </w:p>
  </w:comment>
  <w:comment w:id="420" w:author="暗标检查系统" w:initials="系统" w:date="2026-09-01T07:36:10Z">
    <w:p>
      <w:pPr>
        <w:pStyle w:val="CommentText"/>
      </w:pPr>
      <w:r>
        <w:rPr>
          <w:rStyle w:val="CommentReference"/>
        </w:rPr>
        <w:annotationRef/>
      </w:r>
      <w:r>
        <w:t>段落 321: 行距数值错误 (当前: 30.0 pt, 要求: 25 pt 固定值)</w:t>
      </w:r>
    </w:p>
  </w:comment>
  <w:comment w:id="421" w:author="暗标检查系统" w:initials="系统" w:date="2026-09-01T07:36:10Z">
    <w:p>
      <w:pPr>
        <w:pStyle w:val="CommentText"/>
      </w:pPr>
      <w:r>
        <w:rPr>
          <w:rStyle w:val="CommentReference"/>
        </w:rPr>
        <w:annotationRef/>
      </w:r>
      <w:r>
        <w:t>段落 322: 行距数值错误 (当前: 30.0 pt, 要求: 25 pt 固定值)</w:t>
      </w:r>
    </w:p>
  </w:comment>
  <w:comment w:id="422" w:author="暗标检查系统" w:initials="系统" w:date="2026-09-01T07:36:10Z">
    <w:p>
      <w:pPr>
        <w:pStyle w:val="CommentText"/>
      </w:pPr>
      <w:r>
        <w:rPr>
          <w:rStyle w:val="CommentReference"/>
        </w:rPr>
        <w:annotationRef/>
      </w:r>
      <w:r>
        <w:t>段落 323: 行距数值错误 (当前: 30.0 pt, 要求: 25 pt 固定值)</w:t>
      </w:r>
    </w:p>
  </w:comment>
  <w:comment w:id="423" w:author="暗标检查系统" w:initials="系统" w:date="2026-09-01T07:36:10Z">
    <w:p>
      <w:pPr>
        <w:pStyle w:val="CommentText"/>
      </w:pPr>
      <w:r>
        <w:rPr>
          <w:rStyle w:val="CommentReference"/>
        </w:rPr>
        <w:annotationRef/>
      </w:r>
      <w:r>
        <w:t>段落 324: 行距数值错误 (当前: 30.0 pt, 要求: 25 pt 固定值)</w:t>
      </w:r>
    </w:p>
  </w:comment>
  <w:comment w:id="424" w:author="暗标检查系统" w:initials="系统" w:date="2026-09-01T07:36:10Z">
    <w:p>
      <w:pPr>
        <w:pStyle w:val="CommentText"/>
      </w:pPr>
      <w:r>
        <w:rPr>
          <w:rStyle w:val="CommentReference"/>
        </w:rPr>
        <w:annotationRef/>
      </w:r>
      <w:r>
        <w:t>段落 325: 行距数值错误 (当前: 30.0 pt, 要求: 25 pt 固定值)</w:t>
      </w:r>
    </w:p>
  </w:comment>
  <w:comment w:id="425" w:author="暗标检查系统" w:initials="系统" w:date="2026-09-01T07:36:10Z">
    <w:p>
      <w:pPr>
        <w:pStyle w:val="CommentText"/>
      </w:pPr>
      <w:r>
        <w:rPr>
          <w:rStyle w:val="CommentReference"/>
        </w:rPr>
        <w:annotationRef/>
      </w:r>
      <w:r>
        <w:t>段落 326: 行距数值错误 (当前: 30.0 pt, 要求: 25 pt 固定值)</w:t>
      </w:r>
    </w:p>
  </w:comment>
  <w:comment w:id="426" w:author="暗标检查系统" w:initials="系统" w:date="2026-09-01T07:36:10Z">
    <w:p>
      <w:pPr>
        <w:pStyle w:val="CommentText"/>
      </w:pPr>
      <w:r>
        <w:rPr>
          <w:rStyle w:val="CommentReference"/>
        </w:rPr>
        <w:annotationRef/>
      </w:r>
      <w:r>
        <w:t>段落 327: 行距数值错误 (当前: 30.0 pt, 要求: 25 pt 固定值)</w:t>
      </w:r>
    </w:p>
  </w:comment>
  <w:comment w:id="427" w:author="暗标检查系统" w:initials="系统" w:date="2026-09-01T07:36:10Z">
    <w:p>
      <w:pPr>
        <w:pStyle w:val="CommentText"/>
      </w:pPr>
      <w:r>
        <w:rPr>
          <w:rStyle w:val="CommentReference"/>
        </w:rPr>
        <w:annotationRef/>
      </w:r>
      <w:r>
        <w:t>段落 328: 行距数值错误 (当前: 30.0 pt, 要求: 25 pt 固定值)</w:t>
      </w:r>
    </w:p>
  </w:comment>
  <w:comment w:id="428" w:author="暗标检查系统" w:initials="系统" w:date="2026-09-01T07:36:10Z">
    <w:p>
      <w:pPr>
        <w:pStyle w:val="CommentText"/>
      </w:pPr>
      <w:r>
        <w:rPr>
          <w:rStyle w:val="CommentReference"/>
        </w:rPr>
        <w:annotationRef/>
      </w:r>
      <w:r>
        <w:t>段落 329: 行距数值错误 (当前: 30.0 pt, 要求: 25 pt 固定值)</w:t>
      </w:r>
    </w:p>
  </w:comment>
  <w:comment w:id="429" w:author="暗标检查系统" w:initials="系统" w:date="2026-09-01T07:36:10Z">
    <w:p>
      <w:pPr>
        <w:pStyle w:val="CommentText"/>
      </w:pPr>
      <w:r>
        <w:rPr>
          <w:rStyle w:val="CommentReference"/>
        </w:rPr>
        <w:annotationRef/>
      </w:r>
      <w:r>
        <w:t>段落 330: 行距数值错误 (当前: 30.0 pt, 要求: 25 pt 固定值)</w:t>
      </w:r>
    </w:p>
  </w:comment>
  <w:comment w:id="430" w:author="暗标检查系统" w:initials="系统" w:date="2026-09-01T07:36:10Z">
    <w:p>
      <w:pPr>
        <w:pStyle w:val="CommentText"/>
      </w:pPr>
      <w:r>
        <w:rPr>
          <w:rStyle w:val="CommentReference"/>
        </w:rPr>
        <w:annotationRef/>
      </w:r>
      <w:r>
        <w:t>段落 331: 行距数值错误 (当前: 30.0 pt, 要求: 25 pt 固定值)</w:t>
      </w:r>
    </w:p>
  </w:comment>
  <w:comment w:id="431" w:author="暗标检查系统" w:initials="系统" w:date="2026-09-01T07:36:10Z">
    <w:p>
      <w:pPr>
        <w:pStyle w:val="CommentText"/>
      </w:pPr>
      <w:r>
        <w:rPr>
          <w:rStyle w:val="CommentReference"/>
        </w:rPr>
        <w:annotationRef/>
      </w:r>
      <w:r>
        <w:t>段落 332: 行距数值错误 (当前: 30.0 pt, 要求: 25 pt 固定值)</w:t>
      </w:r>
    </w:p>
  </w:comment>
  <w:comment w:id="432" w:author="暗标检查系统" w:initials="系统" w:date="2026-09-01T07:36:10Z">
    <w:p>
      <w:pPr>
        <w:pStyle w:val="CommentText"/>
      </w:pPr>
      <w:r>
        <w:rPr>
          <w:rStyle w:val="CommentReference"/>
        </w:rPr>
        <w:annotationRef/>
      </w:r>
      <w:r>
        <w:t>段落 333: 行距数值错误 (当前: 30.0 pt, 要求: 25 pt 固定值)</w:t>
      </w:r>
    </w:p>
  </w:comment>
  <w:comment w:id="433" w:author="暗标检查系统" w:initials="系统" w:date="2026-09-01T07:36:10Z">
    <w:p>
      <w:pPr>
        <w:pStyle w:val="CommentText"/>
      </w:pPr>
      <w:r>
        <w:rPr>
          <w:rStyle w:val="CommentReference"/>
        </w:rPr>
        <w:annotationRef/>
      </w:r>
      <w:r>
        <w:t>段落 334: 行距数值错误 (当前: 30.0 pt, 要求: 25 pt 固定值)</w:t>
      </w:r>
    </w:p>
  </w:comment>
  <w:comment w:id="434" w:author="暗标检查系统" w:initials="系统" w:date="2026-09-01T07:36:10Z">
    <w:p>
      <w:pPr>
        <w:pStyle w:val="CommentText"/>
      </w:pPr>
      <w:r>
        <w:rPr>
          <w:rStyle w:val="CommentReference"/>
        </w:rPr>
        <w:annotationRef/>
      </w:r>
      <w:r>
        <w:t>段落 335: 行距数值错误 (当前: 30.0 pt, 要求: 25 pt 固定值)</w:t>
      </w:r>
    </w:p>
  </w:comment>
  <w:comment w:id="435" w:author="暗标检查系统" w:initials="系统" w:date="2026-09-01T07:36:10Z">
    <w:p>
      <w:pPr>
        <w:pStyle w:val="CommentText"/>
      </w:pPr>
      <w:r>
        <w:rPr>
          <w:rStyle w:val="CommentReference"/>
        </w:rPr>
        <w:annotationRef/>
      </w:r>
      <w:r>
        <w:t>段落 336: 行距数值错误 (当前: 30.0 pt, 要求: 25 pt 固定值)</w:t>
      </w:r>
    </w:p>
  </w:comment>
  <w:comment w:id="436" w:author="暗标检查系统" w:initials="系统" w:date="2026-09-01T07:36:10Z">
    <w:p>
      <w:pPr>
        <w:pStyle w:val="CommentText"/>
      </w:pPr>
      <w:r>
        <w:rPr>
          <w:rStyle w:val="CommentReference"/>
        </w:rPr>
        <w:annotationRef/>
      </w:r>
      <w:r>
        <w:t>段落 337: 行距数值错误 (当前: 30.0 pt, 要求: 25 pt 固定值)</w:t>
      </w:r>
    </w:p>
  </w:comment>
  <w:comment w:id="437" w:author="暗标检查系统" w:initials="系统" w:date="2026-09-01T07:36:10Z">
    <w:p>
      <w:pPr>
        <w:pStyle w:val="CommentText"/>
      </w:pPr>
      <w:r>
        <w:rPr>
          <w:rStyle w:val="CommentReference"/>
        </w:rPr>
        <w:annotationRef/>
      </w:r>
      <w:r>
        <w:t>段落 338: 行距数值错误 (当前: 30.0 pt, 要求: 25 pt 固定值)</w:t>
      </w:r>
    </w:p>
  </w:comment>
  <w:comment w:id="438" w:author="暗标检查系统" w:initials="系统" w:date="2026-09-01T07:36:10Z">
    <w:p>
      <w:pPr>
        <w:pStyle w:val="CommentText"/>
      </w:pPr>
      <w:r>
        <w:rPr>
          <w:rStyle w:val="CommentReference"/>
        </w:rPr>
        <w:annotationRef/>
      </w:r>
      <w:r>
        <w:t>段落 339: 行距数值错误 (当前: 30.0 pt, 要求: 25 pt 固定值)</w:t>
      </w:r>
    </w:p>
  </w:comment>
  <w:comment w:id="439" w:author="暗标检查系统" w:initials="系统" w:date="2026-09-01T07:36:10Z">
    <w:p>
      <w:pPr>
        <w:pStyle w:val="CommentText"/>
      </w:pPr>
      <w:r>
        <w:rPr>
          <w:rStyle w:val="CommentReference"/>
        </w:rPr>
        <w:annotationRef/>
      </w:r>
      <w:r>
        <w:t>段落 340: 行距数值错误 (当前: 30.0 pt, 要求: 25 pt 固定值)</w:t>
      </w:r>
    </w:p>
  </w:comment>
  <w:comment w:id="440" w:author="暗标检查系统" w:initials="系统" w:date="2026-09-01T07:36:10Z">
    <w:p>
      <w:pPr>
        <w:pStyle w:val="CommentText"/>
      </w:pPr>
      <w:r>
        <w:rPr>
          <w:rStyle w:val="CommentReference"/>
        </w:rPr>
        <w:annotationRef/>
      </w:r>
      <w:r>
        <w:t>段落 341: 行距数值错误 (当前: 30.0 pt, 要求: 25 pt 固定值)</w:t>
      </w:r>
    </w:p>
  </w:comment>
  <w:comment w:id="441" w:author="暗标检查系统" w:initials="系统" w:date="2026-09-01T07:36:10Z">
    <w:p>
      <w:pPr>
        <w:pStyle w:val="CommentText"/>
      </w:pPr>
      <w:r>
        <w:rPr>
          <w:rStyle w:val="CommentReference"/>
        </w:rPr>
        <w:annotationRef/>
      </w:r>
      <w:r>
        <w:t>段落 342: 行距数值错误 (当前: 30.0 pt, 要求: 25 pt 固定值)</w:t>
      </w:r>
    </w:p>
  </w:comment>
  <w:comment w:id="442" w:author="暗标检查系统" w:initials="系统" w:date="2026-09-01T07:36:10Z">
    <w:p>
      <w:pPr>
        <w:pStyle w:val="CommentText"/>
      </w:pPr>
      <w:r>
        <w:rPr>
          <w:rStyle w:val="CommentReference"/>
        </w:rPr>
        <w:annotationRef/>
      </w:r>
      <w:r>
        <w:t>段落 343: 行距数值错误 (当前: 30.0 pt, 要求: 25 pt 固定值)</w:t>
      </w:r>
    </w:p>
  </w:comment>
  <w:comment w:id="443" w:author="暗标检查系统" w:initials="系统" w:date="2026-09-01T07:36:10Z">
    <w:p>
      <w:pPr>
        <w:pStyle w:val="CommentText"/>
      </w:pPr>
      <w:r>
        <w:rPr>
          <w:rStyle w:val="CommentReference"/>
        </w:rPr>
        <w:annotationRef/>
      </w:r>
      <w:r>
        <w:t>段落 344: 行距数值错误 (当前: 30.0 pt, 要求: 25 pt 固定值)</w:t>
      </w:r>
    </w:p>
  </w:comment>
  <w:comment w:id="444" w:author="暗标检查系统" w:initials="系统" w:date="2026-09-01T07:36:10Z">
    <w:p>
      <w:pPr>
        <w:pStyle w:val="CommentText"/>
      </w:pPr>
      <w:r>
        <w:rPr>
          <w:rStyle w:val="CommentReference"/>
        </w:rPr>
        <w:annotationRef/>
      </w:r>
      <w:r>
        <w:t>段落 345: 行距数值错误 (当前: 30.0 pt, 要求: 25 pt 固定值)</w:t>
      </w:r>
    </w:p>
  </w:comment>
  <w:comment w:id="445" w:author="暗标检查系统" w:initials="系统" w:date="2026-09-01T07:36:10Z">
    <w:p>
      <w:pPr>
        <w:pStyle w:val="CommentText"/>
      </w:pPr>
      <w:r>
        <w:rPr>
          <w:rStyle w:val="CommentReference"/>
        </w:rPr>
        <w:annotationRef/>
      </w:r>
      <w:r>
        <w:t>段落 346: 行距数值错误 (当前: 30.0 pt, 要求: 25 pt 固定值)</w:t>
      </w:r>
    </w:p>
  </w:comment>
  <w:comment w:id="446" w:author="暗标检查系统" w:initials="系统" w:date="2026-09-01T07:36:10Z">
    <w:p>
      <w:pPr>
        <w:pStyle w:val="CommentText"/>
      </w:pPr>
      <w:r>
        <w:rPr>
          <w:rStyle w:val="CommentReference"/>
        </w:rPr>
        <w:annotationRef/>
      </w:r>
      <w:r>
        <w:t>段落 347: 行距数值错误 (当前: 30.0 pt, 要求: 25 pt 固定值)</w:t>
      </w:r>
    </w:p>
  </w:comment>
  <w:comment w:id="447" w:author="暗标检查系统" w:initials="系统" w:date="2026-09-01T07:36:10Z">
    <w:p>
      <w:pPr>
        <w:pStyle w:val="CommentText"/>
      </w:pPr>
      <w:r>
        <w:rPr>
          <w:rStyle w:val="CommentReference"/>
        </w:rPr>
        <w:annotationRef/>
      </w:r>
      <w:r>
        <w:t>段落 348: 行距数值错误 (当前: 30.0 pt, 要求: 25 pt 固定值)</w:t>
      </w:r>
    </w:p>
  </w:comment>
  <w:comment w:id="448" w:author="暗标检查系统" w:initials="系统" w:date="2026-09-01T07:36:10Z">
    <w:p>
      <w:pPr>
        <w:pStyle w:val="CommentText"/>
      </w:pPr>
      <w:r>
        <w:rPr>
          <w:rStyle w:val="CommentReference"/>
        </w:rPr>
        <w:annotationRef/>
      </w:r>
      <w:r>
        <w:t>段落 349: 行距数值错误 (当前: 30.0 pt, 要求: 25 pt 固定值)</w:t>
      </w:r>
    </w:p>
  </w:comment>
  <w:comment w:id="449" w:author="暗标检查系统" w:initials="系统" w:date="2026-09-01T07:36:10Z">
    <w:p>
      <w:pPr>
        <w:pStyle w:val="CommentText"/>
      </w:pPr>
      <w:r>
        <w:rPr>
          <w:rStyle w:val="CommentReference"/>
        </w:rPr>
        <w:annotationRef/>
      </w:r>
      <w:r>
        <w:t>段落 350: 行距数值错误 (当前: 30.0 pt, 要求: 25 pt 固定值)</w:t>
      </w:r>
    </w:p>
  </w:comment>
  <w:comment w:id="450" w:author="暗标检查系统" w:initials="系统" w:date="2026-09-01T07:36:10Z">
    <w:p>
      <w:pPr>
        <w:pStyle w:val="CommentText"/>
      </w:pPr>
      <w:r>
        <w:rPr>
          <w:rStyle w:val="CommentReference"/>
        </w:rPr>
        <w:annotationRef/>
      </w:r>
      <w:r>
        <w:t>段落 351: 行距数值错误 (当前: 30.0 pt, 要求: 25 pt 固定值)</w:t>
      </w:r>
    </w:p>
  </w:comment>
  <w:comment w:id="451" w:author="暗标检查系统" w:initials="系统" w:date="2026-09-01T07:36:10Z">
    <w:p>
      <w:pPr>
        <w:pStyle w:val="CommentText"/>
      </w:pPr>
      <w:r>
        <w:rPr>
          <w:rStyle w:val="CommentReference"/>
        </w:rPr>
        <w:annotationRef/>
      </w:r>
      <w:r>
        <w:t>段落 352: 行距数值错误 (当前: 30.0 pt, 要求: 25 pt 固定值)</w:t>
      </w:r>
    </w:p>
  </w:comment>
  <w:comment w:id="452" w:author="暗标检查系统" w:initials="系统" w:date="2026-09-01T07:36:10Z">
    <w:p>
      <w:pPr>
        <w:pStyle w:val="CommentText"/>
      </w:pPr>
      <w:r>
        <w:rPr>
          <w:rStyle w:val="CommentReference"/>
        </w:rPr>
        <w:annotationRef/>
      </w:r>
      <w:r>
        <w:t>段落 353: 行距数值错误 (当前: 30.0 pt, 要求: 25 pt 固定值)</w:t>
      </w:r>
    </w:p>
  </w:comment>
  <w:comment w:id="453" w:author="暗标检查系统" w:initials="系统" w:date="2026-09-01T07:36:10Z">
    <w:p>
      <w:pPr>
        <w:pStyle w:val="CommentText"/>
      </w:pPr>
      <w:r>
        <w:rPr>
          <w:rStyle w:val="CommentReference"/>
        </w:rPr>
        <w:annotationRef/>
      </w:r>
      <w:r>
        <w:t>段落 354: 行距数值错误 (当前: 30.0 pt, 要求: 25 pt 固定值)</w:t>
      </w:r>
    </w:p>
  </w:comment>
  <w:comment w:id="454" w:author="暗标检查系统" w:initials="系统" w:date="2026-09-01T07:36:10Z">
    <w:p>
      <w:pPr>
        <w:pStyle w:val="CommentText"/>
      </w:pPr>
      <w:r>
        <w:rPr>
          <w:rStyle w:val="CommentReference"/>
        </w:rPr>
        <w:annotationRef/>
      </w:r>
      <w:r>
        <w:t>段落 355: 行距数值错误 (当前: 30.0 pt, 要求: 25 pt 固定值)</w:t>
      </w:r>
    </w:p>
  </w:comment>
  <w:comment w:id="455" w:author="暗标检查系统" w:initials="系统" w:date="2026-09-01T07:36:10Z">
    <w:p>
      <w:pPr>
        <w:pStyle w:val="CommentText"/>
      </w:pPr>
      <w:r>
        <w:rPr>
          <w:rStyle w:val="CommentReference"/>
        </w:rPr>
        <w:annotationRef/>
      </w:r>
      <w:r>
        <w:t>段落 356: 行距数值错误 (当前: 30.0 pt, 要求: 25 pt 固定值)</w:t>
      </w:r>
    </w:p>
  </w:comment>
  <w:comment w:id="456" w:author="暗标检查系统" w:initials="系统" w:date="2026-09-01T07:36:10Z">
    <w:p>
      <w:pPr>
        <w:pStyle w:val="CommentText"/>
      </w:pPr>
      <w:r>
        <w:rPr>
          <w:rStyle w:val="CommentReference"/>
        </w:rPr>
        <w:annotationRef/>
      </w:r>
      <w:r>
        <w:t>段落 357: 行距数值错误 (当前: 30.0 pt, 要求: 25 pt 固定值)</w:t>
      </w:r>
    </w:p>
  </w:comment>
  <w:comment w:id="457" w:author="暗标检查系统" w:initials="系统" w:date="2026-09-01T07:36:10Z">
    <w:p>
      <w:pPr>
        <w:pStyle w:val="CommentText"/>
      </w:pPr>
      <w:r>
        <w:rPr>
          <w:rStyle w:val="CommentReference"/>
        </w:rPr>
        <w:annotationRef/>
      </w:r>
      <w:r>
        <w:t>段落 358: 行距数值错误 (当前: 30.0 pt, 要求: 25 pt 固定值)</w:t>
      </w:r>
    </w:p>
  </w:comment>
  <w:comment w:id="458" w:author="暗标检查系统" w:initials="系统" w:date="2026-09-01T07:36:10Z">
    <w:p>
      <w:pPr>
        <w:pStyle w:val="CommentText"/>
      </w:pPr>
      <w:r>
        <w:rPr>
          <w:rStyle w:val="CommentReference"/>
        </w:rPr>
        <w:annotationRef/>
      </w:r>
      <w:r>
        <w:t>段落 359: 行距数值错误 (当前: 30.0 pt, 要求: 25 pt 固定值)</w:t>
      </w:r>
    </w:p>
  </w:comment>
  <w:comment w:id="459" w:author="暗标检查系统" w:initials="系统" w:date="2026-09-01T07:36:10Z">
    <w:p>
      <w:pPr>
        <w:pStyle w:val="CommentText"/>
      </w:pPr>
      <w:r>
        <w:rPr>
          <w:rStyle w:val="CommentReference"/>
        </w:rPr>
        <w:annotationRef/>
      </w:r>
      <w:r>
        <w:t>段落 360: 行距数值错误 (当前: 30.0 pt, 要求: 25 pt 固定值)</w:t>
      </w:r>
    </w:p>
  </w:comment>
  <w:comment w:id="460" w:author="暗标检查系统" w:initials="系统" w:date="2026-09-01T07:36:10Z">
    <w:p>
      <w:pPr>
        <w:pStyle w:val="CommentText"/>
      </w:pPr>
      <w:r>
        <w:rPr>
          <w:rStyle w:val="CommentReference"/>
        </w:rPr>
        <w:annotationRef/>
      </w:r>
      <w:r>
        <w:t>段落 361: 行距数值错误 (当前: 30.0 pt, 要求: 25 pt 固定值)</w:t>
      </w:r>
    </w:p>
  </w:comment>
  <w:comment w:id="461" w:author="暗标检查系统" w:initials="系统" w:date="2026-09-01T07:36:10Z">
    <w:p>
      <w:pPr>
        <w:pStyle w:val="CommentText"/>
      </w:pPr>
      <w:r>
        <w:rPr>
          <w:rStyle w:val="CommentReference"/>
        </w:rPr>
        <w:annotationRef/>
      </w:r>
      <w:r>
        <w:t>段落 362: 行距数值错误 (当前: 30.0 pt, 要求: 25 pt 固定值)</w:t>
      </w:r>
    </w:p>
  </w:comment>
  <w:comment w:id="462" w:author="暗标检查系统" w:initials="系统" w:date="2026-09-01T07:36:10Z">
    <w:p>
      <w:pPr>
        <w:pStyle w:val="CommentText"/>
      </w:pPr>
      <w:r>
        <w:rPr>
          <w:rStyle w:val="CommentReference"/>
        </w:rPr>
        <w:annotationRef/>
      </w:r>
      <w:r>
        <w:t>段落 363: 行距数值错误 (当前: 30.0 pt, 要求: 25 pt 固定值)</w:t>
      </w:r>
    </w:p>
  </w:comment>
  <w:comment w:id="463" w:author="暗标检查系统" w:initials="系统" w:date="2026-09-01T07:36:10Z">
    <w:p>
      <w:pPr>
        <w:pStyle w:val="CommentText"/>
      </w:pPr>
      <w:r>
        <w:rPr>
          <w:rStyle w:val="CommentReference"/>
        </w:rPr>
        <w:annotationRef/>
      </w:r>
      <w:r>
        <w:t>段落 364: 行距数值错误 (当前: 30.0 pt, 要求: 25 pt 固定值)</w:t>
      </w:r>
    </w:p>
  </w:comment>
  <w:comment w:id="464" w:author="暗标检查系统" w:initials="系统" w:date="2026-09-01T07:36:10Z">
    <w:p>
      <w:pPr>
        <w:pStyle w:val="CommentText"/>
      </w:pPr>
      <w:r>
        <w:rPr>
          <w:rStyle w:val="CommentReference"/>
        </w:rPr>
        <w:annotationRef/>
      </w:r>
      <w:r>
        <w:t>段落 365: 行距数值错误 (当前: 30.0 pt, 要求: 25 pt 固定值)</w:t>
      </w:r>
    </w:p>
  </w:comment>
  <w:comment w:id="465" w:author="暗标检查系统" w:initials="系统" w:date="2026-09-01T07:36:10Z">
    <w:p>
      <w:pPr>
        <w:pStyle w:val="CommentText"/>
      </w:pPr>
      <w:r>
        <w:rPr>
          <w:rStyle w:val="CommentReference"/>
        </w:rPr>
        <w:annotationRef/>
      </w:r>
      <w:r>
        <w:t>段落 366: 行距数值错误 (当前: 30.0 pt, 要求: 25 pt 固定值)</w:t>
      </w:r>
    </w:p>
  </w:comment>
  <w:comment w:id="466" w:author="暗标检查系统" w:initials="系统" w:date="2026-09-01T07:36:10Z">
    <w:p>
      <w:pPr>
        <w:pStyle w:val="CommentText"/>
      </w:pPr>
      <w:r>
        <w:rPr>
          <w:rStyle w:val="CommentReference"/>
        </w:rPr>
        <w:annotationRef/>
      </w:r>
      <w:r>
        <w:t>段落 367: 行距数值错误 (当前: 30.0 pt, 要求: 25 pt 固定值)</w:t>
      </w:r>
    </w:p>
  </w:comment>
  <w:comment w:id="467" w:author="暗标检查系统" w:initials="系统" w:date="2026-09-01T07:36:10Z">
    <w:p>
      <w:pPr>
        <w:pStyle w:val="CommentText"/>
      </w:pPr>
      <w:r>
        <w:rPr>
          <w:rStyle w:val="CommentReference"/>
        </w:rPr>
        <w:annotationRef/>
      </w:r>
      <w:r>
        <w:t>段落 368: 行距数值错误 (当前: 30.0 pt, 要求: 25 pt 固定值)</w:t>
      </w:r>
    </w:p>
  </w:comment>
  <w:comment w:id="468" w:author="暗标检查系统" w:initials="系统" w:date="2026-09-01T07:36:10Z">
    <w:p>
      <w:pPr>
        <w:pStyle w:val="CommentText"/>
      </w:pPr>
      <w:r>
        <w:rPr>
          <w:rStyle w:val="CommentReference"/>
        </w:rPr>
        <w:annotationRef/>
      </w:r>
      <w:r>
        <w:t>段落 369: 行距数值错误 (当前: 30.0 pt, 要求: 25 pt 固定值)</w:t>
      </w:r>
    </w:p>
  </w:comment>
  <w:comment w:id="469" w:author="暗标检查系统" w:initials="系统" w:date="2026-09-01T07:36:10Z">
    <w:p>
      <w:pPr>
        <w:pStyle w:val="CommentText"/>
      </w:pPr>
      <w:r>
        <w:rPr>
          <w:rStyle w:val="CommentReference"/>
        </w:rPr>
        <w:annotationRef/>
      </w:r>
      <w:r>
        <w:t>段落 370: 行距数值错误 (当前: 30.0 pt, 要求: 25 pt 固定值)</w:t>
      </w:r>
    </w:p>
  </w:comment>
  <w:comment w:id="470" w:author="暗标检查系统" w:initials="系统" w:date="2026-09-01T07:36:10Z">
    <w:p>
      <w:pPr>
        <w:pStyle w:val="CommentText"/>
      </w:pPr>
      <w:r>
        <w:rPr>
          <w:rStyle w:val="CommentReference"/>
        </w:rPr>
        <w:annotationRef/>
      </w:r>
      <w:r>
        <w:t>段落 371: 行距数值错误 (当前: 30.0 pt, 要求: 25 pt 固定值)</w:t>
      </w:r>
    </w:p>
  </w:comment>
  <w:comment w:id="471" w:author="暗标检查系统" w:initials="系统" w:date="2026-09-01T07:36:10Z">
    <w:p>
      <w:pPr>
        <w:pStyle w:val="CommentText"/>
      </w:pPr>
      <w:r>
        <w:rPr>
          <w:rStyle w:val="CommentReference"/>
        </w:rPr>
        <w:annotationRef/>
      </w:r>
      <w:r>
        <w:t>段落 372: 行距数值错误 (当前: 30.0 pt, 要求: 25 pt 固定值)</w:t>
      </w:r>
    </w:p>
  </w:comment>
  <w:comment w:id="472" w:author="暗标检查系统" w:initials="系统" w:date="2026-09-01T07:36:10Z">
    <w:p>
      <w:pPr>
        <w:pStyle w:val="CommentText"/>
      </w:pPr>
      <w:r>
        <w:rPr>
          <w:rStyle w:val="CommentReference"/>
        </w:rPr>
        <w:annotationRef/>
      </w:r>
      <w:r>
        <w:t>段落 373: 行距数值错误 (当前: 30.0 pt, 要求: 25 pt 固定值)</w:t>
      </w:r>
    </w:p>
  </w:comment>
  <w:comment w:id="473" w:author="暗标检查系统" w:initials="系统" w:date="2026-09-01T07:36:10Z">
    <w:p>
      <w:pPr>
        <w:pStyle w:val="CommentText"/>
      </w:pPr>
      <w:r>
        <w:rPr>
          <w:rStyle w:val="CommentReference"/>
        </w:rPr>
        <w:annotationRef/>
      </w:r>
      <w:r>
        <w:t>段落 374: 行距数值错误 (当前: 30.0 pt, 要求: 25 pt 固定值)</w:t>
      </w:r>
    </w:p>
  </w:comment>
  <w:comment w:id="474" w:author="暗标检查系统" w:initials="系统" w:date="2026-09-01T07:36:10Z">
    <w:p>
      <w:pPr>
        <w:pStyle w:val="CommentText"/>
      </w:pPr>
      <w:r>
        <w:rPr>
          <w:rStyle w:val="CommentReference"/>
        </w:rPr>
        <w:annotationRef/>
      </w:r>
      <w:r>
        <w:t>段落 375: 行距数值错误 (当前: 30.0 pt, 要求: 25 pt 固定值)</w:t>
      </w:r>
    </w:p>
  </w:comment>
  <w:comment w:id="475" w:author="暗标检查系统" w:initials="系统" w:date="2026-09-01T07:36:10Z">
    <w:p>
      <w:pPr>
        <w:pStyle w:val="CommentText"/>
      </w:pPr>
      <w:r>
        <w:rPr>
          <w:rStyle w:val="CommentReference"/>
        </w:rPr>
        <w:annotationRef/>
      </w:r>
      <w:r>
        <w:t>段落 376: 行距数值错误 (当前: 30.0 pt, 要求: 25 pt 固定值)</w:t>
      </w:r>
    </w:p>
  </w:comment>
  <w:comment w:id="476" w:author="暗标检查系统" w:initials="系统" w:date="2026-09-01T07:36:10Z">
    <w:p>
      <w:pPr>
        <w:pStyle w:val="CommentText"/>
      </w:pPr>
      <w:r>
        <w:rPr>
          <w:rStyle w:val="CommentReference"/>
        </w:rPr>
        <w:annotationRef/>
      </w:r>
      <w:r>
        <w:t>段落 377: 行距数值错误 (当前: 30.0 pt, 要求: 25 pt 固定值)</w:t>
      </w:r>
    </w:p>
  </w:comment>
  <w:comment w:id="477" w:author="暗标检查系统" w:initials="系统" w:date="2026-09-01T07:36:10Z">
    <w:p>
      <w:pPr>
        <w:pStyle w:val="CommentText"/>
      </w:pPr>
      <w:r>
        <w:rPr>
          <w:rStyle w:val="CommentReference"/>
        </w:rPr>
        <w:annotationRef/>
      </w:r>
      <w:r>
        <w:t>段落 378: 行距数值错误 (当前: 30.0 pt, 要求: 25 pt 固定值)</w:t>
      </w:r>
    </w:p>
  </w:comment>
  <w:comment w:id="478" w:author="暗标检查系统" w:initials="系统" w:date="2026-09-01T07:36:10Z">
    <w:p>
      <w:pPr>
        <w:pStyle w:val="CommentText"/>
      </w:pPr>
      <w:r>
        <w:rPr>
          <w:rStyle w:val="CommentReference"/>
        </w:rPr>
        <w:annotationRef/>
      </w:r>
      <w:r>
        <w:t>段落 379: 行距数值错误 (当前: 30.0 pt, 要求: 25 pt 固定值)</w:t>
      </w:r>
    </w:p>
  </w:comment>
  <w:comment w:id="479" w:author="暗标检查系统" w:initials="系统" w:date="2026-09-01T07:36:10Z">
    <w:p>
      <w:pPr>
        <w:pStyle w:val="CommentText"/>
      </w:pPr>
      <w:r>
        <w:rPr>
          <w:rStyle w:val="CommentReference"/>
        </w:rPr>
        <w:annotationRef/>
      </w:r>
      <w:r>
        <w:t>段落 380: 行距数值错误 (当前: 30.0 pt, 要求: 25 pt 固定值)</w:t>
      </w:r>
    </w:p>
  </w:comment>
  <w:comment w:id="480" w:author="暗标检查系统" w:initials="系统" w:date="2026-09-01T07:36:10Z">
    <w:p>
      <w:pPr>
        <w:pStyle w:val="CommentText"/>
      </w:pPr>
      <w:r>
        <w:rPr>
          <w:rStyle w:val="CommentReference"/>
        </w:rPr>
        <w:annotationRef/>
      </w:r>
      <w:r>
        <w:t>段落 381: 行距数值错误 (当前: 30.0 pt, 要求: 25 pt 固定值)</w:t>
      </w:r>
    </w:p>
  </w:comment>
  <w:comment w:id="481" w:author="暗标检查系统" w:initials="系统" w:date="2026-09-01T07:36:10Z">
    <w:p>
      <w:pPr>
        <w:pStyle w:val="CommentText"/>
      </w:pPr>
      <w:r>
        <w:rPr>
          <w:rStyle w:val="CommentReference"/>
        </w:rPr>
        <w:annotationRef/>
      </w:r>
      <w:r>
        <w:t>段落 382: 行距数值错误 (当前: 30.0 pt, 要求: 25 pt 固定值)</w:t>
      </w:r>
    </w:p>
  </w:comment>
  <w:comment w:id="482" w:author="暗标检查系统" w:initials="系统" w:date="2026-09-01T07:36:10Z">
    <w:p>
      <w:pPr>
        <w:pStyle w:val="CommentText"/>
      </w:pPr>
      <w:r>
        <w:rPr>
          <w:rStyle w:val="CommentReference"/>
        </w:rPr>
        <w:annotationRef/>
      </w:r>
      <w:r>
        <w:t>段落 383: 行距数值错误 (当前: 30.0 pt, 要求: 25 pt 固定值)</w:t>
      </w:r>
    </w:p>
  </w:comment>
  <w:comment w:id="483" w:author="暗标检查系统" w:initials="系统" w:date="2026-09-01T07:36:10Z">
    <w:p>
      <w:pPr>
        <w:pStyle w:val="CommentText"/>
      </w:pPr>
      <w:r>
        <w:rPr>
          <w:rStyle w:val="CommentReference"/>
        </w:rPr>
        <w:annotationRef/>
      </w:r>
      <w:r>
        <w:t>段落 384: 行距数值错误 (当前: 30.0 pt, 要求: 25 pt 固定值)</w:t>
      </w:r>
    </w:p>
  </w:comment>
  <w:comment w:id="484" w:author="暗标检查系统" w:initials="系统" w:date="2026-09-01T07:36:10Z">
    <w:p>
      <w:pPr>
        <w:pStyle w:val="CommentText"/>
      </w:pPr>
      <w:r>
        <w:rPr>
          <w:rStyle w:val="CommentReference"/>
        </w:rPr>
        <w:annotationRef/>
      </w:r>
      <w:r>
        <w:t>段落 385: 行距数值错误 (当前: 30.0 pt, 要求: 25 pt 固定值)</w:t>
      </w:r>
    </w:p>
  </w:comment>
  <w:comment w:id="485" w:author="暗标检查系统" w:initials="系统" w:date="2026-09-01T07:36:10Z">
    <w:p>
      <w:pPr>
        <w:pStyle w:val="CommentText"/>
      </w:pPr>
      <w:r>
        <w:rPr>
          <w:rStyle w:val="CommentReference"/>
        </w:rPr>
        <w:annotationRef/>
      </w:r>
      <w:r>
        <w:t>段落 386: 行距数值错误 (当前: 30.0 pt, 要求: 25 pt 固定值)</w:t>
      </w:r>
    </w:p>
  </w:comment>
  <w:comment w:id="486" w:author="暗标检查系统" w:initials="系统" w:date="2026-09-01T07:36:10Z">
    <w:p>
      <w:pPr>
        <w:pStyle w:val="CommentText"/>
      </w:pPr>
      <w:r>
        <w:rPr>
          <w:rStyle w:val="CommentReference"/>
        </w:rPr>
        <w:annotationRef/>
      </w:r>
      <w:r>
        <w:t>段落 387: 行距数值错误 (当前: 30.0 pt, 要求: 25 pt 固定值)</w:t>
      </w:r>
    </w:p>
  </w:comment>
  <w:comment w:id="487" w:author="暗标检查系统" w:initials="系统" w:date="2026-09-01T07:36:10Z">
    <w:p>
      <w:pPr>
        <w:pStyle w:val="CommentText"/>
      </w:pPr>
      <w:r>
        <w:rPr>
          <w:rStyle w:val="CommentReference"/>
        </w:rPr>
        <w:annotationRef/>
      </w:r>
      <w:r>
        <w:t>段落 388: 行距数值错误 (当前: 30.0 pt, 要求: 25 pt 固定值)</w:t>
      </w:r>
    </w:p>
  </w:comment>
  <w:comment w:id="488" w:author="暗标检查系统" w:initials="系统" w:date="2026-09-01T07:36:10Z">
    <w:p>
      <w:pPr>
        <w:pStyle w:val="CommentText"/>
      </w:pPr>
      <w:r>
        <w:rPr>
          <w:rStyle w:val="CommentReference"/>
        </w:rPr>
        <w:annotationRef/>
      </w:r>
      <w:r>
        <w:t>段落 389: 行距数值错误 (当前: 30.0 pt, 要求: 25 pt 固定值)</w:t>
      </w:r>
    </w:p>
  </w:comment>
  <w:comment w:id="489" w:author="暗标检查系统" w:initials="系统" w:date="2026-09-01T07:36:10Z">
    <w:p>
      <w:pPr>
        <w:pStyle w:val="CommentText"/>
      </w:pPr>
      <w:r>
        <w:rPr>
          <w:rStyle w:val="CommentReference"/>
        </w:rPr>
        <w:annotationRef/>
      </w:r>
      <w:r>
        <w:t>段落 390: 行距数值错误 (当前: 30.0 pt, 要求: 25 pt 固定值)</w:t>
      </w:r>
    </w:p>
  </w:comment>
  <w:comment w:id="490" w:author="暗标检查系统" w:initials="系统" w:date="2026-09-01T07:36:10Z">
    <w:p>
      <w:pPr>
        <w:pStyle w:val="CommentText"/>
      </w:pPr>
      <w:r>
        <w:rPr>
          <w:rStyle w:val="CommentReference"/>
        </w:rPr>
        <w:annotationRef/>
      </w:r>
      <w:r>
        <w:t>段落 391: 行距数值错误 (当前: 30.0 pt, 要求: 25 pt 固定值)</w:t>
      </w:r>
    </w:p>
  </w:comment>
  <w:comment w:id="491" w:author="暗标检查系统" w:initials="系统" w:date="2026-09-01T07:36:10Z">
    <w:p>
      <w:pPr>
        <w:pStyle w:val="CommentText"/>
      </w:pPr>
      <w:r>
        <w:rPr>
          <w:rStyle w:val="CommentReference"/>
        </w:rPr>
        <w:annotationRef/>
      </w:r>
      <w:r>
        <w:t>段落 392: 行距数值错误 (当前: 30.0 pt, 要求: 25 pt 固定值)</w:t>
      </w:r>
    </w:p>
  </w:comment>
  <w:comment w:id="492" w:author="暗标检查系统" w:initials="系统" w:date="2026-09-01T07:36:10Z">
    <w:p>
      <w:pPr>
        <w:pStyle w:val="CommentText"/>
      </w:pPr>
      <w:r>
        <w:rPr>
          <w:rStyle w:val="CommentReference"/>
        </w:rPr>
        <w:annotationRef/>
      </w:r>
      <w:r>
        <w:t>段落 393: 行距数值错误 (当前: 30.0 pt, 要求: 25 pt 固定值)</w:t>
      </w:r>
    </w:p>
  </w:comment>
  <w:comment w:id="493" w:author="暗标检查系统" w:initials="系统" w:date="2026-09-01T07:36:10Z">
    <w:p>
      <w:pPr>
        <w:pStyle w:val="CommentText"/>
      </w:pPr>
      <w:r>
        <w:rPr>
          <w:rStyle w:val="CommentReference"/>
        </w:rPr>
        <w:annotationRef/>
      </w:r>
      <w:r>
        <w:t>段落 394: 行距数值错误 (当前: 30.0 pt, 要求: 25 pt 固定值)</w:t>
      </w:r>
    </w:p>
  </w:comment>
  <w:comment w:id="494" w:author="暗标检查系统" w:initials="系统" w:date="2026-09-01T07:36:10Z">
    <w:p>
      <w:pPr>
        <w:pStyle w:val="CommentText"/>
      </w:pPr>
      <w:r>
        <w:rPr>
          <w:rStyle w:val="CommentReference"/>
        </w:rPr>
        <w:annotationRef/>
      </w:r>
      <w:r>
        <w:t>段落 395: 行距数值错误 (当前: 30.0 pt, 要求: 25 pt 固定值)</w:t>
      </w:r>
    </w:p>
  </w:comment>
  <w:comment w:id="495" w:author="暗标检查系统" w:initials="系统" w:date="2026-09-01T07:36:10Z">
    <w:p>
      <w:pPr>
        <w:pStyle w:val="CommentText"/>
      </w:pPr>
      <w:r>
        <w:rPr>
          <w:rStyle w:val="CommentReference"/>
        </w:rPr>
        <w:annotationRef/>
      </w:r>
      <w:r>
        <w:t>段落 396: 行距数值错误 (当前: 30.0 pt, 要求: 25 pt 固定值)</w:t>
      </w:r>
    </w:p>
  </w:comment>
  <w:comment w:id="496" w:author="暗标检查系统" w:initials="系统" w:date="2026-09-01T07:36:10Z">
    <w:p>
      <w:pPr>
        <w:pStyle w:val="CommentText"/>
      </w:pPr>
      <w:r>
        <w:rPr>
          <w:rStyle w:val="CommentReference"/>
        </w:rPr>
        <w:annotationRef/>
      </w:r>
      <w:r>
        <w:t>段落 397: 行距数值错误 (当前: 30.0 pt, 要求: 25 pt 固定值)</w:t>
      </w:r>
    </w:p>
  </w:comment>
  <w:comment w:id="497" w:author="暗标检查系统" w:initials="系统" w:date="2026-09-01T07:36:10Z">
    <w:p>
      <w:pPr>
        <w:pStyle w:val="CommentText"/>
      </w:pPr>
      <w:r>
        <w:rPr>
          <w:rStyle w:val="CommentReference"/>
        </w:rPr>
        <w:annotationRef/>
      </w:r>
      <w:r>
        <w:t>段落 398: 行距数值错误 (当前: 30.0 pt, 要求: 25 pt 固定值)</w:t>
      </w:r>
    </w:p>
  </w:comment>
  <w:comment w:id="498" w:author="暗标检查系统" w:initials="系统" w:date="2026-09-01T07:36:10Z">
    <w:p>
      <w:pPr>
        <w:pStyle w:val="CommentText"/>
      </w:pPr>
      <w:r>
        <w:rPr>
          <w:rStyle w:val="CommentReference"/>
        </w:rPr>
        <w:annotationRef/>
      </w:r>
      <w:r>
        <w:t>段落 399: 行距数值错误 (当前: 30.0 pt, 要求: 25 pt 固定值)</w:t>
      </w:r>
    </w:p>
  </w:comment>
  <w:comment w:id="499" w:author="暗标检查系统" w:initials="系统" w:date="2026-09-01T07:36:10Z">
    <w:p>
      <w:pPr>
        <w:pStyle w:val="CommentText"/>
      </w:pPr>
      <w:r>
        <w:rPr>
          <w:rStyle w:val="CommentReference"/>
        </w:rPr>
        <w:annotationRef/>
      </w:r>
      <w:r>
        <w:t>段落 400: 行距数值错误 (当前: 30.0 pt, 要求: 25 pt 固定值)</w:t>
      </w:r>
    </w:p>
  </w:comment>
  <w:comment w:id="500" w:author="暗标检查系统" w:initials="系统" w:date="2026-09-01T07:36:10Z">
    <w:p>
      <w:pPr>
        <w:pStyle w:val="CommentText"/>
      </w:pPr>
      <w:r>
        <w:rPr>
          <w:rStyle w:val="CommentReference"/>
        </w:rPr>
        <w:annotationRef/>
      </w:r>
      <w:r>
        <w:t>段落 401: 行距数值错误 (当前: 30.0 pt, 要求: 25 pt 固定值)</w:t>
      </w:r>
    </w:p>
  </w:comment>
  <w:comment w:id="501" w:author="暗标检查系统" w:initials="系统" w:date="2026-09-01T07:36:10Z">
    <w:p>
      <w:pPr>
        <w:pStyle w:val="CommentText"/>
      </w:pPr>
      <w:r>
        <w:rPr>
          <w:rStyle w:val="CommentReference"/>
        </w:rPr>
        <w:annotationRef/>
      </w:r>
      <w:r>
        <w:t>段落 402: 行距数值错误 (当前: 30.0 pt, 要求: 25 pt 固定值)</w:t>
      </w:r>
    </w:p>
  </w:comment>
  <w:comment w:id="502" w:author="暗标检查系统" w:initials="系统" w:date="2026-09-01T07:36:10Z">
    <w:p>
      <w:pPr>
        <w:pStyle w:val="CommentText"/>
      </w:pPr>
      <w:r>
        <w:rPr>
          <w:rStyle w:val="CommentReference"/>
        </w:rPr>
        <w:annotationRef/>
      </w:r>
      <w:r>
        <w:t>段落 403: 行距数值错误 (当前: 30.0 pt, 要求: 25 pt 固定值)</w:t>
      </w:r>
    </w:p>
  </w:comment>
  <w:comment w:id="503" w:author="暗标检查系统" w:initials="系统" w:date="2026-09-01T07:36:10Z">
    <w:p>
      <w:pPr>
        <w:pStyle w:val="CommentText"/>
      </w:pPr>
      <w:r>
        <w:rPr>
          <w:rStyle w:val="CommentReference"/>
        </w:rPr>
        <w:annotationRef/>
      </w:r>
      <w:r>
        <w:t>段落 404: 行距数值错误 (当前: 30.0 pt, 要求: 25 pt 固定值)</w:t>
      </w:r>
    </w:p>
  </w:comment>
  <w:comment w:id="504" w:author="暗标检查系统" w:initials="系统" w:date="2026-09-01T07:36:10Z">
    <w:p>
      <w:pPr>
        <w:pStyle w:val="CommentText"/>
      </w:pPr>
      <w:r>
        <w:rPr>
          <w:rStyle w:val="CommentReference"/>
        </w:rPr>
        <w:annotationRef/>
      </w:r>
      <w:r>
        <w:t>段落 405: 行距数值错误 (当前: 30.0 pt, 要求: 25 pt 固定值)</w:t>
      </w:r>
    </w:p>
  </w:comment>
  <w:comment w:id="505" w:author="暗标检查系统" w:initials="系统" w:date="2026-09-01T07:36:10Z">
    <w:p>
      <w:pPr>
        <w:pStyle w:val="CommentText"/>
      </w:pPr>
      <w:r>
        <w:rPr>
          <w:rStyle w:val="CommentReference"/>
        </w:rPr>
        <w:annotationRef/>
      </w:r>
      <w:r>
        <w:t>段落 406: 行距数值错误 (当前: 30.0 pt, 要求: 25 pt 固定值)</w:t>
      </w:r>
    </w:p>
  </w:comment>
  <w:comment w:id="506" w:author="暗标检查系统" w:initials="系统" w:date="2026-09-01T07:36:10Z">
    <w:p>
      <w:pPr>
        <w:pStyle w:val="CommentText"/>
      </w:pPr>
      <w:r>
        <w:rPr>
          <w:rStyle w:val="CommentReference"/>
        </w:rPr>
        <w:annotationRef/>
      </w:r>
      <w:r>
        <w:t>段落 407: 行距数值错误 (当前: 30.0 pt, 要求: 25 pt 固定值)</w:t>
      </w:r>
    </w:p>
  </w:comment>
  <w:comment w:id="507" w:author="暗标检查系统" w:initials="系统" w:date="2026-09-01T07:36:10Z">
    <w:p>
      <w:pPr>
        <w:pStyle w:val="CommentText"/>
      </w:pPr>
      <w:r>
        <w:rPr>
          <w:rStyle w:val="CommentReference"/>
        </w:rPr>
        <w:annotationRef/>
      </w:r>
      <w:r>
        <w:t>段落 408: 行距数值错误 (当前: 30.0 pt, 要求: 25 pt 固定值)</w:t>
      </w:r>
    </w:p>
  </w:comment>
  <w:comment w:id="508" w:author="暗标检查系统" w:initials="系统" w:date="2026-09-01T07:36:10Z">
    <w:p>
      <w:pPr>
        <w:pStyle w:val="CommentText"/>
      </w:pPr>
      <w:r>
        <w:rPr>
          <w:rStyle w:val="CommentReference"/>
        </w:rPr>
        <w:annotationRef/>
      </w:r>
      <w:r>
        <w:t>段落 409: 行距数值错误 (当前: 30.0 pt, 要求: 25 pt 固定值)</w:t>
      </w:r>
    </w:p>
  </w:comment>
  <w:comment w:id="509" w:author="暗标检查系统" w:initials="系统" w:date="2026-09-01T07:36:10Z">
    <w:p>
      <w:pPr>
        <w:pStyle w:val="CommentText"/>
      </w:pPr>
      <w:r>
        <w:rPr>
          <w:rStyle w:val="CommentReference"/>
        </w:rPr>
        <w:annotationRef/>
      </w:r>
      <w:r>
        <w:t>段落 410: 行距数值错误 (当前: 30.0 pt, 要求: 25 pt 固定值)</w:t>
      </w:r>
    </w:p>
  </w:comment>
  <w:comment w:id="510" w:author="暗标检查系统" w:initials="系统" w:date="2026-09-01T07:36:10Z">
    <w:p>
      <w:pPr>
        <w:pStyle w:val="CommentText"/>
      </w:pPr>
      <w:r>
        <w:rPr>
          <w:rStyle w:val="CommentReference"/>
        </w:rPr>
        <w:annotationRef/>
      </w:r>
      <w:r>
        <w:t>段落 411: 行距数值错误 (当前: 30.0 pt, 要求: 25 pt 固定值)</w:t>
      </w:r>
    </w:p>
  </w:comment>
  <w:comment w:id="511" w:author="暗标检查系统" w:initials="系统" w:date="2026-09-01T07:36:10Z">
    <w:p>
      <w:pPr>
        <w:pStyle w:val="CommentText"/>
      </w:pPr>
      <w:r>
        <w:rPr>
          <w:rStyle w:val="CommentReference"/>
        </w:rPr>
        <w:annotationRef/>
      </w:r>
      <w:r>
        <w:t>段落 412: 行距数值错误 (当前: 30.0 pt, 要求: 25 pt 固定值)</w:t>
      </w:r>
    </w:p>
  </w:comment>
  <w:comment w:id="512" w:author="暗标检查系统" w:initials="系统" w:date="2026-09-01T07:36:10Z">
    <w:p>
      <w:pPr>
        <w:pStyle w:val="CommentText"/>
      </w:pPr>
      <w:r>
        <w:rPr>
          <w:rStyle w:val="CommentReference"/>
        </w:rPr>
        <w:annotationRef/>
      </w:r>
      <w:r>
        <w:t>段落 413: 行距数值错误 (当前: 30.0 pt, 要求: 25 pt 固定值)</w:t>
      </w:r>
    </w:p>
  </w:comment>
  <w:comment w:id="513" w:author="暗标检查系统" w:initials="系统" w:date="2026-09-01T07:36:10Z">
    <w:p>
      <w:pPr>
        <w:pStyle w:val="CommentText"/>
      </w:pPr>
      <w:r>
        <w:rPr>
          <w:rStyle w:val="CommentReference"/>
        </w:rPr>
        <w:annotationRef/>
      </w:r>
      <w:r>
        <w:t>段落 414: 行距数值错误 (当前: 30.0 pt, 要求: 25 pt 固定值)</w:t>
      </w:r>
    </w:p>
  </w:comment>
  <w:comment w:id="514" w:author="暗标检查系统" w:initials="系统" w:date="2026-09-01T07:36:10Z">
    <w:p>
      <w:pPr>
        <w:pStyle w:val="CommentText"/>
      </w:pPr>
      <w:r>
        <w:rPr>
          <w:rStyle w:val="CommentReference"/>
        </w:rPr>
        <w:annotationRef/>
      </w:r>
      <w:r>
        <w:t>段落 415: 行距数值错误 (当前: 30.0 pt, 要求: 25 pt 固定值)</w:t>
      </w:r>
    </w:p>
  </w:comment>
  <w:comment w:id="515" w:author="暗标检查系统" w:initials="系统" w:date="2026-09-01T07:36:10Z">
    <w:p>
      <w:pPr>
        <w:pStyle w:val="CommentText"/>
      </w:pPr>
      <w:r>
        <w:rPr>
          <w:rStyle w:val="CommentReference"/>
        </w:rPr>
        <w:annotationRef/>
      </w:r>
      <w:r>
        <w:t>段落 416: 行距数值错误 (当前: 30.0 pt, 要求: 25 pt 固定值)</w:t>
      </w:r>
    </w:p>
  </w:comment>
  <w:comment w:id="516" w:author="暗标检查系统" w:initials="系统" w:date="2026-09-01T07:36:10Z">
    <w:p>
      <w:pPr>
        <w:pStyle w:val="CommentText"/>
      </w:pPr>
      <w:r>
        <w:rPr>
          <w:rStyle w:val="CommentReference"/>
        </w:rPr>
        <w:annotationRef/>
      </w:r>
      <w:r>
        <w:t>段落 417: 行距数值错误 (当前: 30.0 pt, 要求: 25 pt 固定值)</w:t>
      </w:r>
    </w:p>
  </w:comment>
  <w:comment w:id="517" w:author="暗标检查系统" w:initials="系统" w:date="2026-09-01T07:36:10Z">
    <w:p>
      <w:pPr>
        <w:pStyle w:val="CommentText"/>
      </w:pPr>
      <w:r>
        <w:rPr>
          <w:rStyle w:val="CommentReference"/>
        </w:rPr>
        <w:annotationRef/>
      </w:r>
      <w:r>
        <w:t>段落 418: 行距数值错误 (当前: 30.0 pt, 要求: 25 pt 固定值)</w:t>
      </w:r>
    </w:p>
  </w:comment>
  <w:comment w:id="518" w:author="暗标检查系统" w:initials="系统" w:date="2026-09-01T07:36:10Z">
    <w:p>
      <w:pPr>
        <w:pStyle w:val="CommentText"/>
      </w:pPr>
      <w:r>
        <w:rPr>
          <w:rStyle w:val="CommentReference"/>
        </w:rPr>
        <w:annotationRef/>
      </w:r>
      <w:r>
        <w:t>段落 419: 行距数值错误 (当前: 30.0 pt, 要求: 25 pt 固定值)</w:t>
      </w:r>
    </w:p>
  </w:comment>
  <w:comment w:id="519" w:author="暗标检查系统" w:initials="系统" w:date="2026-09-01T07:36:11Z">
    <w:p>
      <w:pPr>
        <w:pStyle w:val="CommentText"/>
      </w:pPr>
      <w:r>
        <w:rPr>
          <w:rStyle w:val="CommentReference"/>
        </w:rPr>
        <w:annotationRef/>
      </w:r>
      <w:r>
        <w:t>段落 420: 行距数值错误 (当前: 30.0 pt, 要求: 25 pt 固定值)</w:t>
      </w:r>
    </w:p>
  </w:comment>
  <w:comment w:id="520" w:author="暗标检查系统" w:initials="系统" w:date="2026-09-01T07:36:11Z">
    <w:p>
      <w:pPr>
        <w:pStyle w:val="CommentText"/>
      </w:pPr>
      <w:r>
        <w:rPr>
          <w:rStyle w:val="CommentReference"/>
        </w:rPr>
        <w:annotationRef/>
      </w:r>
      <w:r>
        <w:t>段落 421: 行距数值错误 (当前: 30.0 pt, 要求: 25 pt 固定值)</w:t>
      </w:r>
    </w:p>
  </w:comment>
  <w:comment w:id="521" w:author="暗标检查系统" w:initials="系统" w:date="2026-09-01T07:36:11Z">
    <w:p>
      <w:pPr>
        <w:pStyle w:val="CommentText"/>
      </w:pPr>
      <w:r>
        <w:rPr>
          <w:rStyle w:val="CommentReference"/>
        </w:rPr>
        <w:annotationRef/>
      </w:r>
      <w:r>
        <w:t>段落 422: 行距数值错误 (当前: 30.0 pt, 要求: 25 pt 固定值)</w:t>
      </w:r>
    </w:p>
  </w:comment>
  <w:comment w:id="522" w:author="暗标检查系统" w:initials="系统" w:date="2026-09-01T07:36:11Z">
    <w:p>
      <w:pPr>
        <w:pStyle w:val="CommentText"/>
      </w:pPr>
      <w:r>
        <w:rPr>
          <w:rStyle w:val="CommentReference"/>
        </w:rPr>
        <w:annotationRef/>
      </w:r>
      <w:r>
        <w:t>段落 423: 行距数值错误 (当前: 30.0 pt, 要求: 25 pt 固定值)</w:t>
      </w:r>
    </w:p>
  </w:comment>
  <w:comment w:id="523" w:author="暗标检查系统" w:initials="系统" w:date="2026-09-01T07:36:11Z">
    <w:p>
      <w:pPr>
        <w:pStyle w:val="CommentText"/>
      </w:pPr>
      <w:r>
        <w:rPr>
          <w:rStyle w:val="CommentReference"/>
        </w:rPr>
        <w:annotationRef/>
      </w:r>
      <w:r>
        <w:t>段落 424: 行距数值错误 (当前: 30.0 pt, 要求: 25 pt 固定值)</w:t>
      </w:r>
    </w:p>
  </w:comment>
  <w:comment w:id="524" w:author="暗标检查系统" w:initials="系统" w:date="2026-09-01T07:36:11Z">
    <w:p>
      <w:pPr>
        <w:pStyle w:val="CommentText"/>
      </w:pPr>
      <w:r>
        <w:rPr>
          <w:rStyle w:val="CommentReference"/>
        </w:rPr>
        <w:annotationRef/>
      </w:r>
      <w:r>
        <w:t>段落 425: 行距数值错误 (当前: 30.0 pt, 要求: 25 pt 固定值)</w:t>
      </w:r>
    </w:p>
  </w:comment>
  <w:comment w:id="525" w:author="暗标检查系统" w:initials="系统" w:date="2026-09-01T07:36:11Z">
    <w:p>
      <w:pPr>
        <w:pStyle w:val="CommentText"/>
      </w:pPr>
      <w:r>
        <w:rPr>
          <w:rStyle w:val="CommentReference"/>
        </w:rPr>
        <w:annotationRef/>
      </w:r>
      <w:r>
        <w:t>段落 426: 行距数值错误 (当前: 30.0 pt, 要求: 25 pt 固定值)</w:t>
      </w:r>
    </w:p>
  </w:comment>
  <w:comment w:id="526" w:author="暗标检查系统" w:initials="系统" w:date="2026-09-01T07:36:11Z">
    <w:p>
      <w:pPr>
        <w:pStyle w:val="CommentText"/>
      </w:pPr>
      <w:r>
        <w:rPr>
          <w:rStyle w:val="CommentReference"/>
        </w:rPr>
        <w:annotationRef/>
      </w:r>
      <w:r>
        <w:t>段落 427: 行距数值错误 (当前: 30.0 pt, 要求: 25 pt 固定值)</w:t>
      </w:r>
    </w:p>
  </w:comment>
  <w:comment w:id="527" w:author="暗标检查系统" w:initials="系统" w:date="2026-09-01T07:36:11Z">
    <w:p>
      <w:pPr>
        <w:pStyle w:val="CommentText"/>
      </w:pPr>
      <w:r>
        <w:rPr>
          <w:rStyle w:val="CommentReference"/>
        </w:rPr>
        <w:annotationRef/>
      </w:r>
      <w:r>
        <w:t>段落 428: 行距数值错误 (当前: 30.0 pt, 要求: 25 pt 固定值)</w:t>
      </w:r>
    </w:p>
  </w:comment>
  <w:comment w:id="528" w:author="暗标检查系统" w:initials="系统" w:date="2026-09-01T07:36:11Z">
    <w:p>
      <w:pPr>
        <w:pStyle w:val="CommentText"/>
      </w:pPr>
      <w:r>
        <w:rPr>
          <w:rStyle w:val="CommentReference"/>
        </w:rPr>
        <w:annotationRef/>
      </w:r>
      <w:r>
        <w:t>段落 429: 行距数值错误 (当前: 30.0 pt, 要求: 25 pt 固定值)</w:t>
      </w:r>
    </w:p>
  </w:comment>
  <w:comment w:id="529" w:author="暗标检查系统" w:initials="系统" w:date="2026-09-01T07:36:11Z">
    <w:p>
      <w:pPr>
        <w:pStyle w:val="CommentText"/>
      </w:pPr>
      <w:r>
        <w:rPr>
          <w:rStyle w:val="CommentReference"/>
        </w:rPr>
        <w:annotationRef/>
      </w:r>
      <w:r>
        <w:t>段落 430: 行距数值错误 (当前: 30.0 pt, 要求: 25 pt 固定值)</w:t>
      </w:r>
    </w:p>
  </w:comment>
  <w:comment w:id="530" w:author="暗标检查系统" w:initials="系统" w:date="2026-09-01T07:36:11Z">
    <w:p>
      <w:pPr>
        <w:pStyle w:val="CommentText"/>
      </w:pPr>
      <w:r>
        <w:rPr>
          <w:rStyle w:val="CommentReference"/>
        </w:rPr>
        <w:annotationRef/>
      </w:r>
      <w:r>
        <w:t>段落 431: 行距数值错误 (当前: 30.0 pt, 要求: 25 pt 固定值)</w:t>
      </w:r>
    </w:p>
  </w:comment>
  <w:comment w:id="531" w:author="暗标检查系统" w:initials="系统" w:date="2026-09-01T07:36:11Z">
    <w:p>
      <w:pPr>
        <w:pStyle w:val="CommentText"/>
      </w:pPr>
      <w:r>
        <w:rPr>
          <w:rStyle w:val="CommentReference"/>
        </w:rPr>
        <w:annotationRef/>
      </w:r>
      <w:r>
        <w:t>段落 432: 行距数值错误 (当前: 30.0 pt, 要求: 25 pt 固定值)</w:t>
      </w:r>
    </w:p>
  </w:comment>
  <w:comment w:id="532" w:author="暗标检查系统" w:initials="系统" w:date="2026-09-01T07:36:11Z">
    <w:p>
      <w:pPr>
        <w:pStyle w:val="CommentText"/>
      </w:pPr>
      <w:r>
        <w:rPr>
          <w:rStyle w:val="CommentReference"/>
        </w:rPr>
        <w:annotationRef/>
      </w:r>
      <w:r>
        <w:t>段落 433: 行距数值错误 (当前: 30.0 pt, 要求: 25 pt 固定值)</w:t>
      </w:r>
    </w:p>
  </w:comment>
  <w:comment w:id="533" w:author="暗标检查系统" w:initials="系统" w:date="2026-09-01T07:36:11Z">
    <w:p>
      <w:pPr>
        <w:pStyle w:val="CommentText"/>
      </w:pPr>
      <w:r>
        <w:rPr>
          <w:rStyle w:val="CommentReference"/>
        </w:rPr>
        <w:annotationRef/>
      </w:r>
      <w:r>
        <w:t>段落 434: 行距数值错误 (当前: 30.0 pt, 要求: 25 pt 固定值)</w:t>
      </w:r>
    </w:p>
  </w:comment>
  <w:comment w:id="534" w:author="暗标检查系统" w:initials="系统" w:date="2026-09-01T07:36:11Z">
    <w:p>
      <w:pPr>
        <w:pStyle w:val="CommentText"/>
      </w:pPr>
      <w:r>
        <w:rPr>
          <w:rStyle w:val="CommentReference"/>
        </w:rPr>
        <w:annotationRef/>
      </w:r>
      <w:r>
        <w:t>段落 435: 行距数值错误 (当前: 30.0 pt, 要求: 25 pt 固定值)</w:t>
      </w:r>
    </w:p>
  </w:comment>
  <w:comment w:id="535" w:author="暗标检查系统" w:initials="系统" w:date="2026-09-01T07:36:11Z">
    <w:p>
      <w:pPr>
        <w:pStyle w:val="CommentText"/>
      </w:pPr>
      <w:r>
        <w:rPr>
          <w:rStyle w:val="CommentReference"/>
        </w:rPr>
        <w:annotationRef/>
      </w:r>
      <w:r>
        <w:t>段落 436: 行距数值错误 (当前: 30.0 pt, 要求: 25 pt 固定值)</w:t>
      </w:r>
    </w:p>
  </w:comment>
  <w:comment w:id="536" w:author="暗标检查系统" w:initials="系统" w:date="2026-09-01T07:36:11Z">
    <w:p>
      <w:pPr>
        <w:pStyle w:val="CommentText"/>
      </w:pPr>
      <w:r>
        <w:rPr>
          <w:rStyle w:val="CommentReference"/>
        </w:rPr>
        <w:annotationRef/>
      </w:r>
      <w:r>
        <w:t>段落 437: 行距数值错误 (当前: 30.0 pt, 要求: 25 pt 固定值)</w:t>
      </w:r>
    </w:p>
  </w:comment>
  <w:comment w:id="537" w:author="暗标检查系统" w:initials="系统" w:date="2026-09-01T07:36:11Z">
    <w:p>
      <w:pPr>
        <w:pStyle w:val="CommentText"/>
      </w:pPr>
      <w:r>
        <w:rPr>
          <w:rStyle w:val="CommentReference"/>
        </w:rPr>
        <w:annotationRef/>
      </w:r>
      <w:r>
        <w:t>段落 438: 行距数值错误 (当前: 30.0 pt, 要求: 25 pt 固定值)</w:t>
      </w:r>
    </w:p>
  </w:comment>
  <w:comment w:id="538" w:author="暗标检查系统" w:initials="系统" w:date="2026-09-01T07:36:11Z">
    <w:p>
      <w:pPr>
        <w:pStyle w:val="CommentText"/>
      </w:pPr>
      <w:r>
        <w:rPr>
          <w:rStyle w:val="CommentReference"/>
        </w:rPr>
        <w:annotationRef/>
      </w:r>
      <w:r>
        <w:t>段落 439: 行距数值错误 (当前: 30.0 pt, 要求: 25 pt 固定值)</w:t>
      </w:r>
    </w:p>
  </w:comment>
  <w:comment w:id="539" w:author="暗标检查系统" w:initials="系统" w:date="2026-09-01T07:36:11Z">
    <w:p>
      <w:pPr>
        <w:pStyle w:val="CommentText"/>
      </w:pPr>
      <w:r>
        <w:rPr>
          <w:rStyle w:val="CommentReference"/>
        </w:rPr>
        <w:annotationRef/>
      </w:r>
      <w:r>
        <w:t>段落 440: 行距数值错误 (当前: 30.0 pt, 要求: 25 pt 固定值)</w:t>
      </w:r>
    </w:p>
  </w:comment>
  <w:comment w:id="540" w:author="暗标检查系统" w:initials="系统" w:date="2026-09-01T07:36:11Z">
    <w:p>
      <w:pPr>
        <w:pStyle w:val="CommentText"/>
      </w:pPr>
      <w:r>
        <w:rPr>
          <w:rStyle w:val="CommentReference"/>
        </w:rPr>
        <w:annotationRef/>
      </w:r>
      <w:r>
        <w:t>段落 441: 行距数值错误 (当前: 30.0 pt, 要求: 25 pt 固定值)</w:t>
      </w:r>
    </w:p>
  </w:comment>
  <w:comment w:id="541" w:author="暗标检查系统" w:initials="系统" w:date="2026-09-01T07:36:11Z">
    <w:p>
      <w:pPr>
        <w:pStyle w:val="CommentText"/>
      </w:pPr>
      <w:r>
        <w:rPr>
          <w:rStyle w:val="CommentReference"/>
        </w:rPr>
        <w:annotationRef/>
      </w:r>
      <w:r>
        <w:t>段落 442: 行距数值错误 (当前: 30.0 pt, 要求: 25 pt 固定值)</w:t>
      </w:r>
    </w:p>
  </w:comment>
  <w:comment w:id="542" w:author="暗标检查系统" w:initials="系统" w:date="2026-09-01T07:36:11Z">
    <w:p>
      <w:pPr>
        <w:pStyle w:val="CommentText"/>
      </w:pPr>
      <w:r>
        <w:rPr>
          <w:rStyle w:val="CommentReference"/>
        </w:rPr>
        <w:annotationRef/>
      </w:r>
      <w:r>
        <w:t>段落 443: 行距数值错误 (当前: 30.0 pt, 要求: 25 pt 固定值)</w:t>
      </w:r>
    </w:p>
  </w:comment>
  <w:comment w:id="543" w:author="暗标检查系统" w:initials="系统" w:date="2026-09-01T07:36:11Z">
    <w:p>
      <w:pPr>
        <w:pStyle w:val="CommentText"/>
      </w:pPr>
      <w:r>
        <w:rPr>
          <w:rStyle w:val="CommentReference"/>
        </w:rPr>
        <w:annotationRef/>
      </w:r>
      <w:r>
        <w:t>段落 444: 行距数值错误 (当前: 30.0 pt, 要求: 25 pt 固定值)</w:t>
      </w:r>
    </w:p>
  </w:comment>
  <w:comment w:id="544" w:author="暗标检查系统" w:initials="系统" w:date="2026-09-01T07:36:11Z">
    <w:p>
      <w:pPr>
        <w:pStyle w:val="CommentText"/>
      </w:pPr>
      <w:r>
        <w:rPr>
          <w:rStyle w:val="CommentReference"/>
        </w:rPr>
        <w:annotationRef/>
      </w:r>
      <w:r>
        <w:t>段落 445: 行距数值错误 (当前: 30.0 pt, 要求: 25 pt 固定值)</w:t>
      </w:r>
    </w:p>
  </w:comment>
  <w:comment w:id="545" w:author="暗标检查系统" w:initials="系统" w:date="2026-09-01T07:36:11Z">
    <w:p>
      <w:pPr>
        <w:pStyle w:val="CommentText"/>
      </w:pPr>
      <w:r>
        <w:rPr>
          <w:rStyle w:val="CommentReference"/>
        </w:rPr>
        <w:annotationRef/>
      </w:r>
      <w:r>
        <w:t>段落 446: 行距数值错误 (当前: 30.0 pt, 要求: 25 pt 固定值)</w:t>
      </w:r>
    </w:p>
  </w:comment>
  <w:comment w:id="546" w:author="暗标检查系统" w:initials="系统" w:date="2026-09-01T07:36:11Z">
    <w:p>
      <w:pPr>
        <w:pStyle w:val="CommentText"/>
      </w:pPr>
      <w:r>
        <w:rPr>
          <w:rStyle w:val="CommentReference"/>
        </w:rPr>
        <w:annotationRef/>
      </w:r>
      <w:r>
        <w:t>段落 447: 行距数值错误 (当前: 30.0 pt, 要求: 25 pt 固定值)</w:t>
      </w:r>
    </w:p>
  </w:comment>
  <w:comment w:id="547" w:author="暗标检查系统" w:initials="系统" w:date="2026-09-01T07:36:11Z">
    <w:p>
      <w:pPr>
        <w:pStyle w:val="CommentText"/>
      </w:pPr>
      <w:r>
        <w:rPr>
          <w:rStyle w:val="CommentReference"/>
        </w:rPr>
        <w:annotationRef/>
      </w:r>
      <w:r>
        <w:t>段落 448: 行距数值错误 (当前: 30.0 pt, 要求: 25 pt 固定值)</w:t>
      </w:r>
    </w:p>
  </w:comment>
  <w:comment w:id="548" w:author="暗标检查系统" w:initials="系统" w:date="2026-09-01T07:36:11Z">
    <w:p>
      <w:pPr>
        <w:pStyle w:val="CommentText"/>
      </w:pPr>
      <w:r>
        <w:rPr>
          <w:rStyle w:val="CommentReference"/>
        </w:rPr>
        <w:annotationRef/>
      </w:r>
      <w:r>
        <w:t>段落 449: 行距数值错误 (当前: 30.0 pt, 要求: 25 pt 固定值)</w:t>
      </w:r>
    </w:p>
  </w:comment>
  <w:comment w:id="549" w:author="暗标检查系统" w:initials="系统" w:date="2026-09-01T07:36:11Z">
    <w:p>
      <w:pPr>
        <w:pStyle w:val="CommentText"/>
      </w:pPr>
      <w:r>
        <w:rPr>
          <w:rStyle w:val="CommentReference"/>
        </w:rPr>
        <w:annotationRef/>
      </w:r>
      <w:r>
        <w:t>段落 450: 行距数值错误 (当前: 30.0 pt, 要求: 25 pt 固定值)</w:t>
      </w:r>
    </w:p>
  </w:comment>
  <w:comment w:id="550" w:author="暗标检查系统" w:initials="系统" w:date="2026-09-01T07:36:11Z">
    <w:p>
      <w:pPr>
        <w:pStyle w:val="CommentText"/>
      </w:pPr>
      <w:r>
        <w:rPr>
          <w:rStyle w:val="CommentReference"/>
        </w:rPr>
        <w:annotationRef/>
      </w:r>
      <w:r>
        <w:t>段落 451: 行距数值错误 (当前: 30.0 pt, 要求: 25 pt 固定值)</w:t>
      </w:r>
    </w:p>
  </w:comment>
  <w:comment w:id="551" w:author="暗标检查系统" w:initials="系统" w:date="2026-09-01T07:36:11Z">
    <w:p>
      <w:pPr>
        <w:pStyle w:val="CommentText"/>
      </w:pPr>
      <w:r>
        <w:rPr>
          <w:rStyle w:val="CommentReference"/>
        </w:rPr>
        <w:annotationRef/>
      </w:r>
      <w:r>
        <w:t>段落 452: 行距数值错误 (当前: 30.0 pt, 要求: 25 pt 固定值)</w:t>
      </w:r>
    </w:p>
  </w:comment>
  <w:comment w:id="552" w:author="暗标检查系统" w:initials="系统" w:date="2026-09-01T07:36:11Z">
    <w:p>
      <w:pPr>
        <w:pStyle w:val="CommentText"/>
      </w:pPr>
      <w:r>
        <w:rPr>
          <w:rStyle w:val="CommentReference"/>
        </w:rPr>
        <w:annotationRef/>
      </w:r>
      <w:r>
        <w:t>段落 453: 行距数值错误 (当前: 30.0 pt, 要求: 25 pt 固定值)</w:t>
      </w:r>
    </w:p>
  </w:comment>
  <w:comment w:id="553" w:author="暗标检查系统" w:initials="系统" w:date="2026-09-01T07:36:11Z">
    <w:p>
      <w:pPr>
        <w:pStyle w:val="CommentText"/>
      </w:pPr>
      <w:r>
        <w:rPr>
          <w:rStyle w:val="CommentReference"/>
        </w:rPr>
        <w:annotationRef/>
      </w:r>
      <w:r>
        <w:t>段落 454: 行距数值错误 (当前: 30.0 pt, 要求: 25 pt 固定值)</w:t>
      </w:r>
    </w:p>
  </w:comment>
  <w:comment w:id="554" w:author="暗标检查系统" w:initials="系统" w:date="2026-09-01T07:36:11Z">
    <w:p>
      <w:pPr>
        <w:pStyle w:val="CommentText"/>
      </w:pPr>
      <w:r>
        <w:rPr>
          <w:rStyle w:val="CommentReference"/>
        </w:rPr>
        <w:annotationRef/>
      </w:r>
      <w:r>
        <w:t>段落 455: 行距数值错误 (当前: 30.0 pt, 要求: 25 pt 固定值)</w:t>
      </w:r>
    </w:p>
  </w:comment>
  <w:comment w:id="555" w:author="暗标检查系统" w:initials="系统" w:date="2026-09-01T07:36:11Z">
    <w:p>
      <w:pPr>
        <w:pStyle w:val="CommentText"/>
      </w:pPr>
      <w:r>
        <w:rPr>
          <w:rStyle w:val="CommentReference"/>
        </w:rPr>
        <w:annotationRef/>
      </w:r>
      <w:r>
        <w:t>段落 456: 行距数值错误 (当前: 30.0 pt, 要求: 25 pt 固定值)</w:t>
      </w:r>
    </w:p>
  </w:comment>
  <w:comment w:id="556" w:author="暗标检查系统" w:initials="系统" w:date="2026-09-01T07:36:11Z">
    <w:p>
      <w:pPr>
        <w:pStyle w:val="CommentText"/>
      </w:pPr>
      <w:r>
        <w:rPr>
          <w:rStyle w:val="CommentReference"/>
        </w:rPr>
        <w:annotationRef/>
      </w:r>
      <w:r>
        <w:t>段落 457: 行距数值错误 (当前: 30.0 pt, 要求: 25 pt 固定值)</w:t>
      </w:r>
    </w:p>
  </w:comment>
  <w:comment w:id="557" w:author="暗标检查系统" w:initials="系统" w:date="2026-09-01T07:36:11Z">
    <w:p>
      <w:pPr>
        <w:pStyle w:val="CommentText"/>
      </w:pPr>
      <w:r>
        <w:rPr>
          <w:rStyle w:val="CommentReference"/>
        </w:rPr>
        <w:annotationRef/>
      </w:r>
      <w:r>
        <w:t>段落 458: 行距数值错误 (当前: 30.0 pt, 要求: 25 pt 固定值)</w:t>
      </w:r>
    </w:p>
  </w:comment>
  <w:comment w:id="558" w:author="暗标检查系统" w:initials="系统" w:date="2026-09-01T07:36:11Z">
    <w:p>
      <w:pPr>
        <w:pStyle w:val="CommentText"/>
      </w:pPr>
      <w:r>
        <w:rPr>
          <w:rStyle w:val="CommentReference"/>
        </w:rPr>
        <w:annotationRef/>
      </w:r>
      <w:r>
        <w:t>段落 459: 行距数值错误 (当前: 30.0 pt, 要求: 25 pt 固定值)</w:t>
      </w:r>
    </w:p>
  </w:comment>
  <w:comment w:id="559" w:author="暗标检查系统" w:initials="系统" w:date="2026-09-01T07:36:11Z">
    <w:p>
      <w:pPr>
        <w:pStyle w:val="CommentText"/>
      </w:pPr>
      <w:r>
        <w:rPr>
          <w:rStyle w:val="CommentReference"/>
        </w:rPr>
        <w:annotationRef/>
      </w:r>
      <w:r>
        <w:t>段落 460: 行距数值错误 (当前: 30.0 pt, 要求: 25 pt 固定值)</w:t>
      </w:r>
    </w:p>
  </w:comment>
  <w:comment w:id="560" w:author="暗标检查系统" w:initials="系统" w:date="2026-09-01T07:36:11Z">
    <w:p>
      <w:pPr>
        <w:pStyle w:val="CommentText"/>
      </w:pPr>
      <w:r>
        <w:rPr>
          <w:rStyle w:val="CommentReference"/>
        </w:rPr>
        <w:annotationRef/>
      </w:r>
      <w:r>
        <w:t>段落 461: 行距数值错误 (当前: 30.0 pt, 要求: 25 pt 固定值)</w:t>
      </w:r>
    </w:p>
  </w:comment>
  <w:comment w:id="561" w:author="暗标检查系统" w:initials="系统" w:date="2026-09-01T07:36:11Z">
    <w:p>
      <w:pPr>
        <w:pStyle w:val="CommentText"/>
      </w:pPr>
      <w:r>
        <w:rPr>
          <w:rStyle w:val="CommentReference"/>
        </w:rPr>
        <w:annotationRef/>
      </w:r>
      <w:r>
        <w:t>段落 462: 行距数值错误 (当前: 30.0 pt, 要求: 25 pt 固定值)</w:t>
      </w:r>
    </w:p>
  </w:comment>
  <w:comment w:id="562" w:author="暗标检查系统" w:initials="系统" w:date="2026-09-01T07:36:11Z">
    <w:p>
      <w:pPr>
        <w:pStyle w:val="CommentText"/>
      </w:pPr>
      <w:r>
        <w:rPr>
          <w:rStyle w:val="CommentReference"/>
        </w:rPr>
        <w:annotationRef/>
      </w:r>
      <w:r>
        <w:t>段落 463: 行距数值错误 (当前: 30.0 pt, 要求: 25 pt 固定值)</w:t>
      </w:r>
    </w:p>
  </w:comment>
  <w:comment w:id="563" w:author="暗标检查系统" w:initials="系统" w:date="2026-09-01T07:36:11Z">
    <w:p>
      <w:pPr>
        <w:pStyle w:val="CommentText"/>
      </w:pPr>
      <w:r>
        <w:rPr>
          <w:rStyle w:val="CommentReference"/>
        </w:rPr>
        <w:annotationRef/>
      </w:r>
      <w:r>
        <w:t>段落 464: 行距数值错误 (当前: 30.0 pt, 要求: 25 pt 固定值)</w:t>
      </w:r>
    </w:p>
  </w:comment>
  <w:comment w:id="564" w:author="暗标检查系统" w:initials="系统" w:date="2026-09-01T07:36:11Z">
    <w:p>
      <w:pPr>
        <w:pStyle w:val="CommentText"/>
      </w:pPr>
      <w:r>
        <w:rPr>
          <w:rStyle w:val="CommentReference"/>
        </w:rPr>
        <w:annotationRef/>
      </w:r>
      <w:r>
        <w:t>段落 465: 行距数值错误 (当前: 30.0 pt, 要求: 25 pt 固定值)</w:t>
      </w:r>
    </w:p>
  </w:comment>
  <w:comment w:id="565" w:author="暗标检查系统" w:initials="系统" w:date="2026-09-01T07:36:11Z">
    <w:p>
      <w:pPr>
        <w:pStyle w:val="CommentText"/>
      </w:pPr>
      <w:r>
        <w:rPr>
          <w:rStyle w:val="CommentReference"/>
        </w:rPr>
        <w:annotationRef/>
      </w:r>
      <w:r>
        <w:t>段落 466: 行距数值错误 (当前: 30.0 pt, 要求: 25 pt 固定值)</w:t>
      </w:r>
    </w:p>
  </w:comment>
  <w:comment w:id="566" w:author="暗标检查系统" w:initials="系统" w:date="2026-09-01T07:36:11Z">
    <w:p>
      <w:pPr>
        <w:pStyle w:val="CommentText"/>
      </w:pPr>
      <w:r>
        <w:rPr>
          <w:rStyle w:val="CommentReference"/>
        </w:rPr>
        <w:annotationRef/>
      </w:r>
      <w:r>
        <w:t>段落 467: 行距数值错误 (当前: 30.0 pt, 要求: 25 pt 固定值)</w:t>
      </w:r>
    </w:p>
  </w:comment>
  <w:comment w:id="567" w:author="暗标检查系统" w:initials="系统" w:date="2026-09-01T07:36:11Z">
    <w:p>
      <w:pPr>
        <w:pStyle w:val="CommentText"/>
      </w:pPr>
      <w:r>
        <w:rPr>
          <w:rStyle w:val="CommentReference"/>
        </w:rPr>
        <w:annotationRef/>
      </w:r>
      <w:r>
        <w:t>段落 468: 行距数值错误 (当前: 30.0 pt, 要求: 25 pt 固定值)</w:t>
      </w:r>
    </w:p>
  </w:comment>
  <w:comment w:id="568" w:author="暗标检查系统" w:initials="系统" w:date="2026-09-01T07:36:11Z">
    <w:p>
      <w:pPr>
        <w:pStyle w:val="CommentText"/>
      </w:pPr>
      <w:r>
        <w:rPr>
          <w:rStyle w:val="CommentReference"/>
        </w:rPr>
        <w:annotationRef/>
      </w:r>
      <w:r>
        <w:t>段落 469: 行距数值错误 (当前: 30.0 pt, 要求: 25 pt 固定值)</w:t>
      </w:r>
    </w:p>
  </w:comment>
  <w:comment w:id="569" w:author="暗标检查系统" w:initials="系统" w:date="2026-09-01T07:36:11Z">
    <w:p>
      <w:pPr>
        <w:pStyle w:val="CommentText"/>
      </w:pPr>
      <w:r>
        <w:rPr>
          <w:rStyle w:val="CommentReference"/>
        </w:rPr>
        <w:annotationRef/>
      </w:r>
      <w:r>
        <w:t>段落 470: 行距数值错误 (当前: 30.0 pt, 要求: 25 pt 固定值)</w:t>
      </w:r>
    </w:p>
  </w:comment>
  <w:comment w:id="570" w:author="暗标检查系统" w:initials="系统" w:date="2026-09-01T07:36:11Z">
    <w:p>
      <w:pPr>
        <w:pStyle w:val="CommentText"/>
      </w:pPr>
      <w:r>
        <w:rPr>
          <w:rStyle w:val="CommentReference"/>
        </w:rPr>
        <w:annotationRef/>
      </w:r>
      <w:r>
        <w:t>段落 471: 行距数值错误 (当前: 30.0 pt, 要求: 25 pt 固定值)</w:t>
      </w:r>
    </w:p>
  </w:comment>
  <w:comment w:id="571" w:author="暗标检查系统" w:initials="系统" w:date="2026-09-01T07:36:11Z">
    <w:p>
      <w:pPr>
        <w:pStyle w:val="CommentText"/>
      </w:pPr>
      <w:r>
        <w:rPr>
          <w:rStyle w:val="CommentReference"/>
        </w:rPr>
        <w:annotationRef/>
      </w:r>
      <w:r>
        <w:t>段落 472: 行距数值错误 (当前: 30.0 pt, 要求: 25 pt 固定值)</w:t>
      </w:r>
    </w:p>
  </w:comment>
  <w:comment w:id="572" w:author="暗标检查系统" w:initials="系统" w:date="2026-09-01T07:36:11Z">
    <w:p>
      <w:pPr>
        <w:pStyle w:val="CommentText"/>
      </w:pPr>
      <w:r>
        <w:rPr>
          <w:rStyle w:val="CommentReference"/>
        </w:rPr>
        <w:annotationRef/>
      </w:r>
      <w:r>
        <w:t>段落 473: 行距数值错误 (当前: 30.0 pt, 要求: 25 pt 固定值)</w:t>
      </w:r>
    </w:p>
  </w:comment>
  <w:comment w:id="573" w:author="暗标检查系统" w:initials="系统" w:date="2026-09-01T07:36:11Z">
    <w:p>
      <w:pPr>
        <w:pStyle w:val="CommentText"/>
      </w:pPr>
      <w:r>
        <w:rPr>
          <w:rStyle w:val="CommentReference"/>
        </w:rPr>
        <w:annotationRef/>
      </w:r>
      <w:r>
        <w:t>段落 474: 行距数值错误 (当前: 30.0 pt, 要求: 25 pt 固定值)</w:t>
      </w:r>
    </w:p>
  </w:comment>
  <w:comment w:id="574" w:author="暗标检查系统" w:initials="系统" w:date="2026-09-01T07:36:11Z">
    <w:p>
      <w:pPr>
        <w:pStyle w:val="CommentText"/>
      </w:pPr>
      <w:r>
        <w:rPr>
          <w:rStyle w:val="CommentReference"/>
        </w:rPr>
        <w:annotationRef/>
      </w:r>
      <w:r>
        <w:t>段落 475: 行距数值错误 (当前: 30.0 pt, 要求: 25 pt 固定值)</w:t>
      </w:r>
    </w:p>
  </w:comment>
  <w:comment w:id="575" w:author="暗标检查系统" w:initials="系统" w:date="2026-09-01T07:36:11Z">
    <w:p>
      <w:pPr>
        <w:pStyle w:val="CommentText"/>
      </w:pPr>
      <w:r>
        <w:rPr>
          <w:rStyle w:val="CommentReference"/>
        </w:rPr>
        <w:annotationRef/>
      </w:r>
      <w:r>
        <w:t>段落 476: 行距数值错误 (当前: 30.0 pt, 要求: 25 pt 固定值)</w:t>
      </w:r>
    </w:p>
  </w:comment>
  <w:comment w:id="576" w:author="暗标检查系统" w:initials="系统" w:date="2026-09-01T07:36:11Z">
    <w:p>
      <w:pPr>
        <w:pStyle w:val="CommentText"/>
      </w:pPr>
      <w:r>
        <w:rPr>
          <w:rStyle w:val="CommentReference"/>
        </w:rPr>
        <w:annotationRef/>
      </w:r>
      <w:r>
        <w:t>段落 477: 行距数值错误 (当前: 30.0 pt, 要求: 25 pt 固定值)</w:t>
      </w:r>
    </w:p>
  </w:comment>
  <w:comment w:id="577" w:author="暗标检查系统" w:initials="系统" w:date="2026-09-01T07:36:11Z">
    <w:p>
      <w:pPr>
        <w:pStyle w:val="CommentText"/>
      </w:pPr>
      <w:r>
        <w:rPr>
          <w:rStyle w:val="CommentReference"/>
        </w:rPr>
        <w:annotationRef/>
      </w:r>
      <w:r>
        <w:t>段落 478: 行距数值错误 (当前: 30.0 pt, 要求: 25 pt 固定值)</w:t>
      </w:r>
    </w:p>
  </w:comment>
  <w:comment w:id="578" w:author="暗标检查系统" w:initials="系统" w:date="2026-09-01T07:36:11Z">
    <w:p>
      <w:pPr>
        <w:pStyle w:val="CommentText"/>
      </w:pPr>
      <w:r>
        <w:rPr>
          <w:rStyle w:val="CommentReference"/>
        </w:rPr>
        <w:annotationRef/>
      </w:r>
      <w:r>
        <w:t>段落 479: 行距数值错误 (当前: 30.0 pt, 要求: 25 pt 固定值)</w:t>
      </w:r>
    </w:p>
  </w:comment>
  <w:comment w:id="579" w:author="暗标检查系统" w:initials="系统" w:date="2026-09-01T07:36:11Z">
    <w:p>
      <w:pPr>
        <w:pStyle w:val="CommentText"/>
      </w:pPr>
      <w:r>
        <w:rPr>
          <w:rStyle w:val="CommentReference"/>
        </w:rPr>
        <w:annotationRef/>
      </w:r>
      <w:r>
        <w:t>段落 480: 行距数值错误 (当前: 30.0 pt, 要求: 25 pt 固定值)</w:t>
      </w:r>
    </w:p>
  </w:comment>
  <w:comment w:id="580" w:author="暗标检查系统" w:initials="系统" w:date="2026-09-01T07:36:11Z">
    <w:p>
      <w:pPr>
        <w:pStyle w:val="CommentText"/>
      </w:pPr>
      <w:r>
        <w:rPr>
          <w:rStyle w:val="CommentReference"/>
        </w:rPr>
        <w:annotationRef/>
      </w:r>
      <w:r>
        <w:t>段落 481: 行距数值错误 (当前: 30.0 pt, 要求: 25 pt 固定值)</w:t>
      </w:r>
    </w:p>
  </w:comment>
  <w:comment w:id="581" w:author="暗标检查系统" w:initials="系统" w:date="2026-09-01T07:36:11Z">
    <w:p>
      <w:pPr>
        <w:pStyle w:val="CommentText"/>
      </w:pPr>
      <w:r>
        <w:rPr>
          <w:rStyle w:val="CommentReference"/>
        </w:rPr>
        <w:annotationRef/>
      </w:r>
      <w:r>
        <w:t>段落 482: 行距数值错误 (当前: 30.0 pt, 要求: 25 pt 固定值)</w:t>
      </w:r>
    </w:p>
  </w:comment>
  <w:comment w:id="582" w:author="暗标检查系统" w:initials="系统" w:date="2026-09-01T07:36:11Z">
    <w:p>
      <w:pPr>
        <w:pStyle w:val="CommentText"/>
      </w:pPr>
      <w:r>
        <w:rPr>
          <w:rStyle w:val="CommentReference"/>
        </w:rPr>
        <w:annotationRef/>
      </w:r>
      <w:r>
        <w:t>段落 483: 行距数值错误 (当前: 30.0 pt, 要求: 25 pt 固定值)</w:t>
      </w:r>
    </w:p>
  </w:comment>
  <w:comment w:id="583" w:author="暗标检查系统" w:initials="系统" w:date="2026-09-01T07:36:11Z">
    <w:p>
      <w:pPr>
        <w:pStyle w:val="CommentText"/>
      </w:pPr>
      <w:r>
        <w:rPr>
          <w:rStyle w:val="CommentReference"/>
        </w:rPr>
        <w:annotationRef/>
      </w:r>
      <w:r>
        <w:t>段落 484: 行距数值错误 (当前: 30.0 pt, 要求: 25 pt 固定值)</w:t>
      </w:r>
    </w:p>
  </w:comment>
  <w:comment w:id="584" w:author="暗标检查系统" w:initials="系统" w:date="2026-09-01T07:36:11Z">
    <w:p>
      <w:pPr>
        <w:pStyle w:val="CommentText"/>
      </w:pPr>
      <w:r>
        <w:rPr>
          <w:rStyle w:val="CommentReference"/>
        </w:rPr>
        <w:annotationRef/>
      </w:r>
      <w:r>
        <w:t>段落 485: 行距数值错误 (当前: 30.0 pt, 要求: 25 pt 固定值)</w:t>
      </w:r>
    </w:p>
  </w:comment>
  <w:comment w:id="585" w:author="暗标检查系统" w:initials="系统" w:date="2026-09-01T07:36:11Z">
    <w:p>
      <w:pPr>
        <w:pStyle w:val="CommentText"/>
      </w:pPr>
      <w:r>
        <w:rPr>
          <w:rStyle w:val="CommentReference"/>
        </w:rPr>
        <w:annotationRef/>
      </w:r>
      <w:r>
        <w:t>段落 486: 行距数值错误 (当前: 30.0 pt, 要求: 25 pt 固定值)</w:t>
      </w:r>
    </w:p>
  </w:comment>
  <w:comment w:id="586" w:author="暗标检查系统" w:initials="系统" w:date="2026-09-01T07:36:11Z">
    <w:p>
      <w:pPr>
        <w:pStyle w:val="CommentText"/>
      </w:pPr>
      <w:r>
        <w:rPr>
          <w:rStyle w:val="CommentReference"/>
        </w:rPr>
        <w:annotationRef/>
      </w:r>
      <w:r>
        <w:t>段落 487: 行距数值错误 (当前: 30.0 pt, 要求: 25 pt 固定值)</w:t>
      </w:r>
    </w:p>
  </w:comment>
  <w:comment w:id="587" w:author="暗标检查系统" w:initials="系统" w:date="2026-09-01T07:36:11Z">
    <w:p>
      <w:pPr>
        <w:pStyle w:val="CommentText"/>
      </w:pPr>
      <w:r>
        <w:rPr>
          <w:rStyle w:val="CommentReference"/>
        </w:rPr>
        <w:annotationRef/>
      </w:r>
      <w:r>
        <w:t>段落 488: 行距数值错误 (当前: 30.0 pt, 要求: 25 pt 固定值)</w:t>
      </w:r>
    </w:p>
  </w:comment>
  <w:comment w:id="588" w:author="暗标检查系统" w:initials="系统" w:date="2026-09-01T07:36:11Z">
    <w:p>
      <w:pPr>
        <w:pStyle w:val="CommentText"/>
      </w:pPr>
      <w:r>
        <w:rPr>
          <w:rStyle w:val="CommentReference"/>
        </w:rPr>
        <w:annotationRef/>
      </w:r>
      <w:r>
        <w:t>段落 489: 行距数值错误 (当前: 30.0 pt, 要求: 25 pt 固定值)</w:t>
      </w:r>
    </w:p>
  </w:comment>
  <w:comment w:id="589" w:author="暗标检查系统" w:initials="系统" w:date="2026-09-01T07:36:11Z">
    <w:p>
      <w:pPr>
        <w:pStyle w:val="CommentText"/>
      </w:pPr>
      <w:r>
        <w:rPr>
          <w:rStyle w:val="CommentReference"/>
        </w:rPr>
        <w:annotationRef/>
      </w:r>
      <w:r>
        <w:t>段落 490: 行距数值错误 (当前: 30.0 pt, 要求: 25 pt 固定值)</w:t>
      </w:r>
    </w:p>
  </w:comment>
  <w:comment w:id="590" w:author="暗标检查系统" w:initials="系统" w:date="2026-09-01T07:36:11Z">
    <w:p>
      <w:pPr>
        <w:pStyle w:val="CommentText"/>
      </w:pPr>
      <w:r>
        <w:rPr>
          <w:rStyle w:val="CommentReference"/>
        </w:rPr>
        <w:annotationRef/>
      </w:r>
      <w:r>
        <w:t>段落 491: 行距数值错误 (当前: 30.0 pt, 要求: 25 pt 固定值)</w:t>
      </w:r>
    </w:p>
  </w:comment>
  <w:comment w:id="591" w:author="暗标检查系统" w:initials="系统" w:date="2026-09-01T07:36:11Z">
    <w:p>
      <w:pPr>
        <w:pStyle w:val="CommentText"/>
      </w:pPr>
      <w:r>
        <w:rPr>
          <w:rStyle w:val="CommentReference"/>
        </w:rPr>
        <w:annotationRef/>
      </w:r>
      <w:r>
        <w:t>段落 492: 行距数值错误 (当前: 30.0 pt, 要求: 25 pt 固定值)</w:t>
      </w:r>
    </w:p>
  </w:comment>
  <w:comment w:id="592" w:author="暗标检查系统" w:initials="系统" w:date="2026-09-01T07:36:11Z">
    <w:p>
      <w:pPr>
        <w:pStyle w:val="CommentText"/>
      </w:pPr>
      <w:r>
        <w:rPr>
          <w:rStyle w:val="CommentReference"/>
        </w:rPr>
        <w:annotationRef/>
      </w:r>
      <w:r>
        <w:t>段落 493: 行距数值错误 (当前: 30.0 pt, 要求: 25 pt 固定值)</w:t>
      </w:r>
    </w:p>
  </w:comment>
  <w:comment w:id="593" w:author="暗标检查系统" w:initials="系统" w:date="2026-09-01T07:36:11Z">
    <w:p>
      <w:pPr>
        <w:pStyle w:val="CommentText"/>
      </w:pPr>
      <w:r>
        <w:rPr>
          <w:rStyle w:val="CommentReference"/>
        </w:rPr>
        <w:annotationRef/>
      </w:r>
      <w:r>
        <w:t>段落 494: 行距数值错误 (当前: 30.0 pt, 要求: 25 pt 固定值)</w:t>
      </w:r>
    </w:p>
  </w:comment>
  <w:comment w:id="594" w:author="暗标检查系统" w:initials="系统" w:date="2026-09-01T07:36:11Z">
    <w:p>
      <w:pPr>
        <w:pStyle w:val="CommentText"/>
      </w:pPr>
      <w:r>
        <w:rPr>
          <w:rStyle w:val="CommentReference"/>
        </w:rPr>
        <w:annotationRef/>
      </w:r>
      <w:r>
        <w:t>段落 495: 行距数值错误 (当前: 30.0 pt, 要求: 25 pt 固定值)</w:t>
      </w:r>
    </w:p>
  </w:comment>
  <w:comment w:id="595" w:author="暗标检查系统" w:initials="系统" w:date="2026-09-01T07:36:11Z">
    <w:p>
      <w:pPr>
        <w:pStyle w:val="CommentText"/>
      </w:pPr>
      <w:r>
        <w:rPr>
          <w:rStyle w:val="CommentReference"/>
        </w:rPr>
        <w:annotationRef/>
      </w:r>
      <w:r>
        <w:t>段落 496: 行距数值错误 (当前: 30.0 pt, 要求: 25 pt 固定值)</w:t>
      </w:r>
    </w:p>
  </w:comment>
  <w:comment w:id="596" w:author="暗标检查系统" w:initials="系统" w:date="2026-09-01T07:36:11Z">
    <w:p>
      <w:pPr>
        <w:pStyle w:val="CommentText"/>
      </w:pPr>
      <w:r>
        <w:rPr>
          <w:rStyle w:val="CommentReference"/>
        </w:rPr>
        <w:annotationRef/>
      </w:r>
      <w:r>
        <w:t>段落 497: 行距数值错误 (当前: 30.0 pt, 要求: 25 pt 固定值)</w:t>
      </w:r>
    </w:p>
  </w:comment>
  <w:comment w:id="597" w:author="暗标检查系统" w:initials="系统" w:date="2026-09-01T07:36:11Z">
    <w:p>
      <w:pPr>
        <w:pStyle w:val="CommentText"/>
      </w:pPr>
      <w:r>
        <w:rPr>
          <w:rStyle w:val="CommentReference"/>
        </w:rPr>
        <w:annotationRef/>
      </w:r>
      <w:r>
        <w:t>段落 498: 行距数值错误 (当前: 30.0 pt, 要求: 25 pt 固定值)</w:t>
      </w:r>
    </w:p>
  </w:comment>
  <w:comment w:id="598" w:author="暗标检查系统" w:initials="系统" w:date="2026-09-01T07:36:11Z">
    <w:p>
      <w:pPr>
        <w:pStyle w:val="CommentText"/>
      </w:pPr>
      <w:r>
        <w:rPr>
          <w:rStyle w:val="CommentReference"/>
        </w:rPr>
        <w:annotationRef/>
      </w:r>
      <w:r>
        <w:t>段落 499: 行距数值错误 (当前: 30.0 pt, 要求: 25 pt 固定值)</w:t>
      </w:r>
    </w:p>
  </w:comment>
  <w:comment w:id="599" w:author="暗标检查系统" w:initials="系统" w:date="2026-09-01T07:36:11Z">
    <w:p>
      <w:pPr>
        <w:pStyle w:val="CommentText"/>
      </w:pPr>
      <w:r>
        <w:rPr>
          <w:rStyle w:val="CommentReference"/>
        </w:rPr>
        <w:annotationRef/>
      </w:r>
      <w:r>
        <w:t>段落 500: 行距数值错误 (当前: 30.0 pt, 要求: 25 pt 固定值)</w:t>
      </w:r>
    </w:p>
  </w:comment>
  <w:comment w:id="600" w:author="暗标检查系统" w:initials="系统" w:date="2026-09-01T07:36:11Z">
    <w:p>
      <w:pPr>
        <w:pStyle w:val="CommentText"/>
      </w:pPr>
      <w:r>
        <w:rPr>
          <w:rStyle w:val="CommentReference"/>
        </w:rPr>
        <w:annotationRef/>
      </w:r>
      <w:r>
        <w:t>段落 501: 行距数值错误 (当前: 30.0 pt, 要求: 25 pt 固定值)</w:t>
      </w:r>
    </w:p>
  </w:comment>
  <w:comment w:id="601" w:author="暗标检查系统" w:initials="系统" w:date="2026-09-01T07:36:11Z">
    <w:p>
      <w:pPr>
        <w:pStyle w:val="CommentText"/>
      </w:pPr>
      <w:r>
        <w:rPr>
          <w:rStyle w:val="CommentReference"/>
        </w:rPr>
        <w:annotationRef/>
      </w:r>
      <w:r>
        <w:t>段落 502: 行距数值错误 (当前: 30.0 pt, 要求: 25 pt 固定值)</w:t>
      </w:r>
    </w:p>
  </w:comment>
  <w:comment w:id="602" w:author="暗标检查系统" w:initials="系统" w:date="2026-09-01T07:36:11Z">
    <w:p>
      <w:pPr>
        <w:pStyle w:val="CommentText"/>
      </w:pPr>
      <w:r>
        <w:rPr>
          <w:rStyle w:val="CommentReference"/>
        </w:rPr>
        <w:annotationRef/>
      </w:r>
      <w:r>
        <w:t>段落 503: 行距数值错误 (当前: 30.0 pt, 要求: 25 pt 固定值)</w:t>
      </w:r>
    </w:p>
  </w:comment>
  <w:comment w:id="603" w:author="暗标检查系统" w:initials="系统" w:date="2026-09-01T07:36:11Z">
    <w:p>
      <w:pPr>
        <w:pStyle w:val="CommentText"/>
      </w:pPr>
      <w:r>
        <w:rPr>
          <w:rStyle w:val="CommentReference"/>
        </w:rPr>
        <w:annotationRef/>
      </w:r>
      <w:r>
        <w:t>段落 504: 行距数值错误 (当前: 30.0 pt, 要求: 25 pt 固定值)</w:t>
      </w:r>
    </w:p>
  </w:comment>
  <w:comment w:id="604" w:author="暗标检查系统" w:initials="系统" w:date="2026-09-01T07:36:11Z">
    <w:p>
      <w:pPr>
        <w:pStyle w:val="CommentText"/>
      </w:pPr>
      <w:r>
        <w:rPr>
          <w:rStyle w:val="CommentReference"/>
        </w:rPr>
        <w:annotationRef/>
      </w:r>
      <w:r>
        <w:t>段落 505: 行距数值错误 (当前: 30.0 pt, 要求: 25 pt 固定值)</w:t>
      </w:r>
    </w:p>
  </w:comment>
  <w:comment w:id="605" w:author="暗标检查系统" w:initials="系统" w:date="2026-09-01T07:36:11Z">
    <w:p>
      <w:pPr>
        <w:pStyle w:val="CommentText"/>
      </w:pPr>
      <w:r>
        <w:rPr>
          <w:rStyle w:val="CommentReference"/>
        </w:rPr>
        <w:annotationRef/>
      </w:r>
      <w:r>
        <w:t>段落 506: 行距数值错误 (当前: 30.0 pt, 要求: 25 pt 固定值)</w:t>
      </w:r>
    </w:p>
  </w:comment>
  <w:comment w:id="606" w:author="暗标检查系统" w:initials="系统" w:date="2026-09-01T07:36:11Z">
    <w:p>
      <w:pPr>
        <w:pStyle w:val="CommentText"/>
      </w:pPr>
      <w:r>
        <w:rPr>
          <w:rStyle w:val="CommentReference"/>
        </w:rPr>
        <w:annotationRef/>
      </w:r>
      <w:r>
        <w:t>段落 507: 行距数值错误 (当前: 30.0 pt, 要求: 25 pt 固定值)</w:t>
      </w:r>
    </w:p>
  </w:comment>
  <w:comment w:id="607" w:author="暗标检查系统" w:initials="系统" w:date="2026-09-01T07:36:11Z">
    <w:p>
      <w:pPr>
        <w:pStyle w:val="CommentText"/>
      </w:pPr>
      <w:r>
        <w:rPr>
          <w:rStyle w:val="CommentReference"/>
        </w:rPr>
        <w:annotationRef/>
      </w:r>
      <w:r>
        <w:t>段落 508: 行距数值错误 (当前: 30.0 pt, 要求: 25 pt 固定值)</w:t>
      </w:r>
    </w:p>
  </w:comment>
  <w:comment w:id="608" w:author="暗标检查系统" w:initials="系统" w:date="2026-09-01T07:36:11Z">
    <w:p>
      <w:pPr>
        <w:pStyle w:val="CommentText"/>
      </w:pPr>
      <w:r>
        <w:rPr>
          <w:rStyle w:val="CommentReference"/>
        </w:rPr>
        <w:annotationRef/>
      </w:r>
      <w:r>
        <w:t>段落 509: 行距数值错误 (当前: 30.0 pt, 要求: 25 pt 固定值)</w:t>
      </w:r>
    </w:p>
  </w:comment>
  <w:comment w:id="609" w:author="暗标检查系统" w:initials="系统" w:date="2026-09-01T07:36:11Z">
    <w:p>
      <w:pPr>
        <w:pStyle w:val="CommentText"/>
      </w:pPr>
      <w:r>
        <w:rPr>
          <w:rStyle w:val="CommentReference"/>
        </w:rPr>
        <w:annotationRef/>
      </w:r>
      <w:r>
        <w:t>段落 510: 行距数值错误 (当前: 30.0 pt, 要求: 25 pt 固定值)</w:t>
      </w:r>
    </w:p>
  </w:comment>
  <w:comment w:id="610" w:author="暗标检查系统" w:initials="系统" w:date="2026-09-01T07:36:11Z">
    <w:p>
      <w:pPr>
        <w:pStyle w:val="CommentText"/>
      </w:pPr>
      <w:r>
        <w:rPr>
          <w:rStyle w:val="CommentReference"/>
        </w:rPr>
        <w:annotationRef/>
      </w:r>
      <w:r>
        <w:t>段落 511: 行距数值错误 (当前: 30.0 pt, 要求: 25 pt 固定值)</w:t>
      </w:r>
    </w:p>
  </w:comment>
  <w:comment w:id="611" w:author="暗标检查系统" w:initials="系统" w:date="2026-09-01T07:36:11Z">
    <w:p>
      <w:pPr>
        <w:pStyle w:val="CommentText"/>
      </w:pPr>
      <w:r>
        <w:rPr>
          <w:rStyle w:val="CommentReference"/>
        </w:rPr>
        <w:annotationRef/>
      </w:r>
      <w:r>
        <w:t>段落 512: 行距数值错误 (当前: 30.0 pt, 要求: 25 pt 固定值)</w:t>
      </w:r>
    </w:p>
  </w:comment>
  <w:comment w:id="612" w:author="暗标检查系统" w:initials="系统" w:date="2026-09-01T07:36:11Z">
    <w:p>
      <w:pPr>
        <w:pStyle w:val="CommentText"/>
      </w:pPr>
      <w:r>
        <w:rPr>
          <w:rStyle w:val="CommentReference"/>
        </w:rPr>
        <w:annotationRef/>
      </w:r>
      <w:r>
        <w:t>段落 513: 行距数值错误 (当前: 30.0 pt, 要求: 25 pt 固定值)</w:t>
      </w:r>
    </w:p>
  </w:comment>
  <w:comment w:id="613" w:author="暗标检查系统" w:initials="系统" w:date="2026-09-01T07:36:11Z">
    <w:p>
      <w:pPr>
        <w:pStyle w:val="CommentText"/>
      </w:pPr>
      <w:r>
        <w:rPr>
          <w:rStyle w:val="CommentReference"/>
        </w:rPr>
        <w:annotationRef/>
      </w:r>
      <w:r>
        <w:t>段落 514: 行距数值错误 (当前: 30.0 pt, 要求: 25 pt 固定值)</w:t>
      </w:r>
    </w:p>
  </w:comment>
  <w:comment w:id="614" w:author="暗标检查系统" w:initials="系统" w:date="2026-09-01T07:36:11Z">
    <w:p>
      <w:pPr>
        <w:pStyle w:val="CommentText"/>
      </w:pPr>
      <w:r>
        <w:rPr>
          <w:rStyle w:val="CommentReference"/>
        </w:rPr>
        <w:annotationRef/>
      </w:r>
      <w:r>
        <w:t>段落 515: 行距数值错误 (当前: 30.0 pt, 要求: 25 pt 固定值)</w:t>
      </w:r>
    </w:p>
  </w:comment>
  <w:comment w:id="615" w:author="暗标检查系统" w:initials="系统" w:date="2026-09-01T07:36:11Z">
    <w:p>
      <w:pPr>
        <w:pStyle w:val="CommentText"/>
      </w:pPr>
      <w:r>
        <w:rPr>
          <w:rStyle w:val="CommentReference"/>
        </w:rPr>
        <w:annotationRef/>
      </w:r>
      <w:r>
        <w:t>段落 516: 行距数值错误 (当前: 30.0 pt, 要求: 25 pt 固定值)</w:t>
      </w:r>
    </w:p>
  </w:comment>
  <w:comment w:id="616" w:author="暗标检查系统" w:initials="系统" w:date="2026-09-01T07:36:11Z">
    <w:p>
      <w:pPr>
        <w:pStyle w:val="CommentText"/>
      </w:pPr>
      <w:r>
        <w:rPr>
          <w:rStyle w:val="CommentReference"/>
        </w:rPr>
        <w:annotationRef/>
      </w:r>
      <w:r>
        <w:t>段落 517: 行距数值错误 (当前: 30.0 pt, 要求: 25 pt 固定值)</w:t>
      </w:r>
    </w:p>
  </w:comment>
  <w:comment w:id="617" w:author="暗标检查系统" w:initials="系统" w:date="2026-09-01T07:36:11Z">
    <w:p>
      <w:pPr>
        <w:pStyle w:val="CommentText"/>
      </w:pPr>
      <w:r>
        <w:rPr>
          <w:rStyle w:val="CommentReference"/>
        </w:rPr>
        <w:annotationRef/>
      </w:r>
      <w:r>
        <w:t>段落 518: 行距数值错误 (当前: 30.0 pt, 要求: 25 pt 固定值)</w:t>
      </w:r>
    </w:p>
  </w:comment>
  <w:comment w:id="618" w:author="暗标检查系统" w:initials="系统" w:date="2026-09-01T07:36:11Z">
    <w:p>
      <w:pPr>
        <w:pStyle w:val="CommentText"/>
      </w:pPr>
      <w:r>
        <w:rPr>
          <w:rStyle w:val="CommentReference"/>
        </w:rPr>
        <w:annotationRef/>
      </w:r>
      <w:r>
        <w:t>段落 519: 行距数值错误 (当前: 30.0 pt, 要求: 25 pt 固定值)</w:t>
      </w:r>
    </w:p>
  </w:comment>
  <w:comment w:id="619" w:author="暗标检查系统" w:initials="系统" w:date="2026-09-01T07:36:11Z">
    <w:p>
      <w:pPr>
        <w:pStyle w:val="CommentText"/>
      </w:pPr>
      <w:r>
        <w:rPr>
          <w:rStyle w:val="CommentReference"/>
        </w:rPr>
        <w:annotationRef/>
      </w:r>
      <w:r>
        <w:t>段落 520: 行距数值错误 (当前: 30.0 pt, 要求: 25 pt 固定值)</w:t>
      </w:r>
    </w:p>
  </w:comment>
  <w:comment w:id="620" w:author="暗标检查系统" w:initials="系统" w:date="2026-09-01T07:36:11Z">
    <w:p>
      <w:pPr>
        <w:pStyle w:val="CommentText"/>
      </w:pPr>
      <w:r>
        <w:rPr>
          <w:rStyle w:val="CommentReference"/>
        </w:rPr>
        <w:annotationRef/>
      </w:r>
      <w:r>
        <w:t>段落 521: 行距数值错误 (当前: 30.0 pt, 要求: 25 pt 固定值)</w:t>
      </w:r>
    </w:p>
  </w:comment>
  <w:comment w:id="621" w:author="暗标检查系统" w:initials="系统" w:date="2026-09-01T07:36:11Z">
    <w:p>
      <w:pPr>
        <w:pStyle w:val="CommentText"/>
      </w:pPr>
      <w:r>
        <w:rPr>
          <w:rStyle w:val="CommentReference"/>
        </w:rPr>
        <w:annotationRef/>
      </w:r>
      <w:r>
        <w:t>段落 522: 行距数值错误 (当前: 30.0 pt, 要求: 25 pt 固定值)</w:t>
      </w:r>
    </w:p>
  </w:comment>
  <w:comment w:id="622" w:author="暗标检查系统" w:initials="系统" w:date="2026-09-01T07:36:11Z">
    <w:p>
      <w:pPr>
        <w:pStyle w:val="CommentText"/>
      </w:pPr>
      <w:r>
        <w:rPr>
          <w:rStyle w:val="CommentReference"/>
        </w:rPr>
        <w:annotationRef/>
      </w:r>
      <w:r>
        <w:t>段落 523: 行距数值错误 (当前: 30.0 pt, 要求: 25 pt 固定值)</w:t>
      </w:r>
    </w:p>
  </w:comment>
  <w:comment w:id="623" w:author="暗标检查系统" w:initials="系统" w:date="2026-09-01T07:36:11Z">
    <w:p>
      <w:pPr>
        <w:pStyle w:val="CommentText"/>
      </w:pPr>
      <w:r>
        <w:rPr>
          <w:rStyle w:val="CommentReference"/>
        </w:rPr>
        <w:annotationRef/>
      </w:r>
      <w:r>
        <w:t>段落 524: 行距数值错误 (当前: 30.0 pt, 要求: 25 pt 固定值)</w:t>
      </w:r>
    </w:p>
  </w:comment>
  <w:comment w:id="624" w:author="暗标检查系统" w:initials="系统" w:date="2026-09-01T07:36:11Z">
    <w:p>
      <w:pPr>
        <w:pStyle w:val="CommentText"/>
      </w:pPr>
      <w:r>
        <w:rPr>
          <w:rStyle w:val="CommentReference"/>
        </w:rPr>
        <w:annotationRef/>
      </w:r>
      <w:r>
        <w:t>段落 525: 行距数值错误 (当前: 30.0 pt, 要求: 25 pt 固定值)</w:t>
      </w:r>
    </w:p>
  </w:comment>
  <w:comment w:id="625" w:author="暗标检查系统" w:initials="系统" w:date="2026-09-01T07:36:11Z">
    <w:p>
      <w:pPr>
        <w:pStyle w:val="CommentText"/>
      </w:pPr>
      <w:r>
        <w:rPr>
          <w:rStyle w:val="CommentReference"/>
        </w:rPr>
        <w:annotationRef/>
      </w:r>
      <w:r>
        <w:t>段落 526: 行距数值错误 (当前: 30.0 pt, 要求: 25 pt 固定值)</w:t>
      </w:r>
    </w:p>
  </w:comment>
  <w:comment w:id="626" w:author="暗标检查系统" w:initials="系统" w:date="2026-09-01T07:36:11Z">
    <w:p>
      <w:pPr>
        <w:pStyle w:val="CommentText"/>
      </w:pPr>
      <w:r>
        <w:rPr>
          <w:rStyle w:val="CommentReference"/>
        </w:rPr>
        <w:annotationRef/>
      </w:r>
      <w:r>
        <w:t>段落 527: 行距数值错误 (当前: 30.0 pt, 要求: 25 pt 固定值)</w:t>
      </w:r>
    </w:p>
  </w:comment>
  <w:comment w:id="627" w:author="暗标检查系统" w:initials="系统" w:date="2026-09-01T07:36:11Z">
    <w:p>
      <w:pPr>
        <w:pStyle w:val="CommentText"/>
      </w:pPr>
      <w:r>
        <w:rPr>
          <w:rStyle w:val="CommentReference"/>
        </w:rPr>
        <w:annotationRef/>
      </w:r>
      <w:r>
        <w:t>段落 528: 行距数值错误 (当前: 30.0 pt, 要求: 25 pt 固定值)</w:t>
      </w:r>
    </w:p>
  </w:comment>
  <w:comment w:id="628" w:author="暗标检查系统" w:initials="系统" w:date="2026-09-01T07:36:11Z">
    <w:p>
      <w:pPr>
        <w:pStyle w:val="CommentText"/>
      </w:pPr>
      <w:r>
        <w:rPr>
          <w:rStyle w:val="CommentReference"/>
        </w:rPr>
        <w:annotationRef/>
      </w:r>
      <w:r>
        <w:t>段落 529: 行距数值错误 (当前: 30.0 pt, 要求: 25 pt 固定值)</w:t>
      </w:r>
    </w:p>
  </w:comment>
  <w:comment w:id="629" w:author="暗标检查系统" w:initials="系统" w:date="2026-09-01T07:36:11Z">
    <w:p>
      <w:pPr>
        <w:pStyle w:val="CommentText"/>
      </w:pPr>
      <w:r>
        <w:rPr>
          <w:rStyle w:val="CommentReference"/>
        </w:rPr>
        <w:annotationRef/>
      </w:r>
      <w:r>
        <w:t>段落 530: 行距数值错误 (当前: 30.0 pt, 要求: 25 pt 固定值)</w:t>
      </w:r>
    </w:p>
  </w:comment>
  <w:comment w:id="630" w:author="暗标检查系统" w:initials="系统" w:date="2026-09-01T07:36:11Z">
    <w:p>
      <w:pPr>
        <w:pStyle w:val="CommentText"/>
      </w:pPr>
      <w:r>
        <w:rPr>
          <w:rStyle w:val="CommentReference"/>
        </w:rPr>
        <w:annotationRef/>
      </w:r>
      <w:r>
        <w:t>段落 531: 行距数值错误 (当前: 30.0 pt, 要求: 25 pt 固定值)</w:t>
      </w:r>
    </w:p>
  </w:comment>
  <w:comment w:id="631" w:author="暗标检查系统" w:initials="系统" w:date="2026-09-01T07:36:11Z">
    <w:p>
      <w:pPr>
        <w:pStyle w:val="CommentText"/>
      </w:pPr>
      <w:r>
        <w:rPr>
          <w:rStyle w:val="CommentReference"/>
        </w:rPr>
        <w:annotationRef/>
      </w:r>
      <w:r>
        <w:t>段落 532: 行距数值错误 (当前: 30.0 pt, 要求: 25 pt 固定值)</w:t>
      </w:r>
    </w:p>
  </w:comment>
  <w:comment w:id="632" w:author="暗标检查系统" w:initials="系统" w:date="2026-09-01T07:36:12Z">
    <w:p>
      <w:pPr>
        <w:pStyle w:val="CommentText"/>
      </w:pPr>
      <w:r>
        <w:rPr>
          <w:rStyle w:val="CommentReference"/>
        </w:rPr>
        <w:annotationRef/>
      </w:r>
      <w:r>
        <w:t>段落 533: 行距数值错误 (当前: 30.0 pt, 要求: 25 pt 固定值)</w:t>
      </w:r>
    </w:p>
  </w:comment>
  <w:comment w:id="633" w:author="暗标检查系统" w:initials="系统" w:date="2026-09-01T07:36:12Z">
    <w:p>
      <w:pPr>
        <w:pStyle w:val="CommentText"/>
      </w:pPr>
      <w:r>
        <w:rPr>
          <w:rStyle w:val="CommentReference"/>
        </w:rPr>
        <w:annotationRef/>
      </w:r>
      <w:r>
        <w:t>段落 534: 行距数值错误 (当前: 30.0 pt, 要求: 25 pt 固定值)</w:t>
      </w:r>
    </w:p>
  </w:comment>
  <w:comment w:id="634" w:author="暗标检查系统" w:initials="系统" w:date="2026-09-01T07:36:12Z">
    <w:p>
      <w:pPr>
        <w:pStyle w:val="CommentText"/>
      </w:pPr>
      <w:r>
        <w:rPr>
          <w:rStyle w:val="CommentReference"/>
        </w:rPr>
        <w:annotationRef/>
      </w:r>
      <w:r>
        <w:t>段落 535: 行距数值错误 (当前: 30.0 pt, 要求: 25 pt 固定值)</w:t>
      </w:r>
    </w:p>
  </w:comment>
  <w:comment w:id="635" w:author="暗标检查系统" w:initials="系统" w:date="2026-09-01T07:36:12Z">
    <w:p>
      <w:pPr>
        <w:pStyle w:val="CommentText"/>
      </w:pPr>
      <w:r>
        <w:rPr>
          <w:rStyle w:val="CommentReference"/>
        </w:rPr>
        <w:annotationRef/>
      </w:r>
      <w:r>
        <w:t>段落 536: 行距数值错误 (当前: 30.0 pt, 要求: 25 pt 固定值)</w:t>
      </w:r>
    </w:p>
  </w:comment>
  <w:comment w:id="636" w:author="暗标检查系统" w:initials="系统" w:date="2026-09-01T07:36:12Z">
    <w:p>
      <w:pPr>
        <w:pStyle w:val="CommentText"/>
      </w:pPr>
      <w:r>
        <w:rPr>
          <w:rStyle w:val="CommentReference"/>
        </w:rPr>
        <w:annotationRef/>
      </w:r>
      <w:r>
        <w:t>段落 537: 行距数值错误 (当前: 30.0 pt, 要求: 25 pt 固定值)</w:t>
      </w:r>
    </w:p>
  </w:comment>
  <w:comment w:id="637" w:author="暗标检查系统" w:initials="系统" w:date="2026-09-01T07:36:12Z">
    <w:p>
      <w:pPr>
        <w:pStyle w:val="CommentText"/>
      </w:pPr>
      <w:r>
        <w:rPr>
          <w:rStyle w:val="CommentReference"/>
        </w:rPr>
        <w:annotationRef/>
      </w:r>
      <w:r>
        <w:t>段落 538: 行距数值错误 (当前: 30.0 pt, 要求: 25 pt 固定值)</w:t>
      </w:r>
    </w:p>
  </w:comment>
  <w:comment w:id="638" w:author="暗标检查系统" w:initials="系统" w:date="2026-09-01T07:36:12Z">
    <w:p>
      <w:pPr>
        <w:pStyle w:val="CommentText"/>
      </w:pPr>
      <w:r>
        <w:rPr>
          <w:rStyle w:val="CommentReference"/>
        </w:rPr>
        <w:annotationRef/>
      </w:r>
      <w:r>
        <w:t>段落 539: 行距数值错误 (当前: 30.0 pt, 要求: 25 pt 固定值)</w:t>
      </w:r>
    </w:p>
  </w:comment>
  <w:comment w:id="639" w:author="暗标检查系统" w:initials="系统" w:date="2026-09-01T07:36:12Z">
    <w:p>
      <w:pPr>
        <w:pStyle w:val="CommentText"/>
      </w:pPr>
      <w:r>
        <w:rPr>
          <w:rStyle w:val="CommentReference"/>
        </w:rPr>
        <w:annotationRef/>
      </w:r>
      <w:r>
        <w:t>段落 540: 行距数值错误 (当前: 30.0 pt, 要求: 25 pt 固定值)</w:t>
      </w:r>
    </w:p>
  </w:comment>
  <w:comment w:id="640" w:author="暗标检查系统" w:initials="系统" w:date="2026-09-01T07:36:12Z">
    <w:p>
      <w:pPr>
        <w:pStyle w:val="CommentText"/>
      </w:pPr>
      <w:r>
        <w:rPr>
          <w:rStyle w:val="CommentReference"/>
        </w:rPr>
        <w:annotationRef/>
      </w:r>
      <w:r>
        <w:t>段落 541: 行距数值错误 (当前: 30.0 pt, 要求: 25 pt 固定值)</w:t>
      </w:r>
    </w:p>
  </w:comment>
  <w:comment w:id="641" w:author="暗标检查系统" w:initials="系统" w:date="2026-09-01T07:36:12Z">
    <w:p>
      <w:pPr>
        <w:pStyle w:val="CommentText"/>
      </w:pPr>
      <w:r>
        <w:rPr>
          <w:rStyle w:val="CommentReference"/>
        </w:rPr>
        <w:annotationRef/>
      </w:r>
      <w:r>
        <w:t>段落 542: 行距数值错误 (当前: 30.0 pt, 要求: 25 pt 固定值)</w:t>
      </w:r>
    </w:p>
  </w:comment>
  <w:comment w:id="642" w:author="暗标检查系统" w:initials="系统" w:date="2026-09-01T07:36:12Z">
    <w:p>
      <w:pPr>
        <w:pStyle w:val="CommentText"/>
      </w:pPr>
      <w:r>
        <w:rPr>
          <w:rStyle w:val="CommentReference"/>
        </w:rPr>
        <w:annotationRef/>
      </w:r>
      <w:r>
        <w:t>段落 543: 行距数值错误 (当前: 30.0 pt, 要求: 25 pt 固定值)</w:t>
      </w:r>
    </w:p>
  </w:comment>
  <w:comment w:id="643" w:author="暗标检查系统" w:initials="系统" w:date="2026-09-01T07:36:12Z">
    <w:p>
      <w:pPr>
        <w:pStyle w:val="CommentText"/>
      </w:pPr>
      <w:r>
        <w:rPr>
          <w:rStyle w:val="CommentReference"/>
        </w:rPr>
        <w:annotationRef/>
      </w:r>
      <w:r>
        <w:t>段落 544: 行距数值错误 (当前: 30.0 pt, 要求: 25 pt 固定值)</w:t>
      </w:r>
    </w:p>
  </w:comment>
  <w:comment w:id="644" w:author="暗标检查系统" w:initials="系统" w:date="2026-09-01T07:36:12Z">
    <w:p>
      <w:pPr>
        <w:pStyle w:val="CommentText"/>
      </w:pPr>
      <w:r>
        <w:rPr>
          <w:rStyle w:val="CommentReference"/>
        </w:rPr>
        <w:annotationRef/>
      </w:r>
      <w:r>
        <w:t>段落 545: 行距数值错误 (当前: 30.0 pt, 要求: 25 pt 固定值)</w:t>
      </w:r>
    </w:p>
  </w:comment>
  <w:comment w:id="645" w:author="暗标检查系统" w:initials="系统" w:date="2026-09-01T07:36:12Z">
    <w:p>
      <w:pPr>
        <w:pStyle w:val="CommentText"/>
      </w:pPr>
      <w:r>
        <w:rPr>
          <w:rStyle w:val="CommentReference"/>
        </w:rPr>
        <w:annotationRef/>
      </w:r>
      <w:r>
        <w:t>段落 546: 行距数值错误 (当前: 30.0 pt, 要求: 25 pt 固定值)</w:t>
      </w:r>
    </w:p>
  </w:comment>
  <w:comment w:id="646" w:author="暗标检查系统" w:initials="系统" w:date="2026-09-01T07:36:12Z">
    <w:p>
      <w:pPr>
        <w:pStyle w:val="CommentText"/>
      </w:pPr>
      <w:r>
        <w:rPr>
          <w:rStyle w:val="CommentReference"/>
        </w:rPr>
        <w:annotationRef/>
      </w:r>
      <w:r>
        <w:t>段落 547: 行距数值错误 (当前: 30.0 pt, 要求: 25 pt 固定值)</w:t>
      </w:r>
    </w:p>
  </w:comment>
  <w:comment w:id="647" w:author="暗标检查系统" w:initials="系统" w:date="2026-09-01T07:36:12Z">
    <w:p>
      <w:pPr>
        <w:pStyle w:val="CommentText"/>
      </w:pPr>
      <w:r>
        <w:rPr>
          <w:rStyle w:val="CommentReference"/>
        </w:rPr>
        <w:annotationRef/>
      </w:r>
      <w:r>
        <w:t>段落 548: 行距数值错误 (当前: 30.0 pt, 要求: 25 pt 固定值)</w:t>
      </w:r>
    </w:p>
  </w:comment>
  <w:comment w:id="648" w:author="暗标检查系统" w:initials="系统" w:date="2026-09-01T07:36:12Z">
    <w:p>
      <w:pPr>
        <w:pStyle w:val="CommentText"/>
      </w:pPr>
      <w:r>
        <w:rPr>
          <w:rStyle w:val="CommentReference"/>
        </w:rPr>
        <w:annotationRef/>
      </w:r>
      <w:r>
        <w:t>段落 549: 行距数值错误 (当前: 30.0 pt, 要求: 25 pt 固定值)</w:t>
      </w:r>
    </w:p>
  </w:comment>
  <w:comment w:id="649" w:author="暗标检查系统" w:initials="系统" w:date="2026-09-01T07:36:12Z">
    <w:p>
      <w:pPr>
        <w:pStyle w:val="CommentText"/>
      </w:pPr>
      <w:r>
        <w:rPr>
          <w:rStyle w:val="CommentReference"/>
        </w:rPr>
        <w:annotationRef/>
      </w:r>
      <w:r>
        <w:t>段落 550: 行距数值错误 (当前: 30.0 pt, 要求: 25 pt 固定值)</w:t>
      </w:r>
    </w:p>
  </w:comment>
  <w:comment w:id="650" w:author="暗标检查系统" w:initials="系统" w:date="2026-09-01T07:36:12Z">
    <w:p>
      <w:pPr>
        <w:pStyle w:val="CommentText"/>
      </w:pPr>
      <w:r>
        <w:rPr>
          <w:rStyle w:val="CommentReference"/>
        </w:rPr>
        <w:annotationRef/>
      </w:r>
      <w:r>
        <w:t>段落 551: 行距数值错误 (当前: 30.0 pt, 要求: 25 pt 固定值)</w:t>
      </w:r>
    </w:p>
  </w:comment>
  <w:comment w:id="651" w:author="暗标检查系统" w:initials="系统" w:date="2026-09-01T07:36:12Z">
    <w:p>
      <w:pPr>
        <w:pStyle w:val="CommentText"/>
      </w:pPr>
      <w:r>
        <w:rPr>
          <w:rStyle w:val="CommentReference"/>
        </w:rPr>
        <w:annotationRef/>
      </w:r>
      <w:r>
        <w:t>段落 552: 行距数值错误 (当前: 30.0 pt, 要求: 25 pt 固定值)</w:t>
      </w:r>
    </w:p>
  </w:comment>
  <w:comment w:id="652" w:author="暗标检查系统" w:initials="系统" w:date="2026-09-01T07:36:12Z">
    <w:p>
      <w:pPr>
        <w:pStyle w:val="CommentText"/>
      </w:pPr>
      <w:r>
        <w:rPr>
          <w:rStyle w:val="CommentReference"/>
        </w:rPr>
        <w:annotationRef/>
      </w:r>
      <w:r>
        <w:t>段落 553: 行距数值错误 (当前: 30.0 pt, 要求: 25 pt 固定值)</w:t>
      </w:r>
    </w:p>
  </w:comment>
  <w:comment w:id="653" w:author="暗标检查系统" w:initials="系统" w:date="2026-09-01T07:36:12Z">
    <w:p>
      <w:pPr>
        <w:pStyle w:val="CommentText"/>
      </w:pPr>
      <w:r>
        <w:rPr>
          <w:rStyle w:val="CommentReference"/>
        </w:rPr>
        <w:annotationRef/>
      </w:r>
      <w:r>
        <w:t>段落 554: 行距数值错误 (当前: 30.0 pt, 要求: 25 pt 固定值)</w:t>
      </w:r>
    </w:p>
  </w:comment>
  <w:comment w:id="654" w:author="暗标检查系统" w:initials="系统" w:date="2026-09-01T07:36:12Z">
    <w:p>
      <w:pPr>
        <w:pStyle w:val="CommentText"/>
      </w:pPr>
      <w:r>
        <w:rPr>
          <w:rStyle w:val="CommentReference"/>
        </w:rPr>
        <w:annotationRef/>
      </w:r>
      <w:r>
        <w:t>段落 555: 行距数值错误 (当前: 30.0 pt, 要求: 25 pt 固定值)</w:t>
      </w:r>
    </w:p>
  </w:comment>
  <w:comment w:id="655" w:author="暗标检查系统" w:initials="系统" w:date="2026-09-01T07:36:12Z">
    <w:p>
      <w:pPr>
        <w:pStyle w:val="CommentText"/>
      </w:pPr>
      <w:r>
        <w:rPr>
          <w:rStyle w:val="CommentReference"/>
        </w:rPr>
        <w:annotationRef/>
      </w:r>
      <w:r>
        <w:t>段落 556: 行距数值错误 (当前: 30.0 pt, 要求: 25 pt 固定值)</w:t>
      </w:r>
    </w:p>
  </w:comment>
  <w:comment w:id="656" w:author="暗标检查系统" w:initials="系统" w:date="2026-09-01T07:36:12Z">
    <w:p>
      <w:pPr>
        <w:pStyle w:val="CommentText"/>
      </w:pPr>
      <w:r>
        <w:rPr>
          <w:rStyle w:val="CommentReference"/>
        </w:rPr>
        <w:annotationRef/>
      </w:r>
      <w:r>
        <w:t>段落 557: 行距数值错误 (当前: 30.0 pt, 要求: 25 pt 固定值)</w:t>
      </w:r>
    </w:p>
  </w:comment>
  <w:comment w:id="657" w:author="暗标检查系统" w:initials="系统" w:date="2026-09-01T07:36:12Z">
    <w:p>
      <w:pPr>
        <w:pStyle w:val="CommentText"/>
      </w:pPr>
      <w:r>
        <w:rPr>
          <w:rStyle w:val="CommentReference"/>
        </w:rPr>
        <w:annotationRef/>
      </w:r>
      <w:r>
        <w:t>段落 558: 行距数值错误 (当前: 30.0 pt, 要求: 25 pt 固定值)</w:t>
      </w:r>
    </w:p>
  </w:comment>
  <w:comment w:id="658" w:author="暗标检查系统" w:initials="系统" w:date="2026-09-01T07:36:12Z">
    <w:p>
      <w:pPr>
        <w:pStyle w:val="CommentText"/>
      </w:pPr>
      <w:r>
        <w:rPr>
          <w:rStyle w:val="CommentReference"/>
        </w:rPr>
        <w:annotationRef/>
      </w:r>
      <w:r>
        <w:t>段落 559: 行距数值错误 (当前: 30.0 pt, 要求: 25 pt 固定值)</w:t>
      </w:r>
    </w:p>
  </w:comment>
  <w:comment w:id="659" w:author="暗标检查系统" w:initials="系统" w:date="2026-09-01T07:36:12Z">
    <w:p>
      <w:pPr>
        <w:pStyle w:val="CommentText"/>
      </w:pPr>
      <w:r>
        <w:rPr>
          <w:rStyle w:val="CommentReference"/>
        </w:rPr>
        <w:annotationRef/>
      </w:r>
      <w:r>
        <w:t>段落 560: 行距数值错误 (当前: 30.0 pt, 要求: 25 pt 固定值)</w:t>
      </w:r>
    </w:p>
  </w:comment>
  <w:comment w:id="660" w:author="暗标检查系统" w:initials="系统" w:date="2026-09-01T07:36:12Z">
    <w:p>
      <w:pPr>
        <w:pStyle w:val="CommentText"/>
      </w:pPr>
      <w:r>
        <w:rPr>
          <w:rStyle w:val="CommentReference"/>
        </w:rPr>
        <w:annotationRef/>
      </w:r>
      <w:r>
        <w:t>段落 561: 行距数值错误 (当前: 30.0 pt, 要求: 25 pt 固定值)</w:t>
      </w:r>
    </w:p>
  </w:comment>
  <w:comment w:id="661" w:author="暗标检查系统" w:initials="系统" w:date="2026-09-01T07:36:12Z">
    <w:p>
      <w:pPr>
        <w:pStyle w:val="CommentText"/>
      </w:pPr>
      <w:r>
        <w:rPr>
          <w:rStyle w:val="CommentReference"/>
        </w:rPr>
        <w:annotationRef/>
      </w:r>
      <w:r>
        <w:t>段落 562: 行距数值错误 (当前: 30.0 pt, 要求: 25 pt 固定值)</w:t>
      </w:r>
    </w:p>
  </w:comment>
  <w:comment w:id="662" w:author="暗标检查系统" w:initials="系统" w:date="2026-09-01T07:36:12Z">
    <w:p>
      <w:pPr>
        <w:pStyle w:val="CommentText"/>
      </w:pPr>
      <w:r>
        <w:rPr>
          <w:rStyle w:val="CommentReference"/>
        </w:rPr>
        <w:annotationRef/>
      </w:r>
      <w:r>
        <w:t>段落 563: 行距数值错误 (当前: 30.0 pt, 要求: 25 pt 固定值)</w:t>
      </w:r>
    </w:p>
  </w:comment>
  <w:comment w:id="663" w:author="暗标检查系统" w:initials="系统" w:date="2026-09-01T07:36:12Z">
    <w:p>
      <w:pPr>
        <w:pStyle w:val="CommentText"/>
      </w:pPr>
      <w:r>
        <w:rPr>
          <w:rStyle w:val="CommentReference"/>
        </w:rPr>
        <w:annotationRef/>
      </w:r>
      <w:r>
        <w:t>段落 564: 行距数值错误 (当前: 30.0 pt, 要求: 25 pt 固定值)</w:t>
      </w:r>
    </w:p>
  </w:comment>
  <w:comment w:id="664" w:author="暗标检查系统" w:initials="系统" w:date="2026-09-01T07:36:12Z">
    <w:p>
      <w:pPr>
        <w:pStyle w:val="CommentText"/>
      </w:pPr>
      <w:r>
        <w:rPr>
          <w:rStyle w:val="CommentReference"/>
        </w:rPr>
        <w:annotationRef/>
      </w:r>
      <w:r>
        <w:t>段落 565: 行距数值错误 (当前: 30.0 pt, 要求: 25 pt 固定值)</w:t>
      </w:r>
    </w:p>
  </w:comment>
  <w:comment w:id="665" w:author="暗标检查系统" w:initials="系统" w:date="2026-09-01T07:36:12Z">
    <w:p>
      <w:pPr>
        <w:pStyle w:val="CommentText"/>
      </w:pPr>
      <w:r>
        <w:rPr>
          <w:rStyle w:val="CommentReference"/>
        </w:rPr>
        <w:annotationRef/>
      </w:r>
      <w:r>
        <w:t>段落 566: 行距数值错误 (当前: 30.0 pt, 要求: 25 pt 固定值)</w:t>
      </w:r>
    </w:p>
  </w:comment>
  <w:comment w:id="666" w:author="暗标检查系统" w:initials="系统" w:date="2026-09-01T07:36:12Z">
    <w:p>
      <w:pPr>
        <w:pStyle w:val="CommentText"/>
      </w:pPr>
      <w:r>
        <w:rPr>
          <w:rStyle w:val="CommentReference"/>
        </w:rPr>
        <w:annotationRef/>
      </w:r>
      <w:r>
        <w:t>段落 567: 行距数值错误 (当前: 30.0 pt, 要求: 25 pt 固定值)</w:t>
      </w:r>
    </w:p>
  </w:comment>
  <w:comment w:id="667" w:author="暗标检查系统" w:initials="系统" w:date="2026-09-01T07:36:12Z">
    <w:p>
      <w:pPr>
        <w:pStyle w:val="CommentText"/>
      </w:pPr>
      <w:r>
        <w:rPr>
          <w:rStyle w:val="CommentReference"/>
        </w:rPr>
        <w:annotationRef/>
      </w:r>
      <w:r>
        <w:t>段落 568: 行距数值错误 (当前: 30.0 pt, 要求: 25 pt 固定值)</w:t>
      </w:r>
    </w:p>
  </w:comment>
  <w:comment w:id="668" w:author="暗标检查系统" w:initials="系统" w:date="2026-09-01T07:36:12Z">
    <w:p>
      <w:pPr>
        <w:pStyle w:val="CommentText"/>
      </w:pPr>
      <w:r>
        <w:rPr>
          <w:rStyle w:val="CommentReference"/>
        </w:rPr>
        <w:annotationRef/>
      </w:r>
      <w:r>
        <w:t>段落 569: 行距数值错误 (当前: 30.0 pt, 要求: 25 pt 固定值)</w:t>
      </w:r>
    </w:p>
  </w:comment>
  <w:comment w:id="669" w:author="暗标检查系统" w:initials="系统" w:date="2026-09-01T07:36:12Z">
    <w:p>
      <w:pPr>
        <w:pStyle w:val="CommentText"/>
      </w:pPr>
      <w:r>
        <w:rPr>
          <w:rStyle w:val="CommentReference"/>
        </w:rPr>
        <w:annotationRef/>
      </w:r>
      <w:r>
        <w:t>段落 570: 行距数值错误 (当前: 30.0 pt, 要求: 25 pt 固定值)</w:t>
      </w:r>
    </w:p>
  </w:comment>
  <w:comment w:id="670" w:author="暗标检查系统" w:initials="系统" w:date="2026-09-01T07:36:12Z">
    <w:p>
      <w:pPr>
        <w:pStyle w:val="CommentText"/>
      </w:pPr>
      <w:r>
        <w:rPr>
          <w:rStyle w:val="CommentReference"/>
        </w:rPr>
        <w:annotationRef/>
      </w:r>
      <w:r>
        <w:t>段落 571: 行距数值错误 (当前: 30.0 pt, 要求: 25 pt 固定值)</w:t>
      </w:r>
    </w:p>
  </w:comment>
  <w:comment w:id="671" w:author="暗标检查系统" w:initials="系统" w:date="2026-09-01T07:36:12Z">
    <w:p>
      <w:pPr>
        <w:pStyle w:val="CommentText"/>
      </w:pPr>
      <w:r>
        <w:rPr>
          <w:rStyle w:val="CommentReference"/>
        </w:rPr>
        <w:annotationRef/>
      </w:r>
      <w:r>
        <w:t>段落 572: 行距数值错误 (当前: 30.0 pt, 要求: 25 pt 固定值)</w:t>
      </w:r>
    </w:p>
  </w:comment>
  <w:comment w:id="672" w:author="暗标检查系统" w:initials="系统" w:date="2026-09-01T07:36:12Z">
    <w:p>
      <w:pPr>
        <w:pStyle w:val="CommentText"/>
      </w:pPr>
      <w:r>
        <w:rPr>
          <w:rStyle w:val="CommentReference"/>
        </w:rPr>
        <w:annotationRef/>
      </w:r>
      <w:r>
        <w:t>段落 573: 行距数值错误 (当前: 30.0 pt, 要求: 25 pt 固定值)</w:t>
      </w:r>
    </w:p>
  </w:comment>
  <w:comment w:id="673" w:author="暗标检查系统" w:initials="系统" w:date="2026-09-01T07:36:12Z">
    <w:p>
      <w:pPr>
        <w:pStyle w:val="CommentText"/>
      </w:pPr>
      <w:r>
        <w:rPr>
          <w:rStyle w:val="CommentReference"/>
        </w:rPr>
        <w:annotationRef/>
      </w:r>
      <w:r>
        <w:t>段落 574: 行距数值错误 (当前: 30.0 pt, 要求: 25 pt 固定值)</w:t>
      </w:r>
    </w:p>
  </w:comment>
  <w:comment w:id="674" w:author="暗标检查系统" w:initials="系统" w:date="2026-09-01T07:36:12Z">
    <w:p>
      <w:pPr>
        <w:pStyle w:val="CommentText"/>
      </w:pPr>
      <w:r>
        <w:rPr>
          <w:rStyle w:val="CommentReference"/>
        </w:rPr>
        <w:annotationRef/>
      </w:r>
      <w:r>
        <w:t>段落 575: 行距数值错误 (当前: 30.0 pt, 要求: 25 pt 固定值)</w:t>
      </w:r>
    </w:p>
  </w:comment>
  <w:comment w:id="675" w:author="暗标检查系统" w:initials="系统" w:date="2026-09-01T07:36:12Z">
    <w:p>
      <w:pPr>
        <w:pStyle w:val="CommentText"/>
      </w:pPr>
      <w:r>
        <w:rPr>
          <w:rStyle w:val="CommentReference"/>
        </w:rPr>
        <w:annotationRef/>
      </w:r>
      <w:r>
        <w:t>段落 576: 行距数值错误 (当前: 30.0 pt, 要求: 25 pt 固定值)</w:t>
      </w:r>
    </w:p>
  </w:comment>
  <w:comment w:id="676" w:author="暗标检查系统" w:initials="系统" w:date="2026-09-01T07:36:12Z">
    <w:p>
      <w:pPr>
        <w:pStyle w:val="CommentText"/>
      </w:pPr>
      <w:r>
        <w:rPr>
          <w:rStyle w:val="CommentReference"/>
        </w:rPr>
        <w:annotationRef/>
      </w:r>
      <w:r>
        <w:t>段落 577: 行距数值错误 (当前: 30.0 pt, 要求: 25 pt 固定值)</w:t>
      </w:r>
    </w:p>
  </w:comment>
  <w:comment w:id="677" w:author="暗标检查系统" w:initials="系统" w:date="2026-09-01T07:36:12Z">
    <w:p>
      <w:pPr>
        <w:pStyle w:val="CommentText"/>
      </w:pPr>
      <w:r>
        <w:rPr>
          <w:rStyle w:val="CommentReference"/>
        </w:rPr>
        <w:annotationRef/>
      </w:r>
      <w:r>
        <w:t>段落 578: 行距数值错误 (当前: 30.0 pt, 要求: 25 pt 固定值)</w:t>
      </w:r>
    </w:p>
  </w:comment>
  <w:comment w:id="678" w:author="暗标检查系统" w:initials="系统" w:date="2026-09-01T07:36:12Z">
    <w:p>
      <w:pPr>
        <w:pStyle w:val="CommentText"/>
      </w:pPr>
      <w:r>
        <w:rPr>
          <w:rStyle w:val="CommentReference"/>
        </w:rPr>
        <w:annotationRef/>
      </w:r>
      <w:r>
        <w:t>段落 579: 行距数值错误 (当前: 30.0 pt, 要求: 25 pt 固定值)</w:t>
      </w:r>
    </w:p>
  </w:comment>
  <w:comment w:id="679" w:author="暗标检查系统" w:initials="系统" w:date="2026-09-01T07:36:12Z">
    <w:p>
      <w:pPr>
        <w:pStyle w:val="CommentText"/>
      </w:pPr>
      <w:r>
        <w:rPr>
          <w:rStyle w:val="CommentReference"/>
        </w:rPr>
        <w:annotationRef/>
      </w:r>
      <w:r>
        <w:t>段落 580: 行距数值错误 (当前: 30.0 pt, 要求: 25 pt 固定值)</w:t>
      </w:r>
    </w:p>
  </w:comment>
  <w:comment w:id="680" w:author="暗标检查系统" w:initials="系统" w:date="2026-09-01T07:36:12Z">
    <w:p>
      <w:pPr>
        <w:pStyle w:val="CommentText"/>
      </w:pPr>
      <w:r>
        <w:rPr>
          <w:rStyle w:val="CommentReference"/>
        </w:rPr>
        <w:annotationRef/>
      </w:r>
      <w:r>
        <w:t>段落 581: 行距数值错误 (当前: 30.0 pt, 要求: 25 pt 固定值)</w:t>
      </w:r>
    </w:p>
  </w:comment>
  <w:comment w:id="681" w:author="暗标检查系统" w:initials="系统" w:date="2026-09-01T07:36:12Z">
    <w:p>
      <w:pPr>
        <w:pStyle w:val="CommentText"/>
      </w:pPr>
      <w:r>
        <w:rPr>
          <w:rStyle w:val="CommentReference"/>
        </w:rPr>
        <w:annotationRef/>
      </w:r>
      <w:r>
        <w:t>段落 582: 行距数值错误 (当前: 30.0 pt, 要求: 25 pt 固定值)</w:t>
      </w:r>
    </w:p>
  </w:comment>
  <w:comment w:id="682" w:author="暗标检查系统" w:initials="系统" w:date="2026-09-01T07:36:12Z">
    <w:p>
      <w:pPr>
        <w:pStyle w:val="CommentText"/>
      </w:pPr>
      <w:r>
        <w:rPr>
          <w:rStyle w:val="CommentReference"/>
        </w:rPr>
        <w:annotationRef/>
      </w:r>
      <w:r>
        <w:t>段落 583: 行距数值错误 (当前: 30.0 pt, 要求: 25 pt 固定值)</w:t>
      </w:r>
    </w:p>
  </w:comment>
  <w:comment w:id="683" w:author="暗标检查系统" w:initials="系统" w:date="2026-09-01T07:36:12Z">
    <w:p>
      <w:pPr>
        <w:pStyle w:val="CommentText"/>
      </w:pPr>
      <w:r>
        <w:rPr>
          <w:rStyle w:val="CommentReference"/>
        </w:rPr>
        <w:annotationRef/>
      </w:r>
      <w:r>
        <w:t>段落 584: 行距数值错误 (当前: 30.0 pt, 要求: 25 pt 固定值)</w:t>
      </w:r>
    </w:p>
  </w:comment>
  <w:comment w:id="684" w:author="暗标检查系统" w:initials="系统" w:date="2026-09-01T07:36:12Z">
    <w:p>
      <w:pPr>
        <w:pStyle w:val="CommentText"/>
      </w:pPr>
      <w:r>
        <w:rPr>
          <w:rStyle w:val="CommentReference"/>
        </w:rPr>
        <w:annotationRef/>
      </w:r>
      <w:r>
        <w:t>段落 585: 行距数值错误 (当前: 30.0 pt, 要求: 25 pt 固定值)</w:t>
      </w:r>
    </w:p>
  </w:comment>
  <w:comment w:id="685" w:author="暗标检查系统" w:initials="系统" w:date="2026-09-01T07:36:12Z">
    <w:p>
      <w:pPr>
        <w:pStyle w:val="CommentText"/>
      </w:pPr>
      <w:r>
        <w:rPr>
          <w:rStyle w:val="CommentReference"/>
        </w:rPr>
        <w:annotationRef/>
      </w:r>
      <w:r>
        <w:t>段落 586: 行距数值错误 (当前: 30.0 pt, 要求: 25 pt 固定值)</w:t>
      </w:r>
    </w:p>
  </w:comment>
  <w:comment w:id="686" w:author="暗标检查系统" w:initials="系统" w:date="2026-09-01T07:36:12Z">
    <w:p>
      <w:pPr>
        <w:pStyle w:val="CommentText"/>
      </w:pPr>
      <w:r>
        <w:rPr>
          <w:rStyle w:val="CommentReference"/>
        </w:rPr>
        <w:annotationRef/>
      </w:r>
      <w:r>
        <w:t>段落 587: 行距数值错误 (当前: 30.0 pt, 要求: 25 pt 固定值)</w:t>
      </w:r>
    </w:p>
  </w:comment>
  <w:comment w:id="687" w:author="暗标检查系统" w:initials="系统" w:date="2026-09-01T07:36:12Z">
    <w:p>
      <w:pPr>
        <w:pStyle w:val="CommentText"/>
      </w:pPr>
      <w:r>
        <w:rPr>
          <w:rStyle w:val="CommentReference"/>
        </w:rPr>
        <w:annotationRef/>
      </w:r>
      <w:r>
        <w:t>段落 588: 行距数值错误 (当前: 30.0 pt, 要求: 25 pt 固定值)</w:t>
      </w:r>
    </w:p>
  </w:comment>
  <w:comment w:id="688" w:author="暗标检查系统" w:initials="系统" w:date="2026-09-01T07:36:12Z">
    <w:p>
      <w:pPr>
        <w:pStyle w:val="CommentText"/>
      </w:pPr>
      <w:r>
        <w:rPr>
          <w:rStyle w:val="CommentReference"/>
        </w:rPr>
        <w:annotationRef/>
      </w:r>
      <w:r>
        <w:t>段落 589: 行距数值错误 (当前: 30.0 pt, 要求: 25 pt 固定值)</w:t>
      </w:r>
    </w:p>
  </w:comment>
  <w:comment w:id="689" w:author="暗标检查系统" w:initials="系统" w:date="2026-09-01T07:36:12Z">
    <w:p>
      <w:pPr>
        <w:pStyle w:val="CommentText"/>
      </w:pPr>
      <w:r>
        <w:rPr>
          <w:rStyle w:val="CommentReference"/>
        </w:rPr>
        <w:annotationRef/>
      </w:r>
      <w:r>
        <w:t>段落 590: 行距数值错误 (当前: 30.0 pt, 要求: 25 pt 固定值)</w:t>
      </w:r>
    </w:p>
  </w:comment>
  <w:comment w:id="690" w:author="暗标检查系统" w:initials="系统" w:date="2026-09-01T07:36:12Z">
    <w:p>
      <w:pPr>
        <w:pStyle w:val="CommentText"/>
      </w:pPr>
      <w:r>
        <w:rPr>
          <w:rStyle w:val="CommentReference"/>
        </w:rPr>
        <w:annotationRef/>
      </w:r>
      <w:r>
        <w:t>段落 591: 行距数值错误 (当前: 30.0 pt, 要求: 25 pt 固定值)</w:t>
      </w:r>
    </w:p>
  </w:comment>
  <w:comment w:id="691" w:author="暗标检查系统" w:initials="系统" w:date="2026-09-01T07:36:12Z">
    <w:p>
      <w:pPr>
        <w:pStyle w:val="CommentText"/>
      </w:pPr>
      <w:r>
        <w:rPr>
          <w:rStyle w:val="CommentReference"/>
        </w:rPr>
        <w:annotationRef/>
      </w:r>
      <w:r>
        <w:t>段落 592: 行距数值错误 (当前: 30.0 pt, 要求: 25 pt 固定值)</w:t>
      </w:r>
    </w:p>
  </w:comment>
  <w:comment w:id="692" w:author="暗标检查系统" w:initials="系统" w:date="2026-09-01T07:36:12Z">
    <w:p>
      <w:pPr>
        <w:pStyle w:val="CommentText"/>
      </w:pPr>
      <w:r>
        <w:rPr>
          <w:rStyle w:val="CommentReference"/>
        </w:rPr>
        <w:annotationRef/>
      </w:r>
      <w:r>
        <w:t>段落 593: 行距数值错误 (当前: 30.0 pt, 要求: 25 pt 固定值)</w:t>
      </w:r>
    </w:p>
  </w:comment>
  <w:comment w:id="693" w:author="暗标检查系统" w:initials="系统" w:date="2026-09-01T07:36:12Z">
    <w:p>
      <w:pPr>
        <w:pStyle w:val="CommentText"/>
      </w:pPr>
      <w:r>
        <w:rPr>
          <w:rStyle w:val="CommentReference"/>
        </w:rPr>
        <w:annotationRef/>
      </w:r>
      <w:r>
        <w:t>段落 594: 行距数值错误 (当前: 30.0 pt, 要求: 25 pt 固定值)</w:t>
      </w:r>
    </w:p>
  </w:comment>
  <w:comment w:id="694" w:author="暗标检查系统" w:initials="系统" w:date="2026-09-01T07:36:12Z">
    <w:p>
      <w:pPr>
        <w:pStyle w:val="CommentText"/>
      </w:pPr>
      <w:r>
        <w:rPr>
          <w:rStyle w:val="CommentReference"/>
        </w:rPr>
        <w:annotationRef/>
      </w:r>
      <w:r>
        <w:t>段落 595: 行距数值错误 (当前: 30.0 pt, 要求: 25 pt 固定值)</w:t>
      </w:r>
    </w:p>
  </w:comment>
  <w:comment w:id="695" w:author="暗标检查系统" w:initials="系统" w:date="2026-09-01T07:36:12Z">
    <w:p>
      <w:pPr>
        <w:pStyle w:val="CommentText"/>
      </w:pPr>
      <w:r>
        <w:rPr>
          <w:rStyle w:val="CommentReference"/>
        </w:rPr>
        <w:annotationRef/>
      </w:r>
      <w:r>
        <w:t>段落 596: 行距数值错误 (当前: 30.0 pt, 要求: 25 pt 固定值)</w:t>
      </w:r>
    </w:p>
  </w:comment>
  <w:comment w:id="696" w:author="暗标检查系统" w:initials="系统" w:date="2026-09-01T07:36:12Z">
    <w:p>
      <w:pPr>
        <w:pStyle w:val="CommentText"/>
      </w:pPr>
      <w:r>
        <w:rPr>
          <w:rStyle w:val="CommentReference"/>
        </w:rPr>
        <w:annotationRef/>
      </w:r>
      <w:r>
        <w:t>段落 597: 行距数值错误 (当前: 30.0 pt, 要求: 25 pt 固定值)</w:t>
      </w:r>
    </w:p>
  </w:comment>
  <w:comment w:id="697" w:author="暗标检查系统" w:initials="系统" w:date="2026-09-01T07:36:12Z">
    <w:p>
      <w:pPr>
        <w:pStyle w:val="CommentText"/>
      </w:pPr>
      <w:r>
        <w:rPr>
          <w:rStyle w:val="CommentReference"/>
        </w:rPr>
        <w:annotationRef/>
      </w:r>
      <w:r>
        <w:t>段落 598: 行距数值错误 (当前: 30.0 pt, 要求: 25 pt 固定值)</w:t>
      </w:r>
    </w:p>
  </w:comment>
  <w:comment w:id="698" w:author="暗标检查系统" w:initials="系统" w:date="2026-09-01T07:36:12Z">
    <w:p>
      <w:pPr>
        <w:pStyle w:val="CommentText"/>
      </w:pPr>
      <w:r>
        <w:rPr>
          <w:rStyle w:val="CommentReference"/>
        </w:rPr>
        <w:annotationRef/>
      </w:r>
      <w:r>
        <w:t>段落 599: 行距数值错误 (当前: 30.0 pt, 要求: 25 pt 固定值)</w:t>
      </w:r>
    </w:p>
  </w:comment>
  <w:comment w:id="699" w:author="暗标检查系统" w:initials="系统" w:date="2026-09-01T07:36:12Z">
    <w:p>
      <w:pPr>
        <w:pStyle w:val="CommentText"/>
      </w:pPr>
      <w:r>
        <w:rPr>
          <w:rStyle w:val="CommentReference"/>
        </w:rPr>
        <w:annotationRef/>
      </w:r>
      <w:r>
        <w:t>段落 600: 行距数值错误 (当前: 30.0 pt, 要求: 25 pt 固定值)</w:t>
      </w:r>
    </w:p>
  </w:comment>
  <w:comment w:id="700" w:author="暗标检查系统" w:initials="系统" w:date="2026-09-01T07:36:12Z">
    <w:p>
      <w:pPr>
        <w:pStyle w:val="CommentText"/>
      </w:pPr>
      <w:r>
        <w:rPr>
          <w:rStyle w:val="CommentReference"/>
        </w:rPr>
        <w:annotationRef/>
      </w:r>
      <w:r>
        <w:t>段落 601: 行距数值错误 (当前: 30.0 pt, 要求: 25 pt 固定值)</w:t>
      </w:r>
    </w:p>
  </w:comment>
  <w:comment w:id="701" w:author="暗标检查系统" w:initials="系统" w:date="2026-09-01T07:36:12Z">
    <w:p>
      <w:pPr>
        <w:pStyle w:val="CommentText"/>
      </w:pPr>
      <w:r>
        <w:rPr>
          <w:rStyle w:val="CommentReference"/>
        </w:rPr>
        <w:annotationRef/>
      </w:r>
      <w:r>
        <w:t>段落 602: 行距数值错误 (当前: 30.0 pt, 要求: 25 pt 固定值)</w:t>
      </w:r>
    </w:p>
  </w:comment>
  <w:comment w:id="702" w:author="暗标检查系统" w:initials="系统" w:date="2026-09-01T07:36:12Z">
    <w:p>
      <w:pPr>
        <w:pStyle w:val="CommentText"/>
      </w:pPr>
      <w:r>
        <w:rPr>
          <w:rStyle w:val="CommentReference"/>
        </w:rPr>
        <w:annotationRef/>
      </w:r>
      <w:r>
        <w:t>段落 603: 行距数值错误 (当前: 30.0 pt, 要求: 25 pt 固定值)</w:t>
      </w:r>
    </w:p>
  </w:comment>
  <w:comment w:id="703" w:author="暗标检查系统" w:initials="系统" w:date="2026-09-01T07:36:12Z">
    <w:p>
      <w:pPr>
        <w:pStyle w:val="CommentText"/>
      </w:pPr>
      <w:r>
        <w:rPr>
          <w:rStyle w:val="CommentReference"/>
        </w:rPr>
        <w:annotationRef/>
      </w:r>
      <w:r>
        <w:t>段落 604: 行距数值错误 (当前: 30.0 pt, 要求: 25 pt 固定值)</w:t>
      </w:r>
    </w:p>
  </w:comment>
  <w:comment w:id="704" w:author="暗标检查系统" w:initials="系统" w:date="2026-09-01T07:36:12Z">
    <w:p>
      <w:pPr>
        <w:pStyle w:val="CommentText"/>
      </w:pPr>
      <w:r>
        <w:rPr>
          <w:rStyle w:val="CommentReference"/>
        </w:rPr>
        <w:annotationRef/>
      </w:r>
      <w:r>
        <w:t>段落 605: 行距数值错误 (当前: 30.0 pt, 要求: 25 pt 固定值)</w:t>
      </w:r>
    </w:p>
  </w:comment>
  <w:comment w:id="705" w:author="暗标检查系统" w:initials="系统" w:date="2026-09-01T07:36:12Z">
    <w:p>
      <w:pPr>
        <w:pStyle w:val="CommentText"/>
      </w:pPr>
      <w:r>
        <w:rPr>
          <w:rStyle w:val="CommentReference"/>
        </w:rPr>
        <w:annotationRef/>
      </w:r>
      <w:r>
        <w:t>段落 606: 行距数值错误 (当前: 30.0 pt, 要求: 25 pt 固定值)</w:t>
      </w:r>
    </w:p>
  </w:comment>
  <w:comment w:id="706" w:author="暗标检查系统" w:initials="系统" w:date="2026-09-01T07:36:12Z">
    <w:p>
      <w:pPr>
        <w:pStyle w:val="CommentText"/>
      </w:pPr>
      <w:r>
        <w:rPr>
          <w:rStyle w:val="CommentReference"/>
        </w:rPr>
        <w:annotationRef/>
      </w:r>
      <w:r>
        <w:t>段落 607: 行距数值错误 (当前: 30.0 pt, 要求: 25 pt 固定值)</w:t>
      </w:r>
    </w:p>
  </w:comment>
  <w:comment w:id="707" w:author="暗标检查系统" w:initials="系统" w:date="2026-09-01T07:36:12Z">
    <w:p>
      <w:pPr>
        <w:pStyle w:val="CommentText"/>
      </w:pPr>
      <w:r>
        <w:rPr>
          <w:rStyle w:val="CommentReference"/>
        </w:rPr>
        <w:annotationRef/>
      </w:r>
      <w:r>
        <w:t>段落 608: 行距数值错误 (当前: 30.0 pt, 要求: 25 pt 固定值)</w:t>
      </w:r>
    </w:p>
  </w:comment>
  <w:comment w:id="708" w:author="暗标检查系统" w:initials="系统" w:date="2026-09-01T07:36:12Z">
    <w:p>
      <w:pPr>
        <w:pStyle w:val="CommentText"/>
      </w:pPr>
      <w:r>
        <w:rPr>
          <w:rStyle w:val="CommentReference"/>
        </w:rPr>
        <w:annotationRef/>
      </w:r>
      <w:r>
        <w:t>段落 609: 行距数值错误 (当前: 30.0 pt, 要求: 25 pt 固定值)</w:t>
      </w:r>
    </w:p>
  </w:comment>
  <w:comment w:id="709" w:author="暗标检查系统" w:initials="系统" w:date="2026-09-01T07:36:12Z">
    <w:p>
      <w:pPr>
        <w:pStyle w:val="CommentText"/>
      </w:pPr>
      <w:r>
        <w:rPr>
          <w:rStyle w:val="CommentReference"/>
        </w:rPr>
        <w:annotationRef/>
      </w:r>
      <w:r>
        <w:t>段落 610: 行距数值错误 (当前: 30.0 pt, 要求: 25 pt 固定值)</w:t>
      </w:r>
    </w:p>
  </w:comment>
  <w:comment w:id="710" w:author="暗标检查系统" w:initials="系统" w:date="2026-09-01T07:36:12Z">
    <w:p>
      <w:pPr>
        <w:pStyle w:val="CommentText"/>
      </w:pPr>
      <w:r>
        <w:rPr>
          <w:rStyle w:val="CommentReference"/>
        </w:rPr>
        <w:annotationRef/>
      </w:r>
      <w:r>
        <w:t>段落 611: 行距数值错误 (当前: 30.0 pt, 要求: 25 pt 固定值)</w:t>
      </w:r>
    </w:p>
  </w:comment>
  <w:comment w:id="711" w:author="暗标检查系统" w:initials="系统" w:date="2026-09-01T07:36:12Z">
    <w:p>
      <w:pPr>
        <w:pStyle w:val="CommentText"/>
      </w:pPr>
      <w:r>
        <w:rPr>
          <w:rStyle w:val="CommentReference"/>
        </w:rPr>
        <w:annotationRef/>
      </w:r>
      <w:r>
        <w:t>段落 612: 行距数值错误 (当前: 30.0 pt, 要求: 25 pt 固定值)</w:t>
      </w:r>
    </w:p>
  </w:comment>
  <w:comment w:id="712" w:author="暗标检查系统" w:initials="系统" w:date="2026-09-01T07:36:12Z">
    <w:p>
      <w:pPr>
        <w:pStyle w:val="CommentText"/>
      </w:pPr>
      <w:r>
        <w:rPr>
          <w:rStyle w:val="CommentReference"/>
        </w:rPr>
        <w:annotationRef/>
      </w:r>
      <w:r>
        <w:t>段落 613: 行距数值错误 (当前: 30.0 pt, 要求: 25 pt 固定值)</w:t>
      </w:r>
    </w:p>
  </w:comment>
  <w:comment w:id="713" w:author="暗标检查系统" w:initials="系统" w:date="2026-09-01T07:36:12Z">
    <w:p>
      <w:pPr>
        <w:pStyle w:val="CommentText"/>
      </w:pPr>
      <w:r>
        <w:rPr>
          <w:rStyle w:val="CommentReference"/>
        </w:rPr>
        <w:annotationRef/>
      </w:r>
      <w:r>
        <w:t>段落 614: 行距数值错误 (当前: 30.0 pt, 要求: 25 pt 固定值)</w:t>
      </w:r>
    </w:p>
  </w:comment>
  <w:comment w:id="714" w:author="暗标检查系统" w:initials="系统" w:date="2026-09-01T07:36:12Z">
    <w:p>
      <w:pPr>
        <w:pStyle w:val="CommentText"/>
      </w:pPr>
      <w:r>
        <w:rPr>
          <w:rStyle w:val="CommentReference"/>
        </w:rPr>
        <w:annotationRef/>
      </w:r>
      <w:r>
        <w:t>段落 615: 行距数值错误 (当前: 30.0 pt, 要求: 25 pt 固定值)</w:t>
      </w:r>
    </w:p>
  </w:comment>
  <w:comment w:id="715" w:author="暗标检查系统" w:initials="系统" w:date="2026-09-01T07:36:12Z">
    <w:p>
      <w:pPr>
        <w:pStyle w:val="CommentText"/>
      </w:pPr>
      <w:r>
        <w:rPr>
          <w:rStyle w:val="CommentReference"/>
        </w:rPr>
        <w:annotationRef/>
      </w:r>
      <w:r>
        <w:t>段落 616: 行距数值错误 (当前: 30.0 pt, 要求: 25 pt 固定值)</w:t>
      </w:r>
    </w:p>
  </w:comment>
  <w:comment w:id="716" w:author="暗标检查系统" w:initials="系统" w:date="2026-09-01T07:36:12Z">
    <w:p>
      <w:pPr>
        <w:pStyle w:val="CommentText"/>
      </w:pPr>
      <w:r>
        <w:rPr>
          <w:rStyle w:val="CommentReference"/>
        </w:rPr>
        <w:annotationRef/>
      </w:r>
      <w:r>
        <w:t>段落 617: 行距数值错误 (当前: 30.0 pt, 要求: 25 pt 固定值)</w:t>
      </w:r>
    </w:p>
  </w:comment>
  <w:comment w:id="717" w:author="暗标检查系统" w:initials="系统" w:date="2026-09-01T07:36:12Z">
    <w:p>
      <w:pPr>
        <w:pStyle w:val="CommentText"/>
      </w:pPr>
      <w:r>
        <w:rPr>
          <w:rStyle w:val="CommentReference"/>
        </w:rPr>
        <w:annotationRef/>
      </w:r>
      <w:r>
        <w:t>段落 618: 行距数值错误 (当前: 30.0 pt, 要求: 25 pt 固定值)</w:t>
      </w:r>
    </w:p>
  </w:comment>
  <w:comment w:id="718" w:author="暗标检查系统" w:initials="系统" w:date="2026-09-01T07:36:12Z">
    <w:p>
      <w:pPr>
        <w:pStyle w:val="CommentText"/>
      </w:pPr>
      <w:r>
        <w:rPr>
          <w:rStyle w:val="CommentReference"/>
        </w:rPr>
        <w:annotationRef/>
      </w:r>
      <w:r>
        <w:t>段落 619: 行距数值错误 (当前: 30.0 pt, 要求: 25 pt 固定值)</w:t>
      </w:r>
    </w:p>
  </w:comment>
  <w:comment w:id="719" w:author="暗标检查系统" w:initials="系统" w:date="2026-09-01T07:36:12Z">
    <w:p>
      <w:pPr>
        <w:pStyle w:val="CommentText"/>
      </w:pPr>
      <w:r>
        <w:rPr>
          <w:rStyle w:val="CommentReference"/>
        </w:rPr>
        <w:annotationRef/>
      </w:r>
      <w:r>
        <w:t>段落 620: 行距数值错误 (当前: 30.0 pt, 要求: 25 pt 固定值)</w:t>
      </w:r>
    </w:p>
  </w:comment>
  <w:comment w:id="720" w:author="暗标检查系统" w:initials="系统" w:date="2026-09-01T07:36:12Z">
    <w:p>
      <w:pPr>
        <w:pStyle w:val="CommentText"/>
      </w:pPr>
      <w:r>
        <w:rPr>
          <w:rStyle w:val="CommentReference"/>
        </w:rPr>
        <w:annotationRef/>
      </w:r>
      <w:r>
        <w:t>段落 621: 行距数值错误 (当前: 30.0 pt, 要求: 25 pt 固定值)</w:t>
      </w:r>
    </w:p>
  </w:comment>
  <w:comment w:id="721" w:author="暗标检查系统" w:initials="系统" w:date="2026-09-01T07:36:12Z">
    <w:p>
      <w:pPr>
        <w:pStyle w:val="CommentText"/>
      </w:pPr>
      <w:r>
        <w:rPr>
          <w:rStyle w:val="CommentReference"/>
        </w:rPr>
        <w:annotationRef/>
      </w:r>
      <w:r>
        <w:t>段落 622: 行距数值错误 (当前: 30.0 pt, 要求: 25 pt 固定值)</w:t>
      </w:r>
    </w:p>
  </w:comment>
  <w:comment w:id="722" w:author="暗标检查系统" w:initials="系统" w:date="2026-09-01T07:36:12Z">
    <w:p>
      <w:pPr>
        <w:pStyle w:val="CommentText"/>
      </w:pPr>
      <w:r>
        <w:rPr>
          <w:rStyle w:val="CommentReference"/>
        </w:rPr>
        <w:annotationRef/>
      </w:r>
      <w:r>
        <w:t>段落 623: 行距数值错误 (当前: 30.0 pt, 要求: 25 pt 固定值)</w:t>
      </w:r>
    </w:p>
  </w:comment>
  <w:comment w:id="723" w:author="暗标检查系统" w:initials="系统" w:date="2026-09-01T07:36:12Z">
    <w:p>
      <w:pPr>
        <w:pStyle w:val="CommentText"/>
      </w:pPr>
      <w:r>
        <w:rPr>
          <w:rStyle w:val="CommentReference"/>
        </w:rPr>
        <w:annotationRef/>
      </w:r>
      <w:r>
        <w:t>段落 624: 行距数值错误 (当前: 30.0 pt, 要求: 25 pt 固定值)</w:t>
      </w:r>
    </w:p>
  </w:comment>
  <w:comment w:id="724" w:author="暗标检查系统" w:initials="系统" w:date="2026-09-01T07:36:12Z">
    <w:p>
      <w:pPr>
        <w:pStyle w:val="CommentText"/>
      </w:pPr>
      <w:r>
        <w:rPr>
          <w:rStyle w:val="CommentReference"/>
        </w:rPr>
        <w:annotationRef/>
      </w:r>
      <w:r>
        <w:t>段落 625: 行距数值错误 (当前: 30.0 pt, 要求: 25 pt 固定值)</w:t>
      </w:r>
    </w:p>
  </w:comment>
  <w:comment w:id="725" w:author="暗标检查系统" w:initials="系统" w:date="2026-09-01T07:36:12Z">
    <w:p>
      <w:pPr>
        <w:pStyle w:val="CommentText"/>
      </w:pPr>
      <w:r>
        <w:rPr>
          <w:rStyle w:val="CommentReference"/>
        </w:rPr>
        <w:annotationRef/>
      </w:r>
      <w:r>
        <w:t>段落 626: 行距数值错误 (当前: 30.0 pt, 要求: 25 pt 固定值)</w:t>
      </w:r>
    </w:p>
  </w:comment>
  <w:comment w:id="726" w:author="暗标检查系统" w:initials="系统" w:date="2026-09-01T07:36:12Z">
    <w:p>
      <w:pPr>
        <w:pStyle w:val="CommentText"/>
      </w:pPr>
      <w:r>
        <w:rPr>
          <w:rStyle w:val="CommentReference"/>
        </w:rPr>
        <w:annotationRef/>
      </w:r>
      <w:r>
        <w:t>段落 627: 行距数值错误 (当前: 30.0 pt, 要求: 25 pt 固定值)</w:t>
      </w:r>
    </w:p>
  </w:comment>
  <w:comment w:id="727" w:author="暗标检查系统" w:initials="系统" w:date="2026-09-01T07:36:12Z">
    <w:p>
      <w:pPr>
        <w:pStyle w:val="CommentText"/>
      </w:pPr>
      <w:r>
        <w:rPr>
          <w:rStyle w:val="CommentReference"/>
        </w:rPr>
        <w:annotationRef/>
      </w:r>
      <w:r>
        <w:t>段落 628: 行距数值错误 (当前: 30.0 pt, 要求: 25 pt 固定值)</w:t>
      </w:r>
    </w:p>
  </w:comment>
  <w:comment w:id="728" w:author="暗标检查系统" w:initials="系统" w:date="2026-09-01T07:36:12Z">
    <w:p>
      <w:pPr>
        <w:pStyle w:val="CommentText"/>
      </w:pPr>
      <w:r>
        <w:rPr>
          <w:rStyle w:val="CommentReference"/>
        </w:rPr>
        <w:annotationRef/>
      </w:r>
      <w:r>
        <w:t>段落 629: 行距数值错误 (当前: 30.0 pt, 要求: 25 pt 固定值)</w:t>
      </w:r>
    </w:p>
  </w:comment>
  <w:comment w:id="729" w:author="暗标检查系统" w:initials="系统" w:date="2026-09-01T07:36:12Z">
    <w:p>
      <w:pPr>
        <w:pStyle w:val="CommentText"/>
      </w:pPr>
      <w:r>
        <w:rPr>
          <w:rStyle w:val="CommentReference"/>
        </w:rPr>
        <w:annotationRef/>
      </w:r>
      <w:r>
        <w:t>段落 630: 行距数值错误 (当前: 30.0 pt, 要求: 25 pt 固定值)</w:t>
      </w:r>
    </w:p>
  </w:comment>
  <w:comment w:id="730" w:author="暗标检查系统" w:initials="系统" w:date="2026-09-01T07:36:12Z">
    <w:p>
      <w:pPr>
        <w:pStyle w:val="CommentText"/>
      </w:pPr>
      <w:r>
        <w:rPr>
          <w:rStyle w:val="CommentReference"/>
        </w:rPr>
        <w:annotationRef/>
      </w:r>
      <w:r>
        <w:t>段落 631: 行距数值错误 (当前: 30.0 pt, 要求: 25 pt 固定值)</w:t>
      </w:r>
    </w:p>
  </w:comment>
  <w:comment w:id="731" w:author="暗标检查系统" w:initials="系统" w:date="2026-09-01T07:36:12Z">
    <w:p>
      <w:pPr>
        <w:pStyle w:val="CommentText"/>
      </w:pPr>
      <w:r>
        <w:rPr>
          <w:rStyle w:val="CommentReference"/>
        </w:rPr>
        <w:annotationRef/>
      </w:r>
      <w:r>
        <w:t>段落 632: 行距数值错误 (当前: 30.0 pt, 要求: 25 pt 固定值)</w:t>
      </w:r>
    </w:p>
  </w:comment>
  <w:comment w:id="732" w:author="暗标检查系统" w:initials="系统" w:date="2026-09-01T07:36:12Z">
    <w:p>
      <w:pPr>
        <w:pStyle w:val="CommentText"/>
      </w:pPr>
      <w:r>
        <w:rPr>
          <w:rStyle w:val="CommentReference"/>
        </w:rPr>
        <w:annotationRef/>
      </w:r>
      <w:r>
        <w:t>段落 633: 行距数值错误 (当前: 30.0 pt, 要求: 25 pt 固定值)</w:t>
      </w:r>
    </w:p>
  </w:comment>
  <w:comment w:id="733" w:author="暗标检查系统" w:initials="系统" w:date="2026-09-01T07:36:12Z">
    <w:p>
      <w:pPr>
        <w:pStyle w:val="CommentText"/>
      </w:pPr>
      <w:r>
        <w:rPr>
          <w:rStyle w:val="CommentReference"/>
        </w:rPr>
        <w:annotationRef/>
      </w:r>
      <w:r>
        <w:t>段落 634: 行距数值错误 (当前: 30.0 pt, 要求: 25 pt 固定值)</w:t>
      </w:r>
    </w:p>
  </w:comment>
  <w:comment w:id="734" w:author="暗标检查系统" w:initials="系统" w:date="2026-09-01T07:36:12Z">
    <w:p>
      <w:pPr>
        <w:pStyle w:val="CommentText"/>
      </w:pPr>
      <w:r>
        <w:rPr>
          <w:rStyle w:val="CommentReference"/>
        </w:rPr>
        <w:annotationRef/>
      </w:r>
      <w:r>
        <w:t>段落 635: 行距数值错误 (当前: 30.0 pt, 要求: 25 pt 固定值)</w:t>
      </w:r>
    </w:p>
  </w:comment>
  <w:comment w:id="735" w:author="暗标检查系统" w:initials="系统" w:date="2026-09-01T07:36:12Z">
    <w:p>
      <w:pPr>
        <w:pStyle w:val="CommentText"/>
      </w:pPr>
      <w:r>
        <w:rPr>
          <w:rStyle w:val="CommentReference"/>
        </w:rPr>
        <w:annotationRef/>
      </w:r>
      <w:r>
        <w:t>段落 636: 行距数值错误 (当前: 30.0 pt, 要求: 25 pt 固定值)</w:t>
      </w:r>
    </w:p>
  </w:comment>
  <w:comment w:id="736" w:author="暗标检查系统" w:initials="系统" w:date="2026-09-01T07:36:12Z">
    <w:p>
      <w:pPr>
        <w:pStyle w:val="CommentText"/>
      </w:pPr>
      <w:r>
        <w:rPr>
          <w:rStyle w:val="CommentReference"/>
        </w:rPr>
        <w:annotationRef/>
      </w:r>
      <w:r>
        <w:t>段落 637: 行距数值错误 (当前: 30.0 pt, 要求: 25 pt 固定值)</w:t>
      </w:r>
    </w:p>
  </w:comment>
  <w:comment w:id="737" w:author="暗标检查系统" w:initials="系统" w:date="2026-09-01T07:36:12Z">
    <w:p>
      <w:pPr>
        <w:pStyle w:val="CommentText"/>
      </w:pPr>
      <w:r>
        <w:rPr>
          <w:rStyle w:val="CommentReference"/>
        </w:rPr>
        <w:annotationRef/>
      </w:r>
      <w:r>
        <w:t>段落 638: 行距数值错误 (当前: 30.0 pt, 要求: 25 pt 固定值)</w:t>
      </w:r>
    </w:p>
  </w:comment>
  <w:comment w:id="738" w:author="暗标检查系统" w:initials="系统" w:date="2026-09-01T07:36:12Z">
    <w:p>
      <w:pPr>
        <w:pStyle w:val="CommentText"/>
      </w:pPr>
      <w:r>
        <w:rPr>
          <w:rStyle w:val="CommentReference"/>
        </w:rPr>
        <w:annotationRef/>
      </w:r>
      <w:r>
        <w:t>段落 639: 行距数值错误 (当前: 30.0 pt, 要求: 25 pt 固定值)</w:t>
      </w:r>
    </w:p>
  </w:comment>
  <w:comment w:id="739" w:author="暗标检查系统" w:initials="系统" w:date="2026-09-01T07:36:12Z">
    <w:p>
      <w:pPr>
        <w:pStyle w:val="CommentText"/>
      </w:pPr>
      <w:r>
        <w:rPr>
          <w:rStyle w:val="CommentReference"/>
        </w:rPr>
        <w:annotationRef/>
      </w:r>
      <w:r>
        <w:t>段落 640: 行距数值错误 (当前: 30.0 pt, 要求: 25 pt 固定值)</w:t>
      </w:r>
    </w:p>
  </w:comment>
  <w:comment w:id="740" w:author="暗标检查系统" w:initials="系统" w:date="2026-09-01T07:36:12Z">
    <w:p>
      <w:pPr>
        <w:pStyle w:val="CommentText"/>
      </w:pPr>
      <w:r>
        <w:rPr>
          <w:rStyle w:val="CommentReference"/>
        </w:rPr>
        <w:annotationRef/>
      </w:r>
      <w:r>
        <w:t>段落 641: 行距数值错误 (当前: 30.0 pt, 要求: 25 pt 固定值)</w:t>
      </w:r>
    </w:p>
  </w:comment>
  <w:comment w:id="741" w:author="暗标检查系统" w:initials="系统" w:date="2026-09-01T07:36:12Z">
    <w:p>
      <w:pPr>
        <w:pStyle w:val="CommentText"/>
      </w:pPr>
      <w:r>
        <w:rPr>
          <w:rStyle w:val="CommentReference"/>
        </w:rPr>
        <w:annotationRef/>
      </w:r>
      <w:r>
        <w:t>段落 642: 行距数值错误 (当前: 30.0 pt, 要求: 25 pt 固定值)</w:t>
      </w:r>
    </w:p>
  </w:comment>
  <w:comment w:id="742" w:author="暗标检查系统" w:initials="系统" w:date="2026-09-01T07:36:12Z">
    <w:p>
      <w:pPr>
        <w:pStyle w:val="CommentText"/>
      </w:pPr>
      <w:r>
        <w:rPr>
          <w:rStyle w:val="CommentReference"/>
        </w:rPr>
        <w:annotationRef/>
      </w:r>
      <w:r>
        <w:t>段落 643: 行距数值错误 (当前: 30.0 pt, 要求: 25 pt 固定值)</w:t>
      </w:r>
    </w:p>
  </w:comment>
  <w:comment w:id="743" w:author="暗标检查系统" w:initials="系统" w:date="2026-09-01T07:36:12Z">
    <w:p>
      <w:pPr>
        <w:pStyle w:val="CommentText"/>
      </w:pPr>
      <w:r>
        <w:rPr>
          <w:rStyle w:val="CommentReference"/>
        </w:rPr>
        <w:annotationRef/>
      </w:r>
      <w:r>
        <w:t>段落 644: 行距数值错误 (当前: 30.0 pt, 要求: 25 pt 固定值)</w:t>
      </w:r>
    </w:p>
  </w:comment>
  <w:comment w:id="744" w:author="暗标检查系统" w:initials="系统" w:date="2026-09-01T07:36:12Z">
    <w:p>
      <w:pPr>
        <w:pStyle w:val="CommentText"/>
      </w:pPr>
      <w:r>
        <w:rPr>
          <w:rStyle w:val="CommentReference"/>
        </w:rPr>
        <w:annotationRef/>
      </w:r>
      <w:r>
        <w:t>段落 645: 行距数值错误 (当前: 30.0 pt, 要求: 25 pt 固定值)</w:t>
      </w:r>
    </w:p>
  </w:comment>
  <w:comment w:id="745" w:author="暗标检查系统" w:initials="系统" w:date="2026-09-01T07:36:12Z">
    <w:p>
      <w:pPr>
        <w:pStyle w:val="CommentText"/>
      </w:pPr>
      <w:r>
        <w:rPr>
          <w:rStyle w:val="CommentReference"/>
        </w:rPr>
        <w:annotationRef/>
      </w:r>
      <w:r>
        <w:t>段落 646: 行距数值错误 (当前: 30.0 pt, 要求: 25 pt 固定值)</w:t>
      </w:r>
    </w:p>
  </w:comment>
  <w:comment w:id="746" w:author="暗标检查系统" w:initials="系统" w:date="2026-09-01T07:36:12Z">
    <w:p>
      <w:pPr>
        <w:pStyle w:val="CommentText"/>
      </w:pPr>
      <w:r>
        <w:rPr>
          <w:rStyle w:val="CommentReference"/>
        </w:rPr>
        <w:annotationRef/>
      </w:r>
      <w:r>
        <w:t>段落 647: 行距数值错误 (当前: 30.0 pt, 要求: 25 pt 固定值)</w:t>
      </w:r>
    </w:p>
  </w:comment>
  <w:comment w:id="747" w:author="暗标检查系统" w:initials="系统" w:date="2026-09-01T07:36:12Z">
    <w:p>
      <w:pPr>
        <w:pStyle w:val="CommentText"/>
      </w:pPr>
      <w:r>
        <w:rPr>
          <w:rStyle w:val="CommentReference"/>
        </w:rPr>
        <w:annotationRef/>
      </w:r>
      <w:r>
        <w:t>段落 648: 行距数值错误 (当前: 30.0 pt, 要求: 25 pt 固定值)</w:t>
      </w:r>
    </w:p>
  </w:comment>
  <w:comment w:id="748" w:author="暗标检查系统" w:initials="系统" w:date="2026-09-01T07:36:12Z">
    <w:p>
      <w:pPr>
        <w:pStyle w:val="CommentText"/>
      </w:pPr>
      <w:r>
        <w:rPr>
          <w:rStyle w:val="CommentReference"/>
        </w:rPr>
        <w:annotationRef/>
      </w:r>
      <w:r>
        <w:t>段落 649: 行距数值错误 (当前: 30.0 pt, 要求: 25 pt 固定值)</w:t>
      </w:r>
    </w:p>
  </w:comment>
  <w:comment w:id="749" w:author="暗标检查系统" w:initials="系统" w:date="2026-09-01T07:36:12Z">
    <w:p>
      <w:pPr>
        <w:pStyle w:val="CommentText"/>
      </w:pPr>
      <w:r>
        <w:rPr>
          <w:rStyle w:val="CommentReference"/>
        </w:rPr>
        <w:annotationRef/>
      </w:r>
      <w:r>
        <w:t>段落 650: 行距数值错误 (当前: 30.0 pt, 要求: 25 pt 固定值)</w:t>
      </w:r>
    </w:p>
  </w:comment>
  <w:comment w:id="750" w:author="暗标检查系统" w:initials="系统" w:date="2026-09-01T07:36:12Z">
    <w:p>
      <w:pPr>
        <w:pStyle w:val="CommentText"/>
      </w:pPr>
      <w:r>
        <w:rPr>
          <w:rStyle w:val="CommentReference"/>
        </w:rPr>
        <w:annotationRef/>
      </w:r>
      <w:r>
        <w:t>段落 651: 行距数值错误 (当前: 30.0 pt, 要求: 25 pt 固定值)</w:t>
      </w:r>
    </w:p>
  </w:comment>
  <w:comment w:id="751" w:author="暗标检查系统" w:initials="系统" w:date="2026-09-01T07:36:12Z">
    <w:p>
      <w:pPr>
        <w:pStyle w:val="CommentText"/>
      </w:pPr>
      <w:r>
        <w:rPr>
          <w:rStyle w:val="CommentReference"/>
        </w:rPr>
        <w:annotationRef/>
      </w:r>
      <w:r>
        <w:t>段落 652: 行距数值错误 (当前: 30.0 pt, 要求: 25 pt 固定值)</w:t>
      </w:r>
    </w:p>
  </w:comment>
  <w:comment w:id="752" w:author="暗标检查系统" w:initials="系统" w:date="2026-09-01T07:36:12Z">
    <w:p>
      <w:pPr>
        <w:pStyle w:val="CommentText"/>
      </w:pPr>
      <w:r>
        <w:rPr>
          <w:rStyle w:val="CommentReference"/>
        </w:rPr>
        <w:annotationRef/>
      </w:r>
      <w:r>
        <w:t>段落 653: 行距数值错误 (当前: 30.0 pt, 要求: 25 pt 固定值)</w:t>
      </w:r>
    </w:p>
  </w:comment>
  <w:comment w:id="753" w:author="暗标检查系统" w:initials="系统" w:date="2026-09-01T07:36:12Z">
    <w:p>
      <w:pPr>
        <w:pStyle w:val="CommentText"/>
      </w:pPr>
      <w:r>
        <w:rPr>
          <w:rStyle w:val="CommentReference"/>
        </w:rPr>
        <w:annotationRef/>
      </w:r>
      <w:r>
        <w:t>段落 654: 行距数值错误 (当前: 30.0 pt, 要求: 25 pt 固定值)</w:t>
      </w:r>
    </w:p>
  </w:comment>
  <w:comment w:id="754" w:author="暗标检查系统" w:initials="系统" w:date="2026-09-01T07:36:12Z">
    <w:p>
      <w:pPr>
        <w:pStyle w:val="CommentText"/>
      </w:pPr>
      <w:r>
        <w:rPr>
          <w:rStyle w:val="CommentReference"/>
        </w:rPr>
        <w:annotationRef/>
      </w:r>
      <w:r>
        <w:t>段落 655: 行距数值错误 (当前: 30.0 pt, 要求: 25 pt 固定值)</w:t>
      </w:r>
    </w:p>
  </w:comment>
  <w:comment w:id="755" w:author="暗标检查系统" w:initials="系统" w:date="2026-09-01T07:36:12Z">
    <w:p>
      <w:pPr>
        <w:pStyle w:val="CommentText"/>
      </w:pPr>
      <w:r>
        <w:rPr>
          <w:rStyle w:val="CommentReference"/>
        </w:rPr>
        <w:annotationRef/>
      </w:r>
      <w:r>
        <w:t>段落 656: 行距数值错误 (当前: 30.0 pt, 要求: 25 pt 固定值)</w:t>
      </w:r>
    </w:p>
  </w:comment>
  <w:comment w:id="756" w:author="暗标检查系统" w:initials="系统" w:date="2026-09-01T07:36:13Z">
    <w:p>
      <w:pPr>
        <w:pStyle w:val="CommentText"/>
      </w:pPr>
      <w:r>
        <w:rPr>
          <w:rStyle w:val="CommentReference"/>
        </w:rPr>
        <w:annotationRef/>
      </w:r>
      <w:r>
        <w:t>段落 657: 行距数值错误 (当前: 30.0 pt, 要求: 25 pt 固定值)</w:t>
      </w:r>
    </w:p>
  </w:comment>
  <w:comment w:id="757" w:author="暗标检查系统" w:initials="系统" w:date="2026-09-01T07:36:13Z">
    <w:p>
      <w:pPr>
        <w:pStyle w:val="CommentText"/>
      </w:pPr>
      <w:r>
        <w:rPr>
          <w:rStyle w:val="CommentReference"/>
        </w:rPr>
        <w:annotationRef/>
      </w:r>
      <w:r>
        <w:t>段落 658: 行距数值错误 (当前: 30.0 pt, 要求: 25 pt 固定值)</w:t>
      </w:r>
    </w:p>
  </w:comment>
  <w:comment w:id="758" w:author="暗标检查系统" w:initials="系统" w:date="2026-09-01T07:36:13Z">
    <w:p>
      <w:pPr>
        <w:pStyle w:val="CommentText"/>
      </w:pPr>
      <w:r>
        <w:rPr>
          <w:rStyle w:val="CommentReference"/>
        </w:rPr>
        <w:annotationRef/>
      </w:r>
      <w:r>
        <w:t>段落 659: 行距数值错误 (当前: 30.0 pt, 要求: 25 pt 固定值)</w:t>
      </w:r>
    </w:p>
  </w:comment>
  <w:comment w:id="759" w:author="暗标检查系统" w:initials="系统" w:date="2026-09-01T07:36:13Z">
    <w:p>
      <w:pPr>
        <w:pStyle w:val="CommentText"/>
      </w:pPr>
      <w:r>
        <w:rPr>
          <w:rStyle w:val="CommentReference"/>
        </w:rPr>
        <w:annotationRef/>
      </w:r>
      <w:r>
        <w:t>段落 660: 行距数值错误 (当前: 30.0 pt, 要求: 25 pt 固定值)</w:t>
      </w:r>
    </w:p>
  </w:comment>
  <w:comment w:id="760" w:author="暗标检查系统" w:initials="系统" w:date="2026-09-01T07:36:13Z">
    <w:p>
      <w:pPr>
        <w:pStyle w:val="CommentText"/>
      </w:pPr>
      <w:r>
        <w:rPr>
          <w:rStyle w:val="CommentReference"/>
        </w:rPr>
        <w:annotationRef/>
      </w:r>
      <w:r>
        <w:t>段落 661: 行距数值错误 (当前: 30.0 pt, 要求: 25 pt 固定值)</w:t>
      </w:r>
    </w:p>
  </w:comment>
  <w:comment w:id="761" w:author="暗标检查系统" w:initials="系统" w:date="2026-09-01T07:36:13Z">
    <w:p>
      <w:pPr>
        <w:pStyle w:val="CommentText"/>
      </w:pPr>
      <w:r>
        <w:rPr>
          <w:rStyle w:val="CommentReference"/>
        </w:rPr>
        <w:annotationRef/>
      </w:r>
      <w:r>
        <w:t>段落 662: 行距数值错误 (当前: 30.0 pt, 要求: 25 pt 固定值)</w:t>
      </w:r>
    </w:p>
  </w:comment>
  <w:comment w:id="762" w:author="暗标检查系统" w:initials="系统" w:date="2026-09-01T07:36:13Z">
    <w:p>
      <w:pPr>
        <w:pStyle w:val="CommentText"/>
      </w:pPr>
      <w:r>
        <w:rPr>
          <w:rStyle w:val="CommentReference"/>
        </w:rPr>
        <w:annotationRef/>
      </w:r>
      <w:r>
        <w:t>段落 663: 行距数值错误 (当前: 30.0 pt, 要求: 25 pt 固定值)</w:t>
      </w:r>
    </w:p>
  </w:comment>
  <w:comment w:id="763" w:author="暗标检查系统" w:initials="系统" w:date="2026-09-01T07:36:13Z">
    <w:p>
      <w:pPr>
        <w:pStyle w:val="CommentText"/>
      </w:pPr>
      <w:r>
        <w:rPr>
          <w:rStyle w:val="CommentReference"/>
        </w:rPr>
        <w:annotationRef/>
      </w:r>
      <w:r>
        <w:t>段落 664: 行距数值错误 (当前: 30.0 pt, 要求: 25 pt 固定值)</w:t>
      </w:r>
    </w:p>
  </w:comment>
  <w:comment w:id="764" w:author="暗标检查系统" w:initials="系统" w:date="2026-09-01T07:36:13Z">
    <w:p>
      <w:pPr>
        <w:pStyle w:val="CommentText"/>
      </w:pPr>
      <w:r>
        <w:rPr>
          <w:rStyle w:val="CommentReference"/>
        </w:rPr>
        <w:annotationRef/>
      </w:r>
      <w:r>
        <w:t>段落 665: 行距数值错误 (当前: 30.0 pt, 要求: 25 pt 固定值)</w:t>
      </w:r>
    </w:p>
  </w:comment>
  <w:comment w:id="765" w:author="暗标检查系统" w:initials="系统" w:date="2026-09-01T07:36:13Z">
    <w:p>
      <w:pPr>
        <w:pStyle w:val="CommentText"/>
      </w:pPr>
      <w:r>
        <w:rPr>
          <w:rStyle w:val="CommentReference"/>
        </w:rPr>
        <w:annotationRef/>
      </w:r>
      <w:r>
        <w:t>段落 666: 行距数值错误 (当前: 30.0 pt, 要求: 25 pt 固定值)</w:t>
      </w:r>
    </w:p>
  </w:comment>
  <w:comment w:id="766" w:author="暗标检查系统" w:initials="系统" w:date="2026-09-01T07:36:13Z">
    <w:p>
      <w:pPr>
        <w:pStyle w:val="CommentText"/>
      </w:pPr>
      <w:r>
        <w:rPr>
          <w:rStyle w:val="CommentReference"/>
        </w:rPr>
        <w:annotationRef/>
      </w:r>
      <w:r>
        <w:t>段落 667: 行距数值错误 (当前: 30.0 pt, 要求: 25 pt 固定值)</w:t>
      </w:r>
    </w:p>
  </w:comment>
  <w:comment w:id="767" w:author="暗标检查系统" w:initials="系统" w:date="2026-09-01T07:36:13Z">
    <w:p>
      <w:pPr>
        <w:pStyle w:val="CommentText"/>
      </w:pPr>
      <w:r>
        <w:rPr>
          <w:rStyle w:val="CommentReference"/>
        </w:rPr>
        <w:annotationRef/>
      </w:r>
      <w:r>
        <w:t>段落 668: 行距数值错误 (当前: 30.0 pt, 要求: 25 pt 固定值)</w:t>
      </w:r>
    </w:p>
  </w:comment>
  <w:comment w:id="768" w:author="暗标检查系统" w:initials="系统" w:date="2026-09-01T07:36:13Z">
    <w:p>
      <w:pPr>
        <w:pStyle w:val="CommentText"/>
      </w:pPr>
      <w:r>
        <w:rPr>
          <w:rStyle w:val="CommentReference"/>
        </w:rPr>
        <w:annotationRef/>
      </w:r>
      <w:r>
        <w:t>段落 669: 行距数值错误 (当前: 30.0 pt, 要求: 25 pt 固定值)</w:t>
      </w:r>
    </w:p>
  </w:comment>
  <w:comment w:id="769" w:author="暗标检查系统" w:initials="系统" w:date="2026-09-01T07:36:13Z">
    <w:p>
      <w:pPr>
        <w:pStyle w:val="CommentText"/>
      </w:pPr>
      <w:r>
        <w:rPr>
          <w:rStyle w:val="CommentReference"/>
        </w:rPr>
        <w:annotationRef/>
      </w:r>
      <w:r>
        <w:t>段落 670: 行距数值错误 (当前: 30.0 pt, 要求: 25 pt 固定值)</w:t>
      </w:r>
    </w:p>
  </w:comment>
  <w:comment w:id="770" w:author="暗标检查系统" w:initials="系统" w:date="2026-09-01T07:36:13Z">
    <w:p>
      <w:pPr>
        <w:pStyle w:val="CommentText"/>
      </w:pPr>
      <w:r>
        <w:rPr>
          <w:rStyle w:val="CommentReference"/>
        </w:rPr>
        <w:annotationRef/>
      </w:r>
      <w:r>
        <w:t>段落 671: 行距数值错误 (当前: 30.0 pt, 要求: 25 pt 固定值)</w:t>
      </w:r>
    </w:p>
  </w:comment>
  <w:comment w:id="771" w:author="暗标检查系统" w:initials="系统" w:date="2026-09-01T07:36:13Z">
    <w:p>
      <w:pPr>
        <w:pStyle w:val="CommentText"/>
      </w:pPr>
      <w:r>
        <w:rPr>
          <w:rStyle w:val="CommentReference"/>
        </w:rPr>
        <w:annotationRef/>
      </w:r>
      <w:r>
        <w:t>段落 672: 行距数值错误 (当前: 30.0 pt, 要求: 25 pt 固定值)</w:t>
      </w:r>
    </w:p>
  </w:comment>
  <w:comment w:id="772" w:author="暗标检查系统" w:initials="系统" w:date="2026-09-01T07:36:13Z">
    <w:p>
      <w:pPr>
        <w:pStyle w:val="CommentText"/>
      </w:pPr>
      <w:r>
        <w:rPr>
          <w:rStyle w:val="CommentReference"/>
        </w:rPr>
        <w:annotationRef/>
      </w:r>
      <w:r>
        <w:t>段落 673: 行距数值错误 (当前: 30.0 pt, 要求: 25 pt 固定值)</w:t>
      </w:r>
    </w:p>
  </w:comment>
  <w:comment w:id="773" w:author="暗标检查系统" w:initials="系统" w:date="2026-09-01T07:36:13Z">
    <w:p>
      <w:pPr>
        <w:pStyle w:val="CommentText"/>
      </w:pPr>
      <w:r>
        <w:rPr>
          <w:rStyle w:val="CommentReference"/>
        </w:rPr>
        <w:annotationRef/>
      </w:r>
      <w:r>
        <w:t>段落 674: 行距数值错误 (当前: 30.0 pt, 要求: 25 pt 固定值)</w:t>
      </w:r>
    </w:p>
  </w:comment>
  <w:comment w:id="774" w:author="暗标检查系统" w:initials="系统" w:date="2026-09-01T07:36:13Z">
    <w:p>
      <w:pPr>
        <w:pStyle w:val="CommentText"/>
      </w:pPr>
      <w:r>
        <w:rPr>
          <w:rStyle w:val="CommentReference"/>
        </w:rPr>
        <w:annotationRef/>
      </w:r>
      <w:r>
        <w:t>段落 675: 行距数值错误 (当前: 30.0 pt, 要求: 25 pt 固定值)</w:t>
      </w:r>
    </w:p>
  </w:comment>
  <w:comment w:id="775" w:author="暗标检查系统" w:initials="系统" w:date="2026-09-01T07:36:13Z">
    <w:p>
      <w:pPr>
        <w:pStyle w:val="CommentText"/>
      </w:pPr>
      <w:r>
        <w:rPr>
          <w:rStyle w:val="CommentReference"/>
        </w:rPr>
        <w:annotationRef/>
      </w:r>
      <w:r>
        <w:t>段落 676: 行距数值错误 (当前: 30.0 pt, 要求: 25 pt 固定值)</w:t>
      </w:r>
    </w:p>
  </w:comment>
  <w:comment w:id="776" w:author="暗标检查系统" w:initials="系统" w:date="2026-09-01T07:36:13Z">
    <w:p>
      <w:pPr>
        <w:pStyle w:val="CommentText"/>
      </w:pPr>
      <w:r>
        <w:rPr>
          <w:rStyle w:val="CommentReference"/>
        </w:rPr>
        <w:annotationRef/>
      </w:r>
      <w:r>
        <w:t>段落 677: 行距数值错误 (当前: 30.0 pt, 要求: 25 pt 固定值)</w:t>
      </w:r>
    </w:p>
  </w:comment>
  <w:comment w:id="777" w:author="暗标检查系统" w:initials="系统" w:date="2026-09-01T07:36:13Z">
    <w:p>
      <w:pPr>
        <w:pStyle w:val="CommentText"/>
      </w:pPr>
      <w:r>
        <w:rPr>
          <w:rStyle w:val="CommentReference"/>
        </w:rPr>
        <w:annotationRef/>
      </w:r>
      <w:r>
        <w:t>段落 678: 行距数值错误 (当前: 30.0 pt, 要求: 25 pt 固定值)</w:t>
      </w:r>
    </w:p>
  </w:comment>
  <w:comment w:id="778" w:author="暗标检查系统" w:initials="系统" w:date="2026-09-01T07:36:13Z">
    <w:p>
      <w:pPr>
        <w:pStyle w:val="CommentText"/>
      </w:pPr>
      <w:r>
        <w:rPr>
          <w:rStyle w:val="CommentReference"/>
        </w:rPr>
        <w:annotationRef/>
      </w:r>
      <w:r>
        <w:t>段落 679: 行距数值错误 (当前: 30.0 pt, 要求: 25 pt 固定值)</w:t>
      </w:r>
    </w:p>
  </w:comment>
  <w:comment w:id="779" w:author="暗标检查系统" w:initials="系统" w:date="2026-09-01T07:36:13Z">
    <w:p>
      <w:pPr>
        <w:pStyle w:val="CommentText"/>
      </w:pPr>
      <w:r>
        <w:rPr>
          <w:rStyle w:val="CommentReference"/>
        </w:rPr>
        <w:annotationRef/>
      </w:r>
      <w:r>
        <w:t>段落 680: 行距数值错误 (当前: 30.0 pt, 要求: 25 pt 固定值)</w:t>
      </w:r>
    </w:p>
  </w:comment>
  <w:comment w:id="780" w:author="暗标检查系统" w:initials="系统" w:date="2026-09-01T07:36:13Z">
    <w:p>
      <w:pPr>
        <w:pStyle w:val="CommentText"/>
      </w:pPr>
      <w:r>
        <w:rPr>
          <w:rStyle w:val="CommentReference"/>
        </w:rPr>
        <w:annotationRef/>
      </w:r>
      <w:r>
        <w:t>段落 681: 行距数值错误 (当前: 30.0 pt, 要求: 25 pt 固定值)</w:t>
      </w:r>
    </w:p>
  </w:comment>
  <w:comment w:id="781" w:author="暗标检查系统" w:initials="系统" w:date="2026-09-01T07:36:13Z">
    <w:p>
      <w:pPr>
        <w:pStyle w:val="CommentText"/>
      </w:pPr>
      <w:r>
        <w:rPr>
          <w:rStyle w:val="CommentReference"/>
        </w:rPr>
        <w:annotationRef/>
      </w:r>
      <w:r>
        <w:t>段落 682: 行距数值错误 (当前: 30.0 pt, 要求: 25 pt 固定值)</w:t>
      </w:r>
    </w:p>
  </w:comment>
  <w:comment w:id="782" w:author="暗标检查系统" w:initials="系统" w:date="2026-09-01T07:36:13Z">
    <w:p>
      <w:pPr>
        <w:pStyle w:val="CommentText"/>
      </w:pPr>
      <w:r>
        <w:rPr>
          <w:rStyle w:val="CommentReference"/>
        </w:rPr>
        <w:annotationRef/>
      </w:r>
      <w:r>
        <w:t>段落 683: 行距数值错误 (当前: 30.0 pt, 要求: 25 pt 固定值)</w:t>
      </w:r>
    </w:p>
  </w:comment>
  <w:comment w:id="783" w:author="暗标检查系统" w:initials="系统" w:date="2026-09-01T07:36:13Z">
    <w:p>
      <w:pPr>
        <w:pStyle w:val="CommentText"/>
      </w:pPr>
      <w:r>
        <w:rPr>
          <w:rStyle w:val="CommentReference"/>
        </w:rPr>
        <w:annotationRef/>
      </w:r>
      <w:r>
        <w:t>段落 684: 行距数值错误 (当前: 30.0 pt, 要求: 25 pt 固定值)</w:t>
      </w:r>
    </w:p>
  </w:comment>
  <w:comment w:id="784" w:author="暗标检查系统" w:initials="系统" w:date="2026-09-01T07:36:13Z">
    <w:p>
      <w:pPr>
        <w:pStyle w:val="CommentText"/>
      </w:pPr>
      <w:r>
        <w:rPr>
          <w:rStyle w:val="CommentReference"/>
        </w:rPr>
        <w:annotationRef/>
      </w:r>
      <w:r>
        <w:t>段落 685: 行距数值错误 (当前: 30.0 pt, 要求: 25 pt 固定值)</w:t>
      </w:r>
    </w:p>
  </w:comment>
  <w:comment w:id="785" w:author="暗标检查系统" w:initials="系统" w:date="2026-09-01T07:36:13Z">
    <w:p>
      <w:pPr>
        <w:pStyle w:val="CommentText"/>
      </w:pPr>
      <w:r>
        <w:rPr>
          <w:rStyle w:val="CommentReference"/>
        </w:rPr>
        <w:annotationRef/>
      </w:r>
      <w:r>
        <w:t>段落 686: 行距数值错误 (当前: 30.0 pt, 要求: 25 pt 固定值)</w:t>
      </w:r>
    </w:p>
  </w:comment>
  <w:comment w:id="786" w:author="暗标检查系统" w:initials="系统" w:date="2026-09-01T07:36:13Z">
    <w:p>
      <w:pPr>
        <w:pStyle w:val="CommentText"/>
      </w:pPr>
      <w:r>
        <w:rPr>
          <w:rStyle w:val="CommentReference"/>
        </w:rPr>
        <w:annotationRef/>
      </w:r>
      <w:r>
        <w:t>段落 687: 行距数值错误 (当前: 30.0 pt, 要求: 25 pt 固定值)</w:t>
      </w:r>
    </w:p>
  </w:comment>
  <w:comment w:id="787" w:author="暗标检查系统" w:initials="系统" w:date="2026-09-01T07:36:13Z">
    <w:p>
      <w:pPr>
        <w:pStyle w:val="CommentText"/>
      </w:pPr>
      <w:r>
        <w:rPr>
          <w:rStyle w:val="CommentReference"/>
        </w:rPr>
        <w:annotationRef/>
      </w:r>
      <w:r>
        <w:t>段落 688: 行距数值错误 (当前: 30.0 pt, 要求: 25 pt 固定值)</w:t>
      </w:r>
    </w:p>
  </w:comment>
  <w:comment w:id="788" w:author="暗标检查系统" w:initials="系统" w:date="2026-09-01T07:36:13Z">
    <w:p>
      <w:pPr>
        <w:pStyle w:val="CommentText"/>
      </w:pPr>
      <w:r>
        <w:rPr>
          <w:rStyle w:val="CommentReference"/>
        </w:rPr>
        <w:annotationRef/>
      </w:r>
      <w:r>
        <w:t>段落 689: 行距数值错误 (当前: 30.0 pt, 要求: 25 pt 固定值)</w:t>
      </w:r>
    </w:p>
  </w:comment>
  <w:comment w:id="789" w:author="暗标检查系统" w:initials="系统" w:date="2026-09-01T07:36:13Z">
    <w:p>
      <w:pPr>
        <w:pStyle w:val="CommentText"/>
      </w:pPr>
      <w:r>
        <w:rPr>
          <w:rStyle w:val="CommentReference"/>
        </w:rPr>
        <w:annotationRef/>
      </w:r>
      <w:r>
        <w:t>段落 690: 行距数值错误 (当前: 30.0 pt, 要求: 25 pt 固定值)</w:t>
      </w:r>
    </w:p>
  </w:comment>
  <w:comment w:id="790" w:author="暗标检查系统" w:initials="系统" w:date="2026-09-01T07:36:13Z">
    <w:p>
      <w:pPr>
        <w:pStyle w:val="CommentText"/>
      </w:pPr>
      <w:r>
        <w:rPr>
          <w:rStyle w:val="CommentReference"/>
        </w:rPr>
        <w:annotationRef/>
      </w:r>
      <w:r>
        <w:t>段落 691: 行距数值错误 (当前: 30.0 pt, 要求: 25 pt 固定值)</w:t>
      </w:r>
    </w:p>
  </w:comment>
  <w:comment w:id="791" w:author="暗标检查系统" w:initials="系统" w:date="2026-09-01T07:36:13Z">
    <w:p>
      <w:pPr>
        <w:pStyle w:val="CommentText"/>
      </w:pPr>
      <w:r>
        <w:rPr>
          <w:rStyle w:val="CommentReference"/>
        </w:rPr>
        <w:annotationRef/>
      </w:r>
      <w:r>
        <w:t>段落 692: 行距数值错误 (当前: 30.0 pt, 要求: 25 pt 固定值)</w:t>
      </w:r>
    </w:p>
  </w:comment>
  <w:comment w:id="792" w:author="暗标检查系统" w:initials="系统" w:date="2026-09-01T07:36:13Z">
    <w:p>
      <w:pPr>
        <w:pStyle w:val="CommentText"/>
      </w:pPr>
      <w:r>
        <w:rPr>
          <w:rStyle w:val="CommentReference"/>
        </w:rPr>
        <w:annotationRef/>
      </w:r>
      <w:r>
        <w:t>段落 693: 行距数值错误 (当前: 30.0 pt, 要求: 25 pt 固定值)</w:t>
      </w:r>
    </w:p>
  </w:comment>
  <w:comment w:id="793" w:author="暗标检查系统" w:initials="系统" w:date="2026-09-01T07:36:13Z">
    <w:p>
      <w:pPr>
        <w:pStyle w:val="CommentText"/>
      </w:pPr>
      <w:r>
        <w:rPr>
          <w:rStyle w:val="CommentReference"/>
        </w:rPr>
        <w:annotationRef/>
      </w:r>
      <w:r>
        <w:t>段落 694: 行距数值错误 (当前: 30.0 pt, 要求: 25 pt 固定值)</w:t>
      </w:r>
    </w:p>
  </w:comment>
  <w:comment w:id="794" w:author="暗标检查系统" w:initials="系统" w:date="2026-09-01T07:36:13Z">
    <w:p>
      <w:pPr>
        <w:pStyle w:val="CommentText"/>
      </w:pPr>
      <w:r>
        <w:rPr>
          <w:rStyle w:val="CommentReference"/>
        </w:rPr>
        <w:annotationRef/>
      </w:r>
      <w:r>
        <w:t>段落 695: 行距数值错误 (当前: 30.0 pt, 要求: 25 pt 固定值)</w:t>
      </w:r>
    </w:p>
  </w:comment>
  <w:comment w:id="795" w:author="暗标检查系统" w:initials="系统" w:date="2026-09-01T07:36:13Z">
    <w:p>
      <w:pPr>
        <w:pStyle w:val="CommentText"/>
      </w:pPr>
      <w:r>
        <w:rPr>
          <w:rStyle w:val="CommentReference"/>
        </w:rPr>
        <w:annotationRef/>
      </w:r>
      <w:r>
        <w:t>段落 696: 行距数值错误 (当前: 30.0 pt, 要求: 25 pt 固定值)</w:t>
      </w:r>
    </w:p>
  </w:comment>
  <w:comment w:id="796" w:author="暗标检查系统" w:initials="系统" w:date="2026-09-01T07:36:13Z">
    <w:p>
      <w:pPr>
        <w:pStyle w:val="CommentText"/>
      </w:pPr>
      <w:r>
        <w:rPr>
          <w:rStyle w:val="CommentReference"/>
        </w:rPr>
        <w:annotationRef/>
      </w:r>
      <w:r>
        <w:t>段落 697: 行距数值错误 (当前: 30.0 pt, 要求: 25 pt 固定值)</w:t>
      </w:r>
    </w:p>
  </w:comment>
  <w:comment w:id="797" w:author="暗标检查系统" w:initials="系统" w:date="2026-09-01T07:36:13Z">
    <w:p>
      <w:pPr>
        <w:pStyle w:val="CommentText"/>
      </w:pPr>
      <w:r>
        <w:rPr>
          <w:rStyle w:val="CommentReference"/>
        </w:rPr>
        <w:annotationRef/>
      </w:r>
      <w:r>
        <w:t>段落 698: 行距数值错误 (当前: 30.0 pt, 要求: 25 pt 固定值)</w:t>
      </w:r>
    </w:p>
  </w:comment>
  <w:comment w:id="798" w:author="暗标检查系统" w:initials="系统" w:date="2026-09-01T07:36:13Z">
    <w:p>
      <w:pPr>
        <w:pStyle w:val="CommentText"/>
      </w:pPr>
      <w:r>
        <w:rPr>
          <w:rStyle w:val="CommentReference"/>
        </w:rPr>
        <w:annotationRef/>
      </w:r>
      <w:r>
        <w:t>段落 699: 行距数值错误 (当前: 30.0 pt, 要求: 25 pt 固定值)</w:t>
      </w:r>
    </w:p>
  </w:comment>
  <w:comment w:id="799" w:author="暗标检查系统" w:initials="系统" w:date="2026-09-01T07:36:13Z">
    <w:p>
      <w:pPr>
        <w:pStyle w:val="CommentText"/>
      </w:pPr>
      <w:r>
        <w:rPr>
          <w:rStyle w:val="CommentReference"/>
        </w:rPr>
        <w:annotationRef/>
      </w:r>
      <w:r>
        <w:t>段落 700: 行距数值错误 (当前: 30.0 pt, 要求: 25 pt 固定值)</w:t>
      </w:r>
    </w:p>
  </w:comment>
  <w:comment w:id="800" w:author="暗标检查系统" w:initials="系统" w:date="2026-09-01T07:36:13Z">
    <w:p>
      <w:pPr>
        <w:pStyle w:val="CommentText"/>
      </w:pPr>
      <w:r>
        <w:rPr>
          <w:rStyle w:val="CommentReference"/>
        </w:rPr>
        <w:annotationRef/>
      </w:r>
      <w:r>
        <w:t>段落 701: 行距数值错误 (当前: 30.0 pt, 要求: 25 pt 固定值)</w:t>
      </w:r>
    </w:p>
  </w:comment>
  <w:comment w:id="801" w:author="暗标检查系统" w:initials="系统" w:date="2026-09-01T07:36:13Z">
    <w:p>
      <w:pPr>
        <w:pStyle w:val="CommentText"/>
      </w:pPr>
      <w:r>
        <w:rPr>
          <w:rStyle w:val="CommentReference"/>
        </w:rPr>
        <w:annotationRef/>
      </w:r>
      <w:r>
        <w:t>段落 702: 行距数值错误 (当前: 30.0 pt, 要求: 25 pt 固定值)</w:t>
      </w:r>
    </w:p>
  </w:comment>
  <w:comment w:id="802" w:author="暗标检查系统" w:initials="系统" w:date="2026-09-01T07:36:13Z">
    <w:p>
      <w:pPr>
        <w:pStyle w:val="CommentText"/>
      </w:pPr>
      <w:r>
        <w:rPr>
          <w:rStyle w:val="CommentReference"/>
        </w:rPr>
        <w:annotationRef/>
      </w:r>
      <w:r>
        <w:t>段落 703: 行距数值错误 (当前: 30.0 pt, 要求: 25 pt 固定值)</w:t>
      </w:r>
    </w:p>
  </w:comment>
  <w:comment w:id="803" w:author="暗标检查系统" w:initials="系统" w:date="2026-09-01T07:36:13Z">
    <w:p>
      <w:pPr>
        <w:pStyle w:val="CommentText"/>
      </w:pPr>
      <w:r>
        <w:rPr>
          <w:rStyle w:val="CommentReference"/>
        </w:rPr>
        <w:annotationRef/>
      </w:r>
      <w:r>
        <w:t>段落 704: 行距数值错误 (当前: 30.0 pt, 要求: 25 pt 固定值)</w:t>
      </w:r>
    </w:p>
  </w:comment>
  <w:comment w:id="804" w:author="暗标检查系统" w:initials="系统" w:date="2026-09-01T07:36:13Z">
    <w:p>
      <w:pPr>
        <w:pStyle w:val="CommentText"/>
      </w:pPr>
      <w:r>
        <w:rPr>
          <w:rStyle w:val="CommentReference"/>
        </w:rPr>
        <w:annotationRef/>
      </w:r>
      <w:r>
        <w:t>段落 705: 行距数值错误 (当前: 30.0 pt, 要求: 25 pt 固定值)</w:t>
      </w:r>
    </w:p>
  </w:comment>
  <w:comment w:id="805" w:author="暗标检查系统" w:initials="系统" w:date="2026-09-01T07:36:13Z">
    <w:p>
      <w:pPr>
        <w:pStyle w:val="CommentText"/>
      </w:pPr>
      <w:r>
        <w:rPr>
          <w:rStyle w:val="CommentReference"/>
        </w:rPr>
        <w:annotationRef/>
      </w:r>
      <w:r>
        <w:t>段落 706: 行距数值错误 (当前: 30.0 pt, 要求: 25 pt 固定值)</w:t>
      </w:r>
    </w:p>
  </w:comment>
  <w:comment w:id="806" w:author="暗标检查系统" w:initials="系统" w:date="2026-09-01T07:36:13Z">
    <w:p>
      <w:pPr>
        <w:pStyle w:val="CommentText"/>
      </w:pPr>
      <w:r>
        <w:rPr>
          <w:rStyle w:val="CommentReference"/>
        </w:rPr>
        <w:annotationRef/>
      </w:r>
      <w:r>
        <w:t>段落 707: 行距数值错误 (当前: 30.0 pt, 要求: 25 pt 固定值)</w:t>
      </w:r>
    </w:p>
  </w:comment>
  <w:comment w:id="807" w:author="暗标检查系统" w:initials="系统" w:date="2026-09-01T07:36:13Z">
    <w:p>
      <w:pPr>
        <w:pStyle w:val="CommentText"/>
      </w:pPr>
      <w:r>
        <w:rPr>
          <w:rStyle w:val="CommentReference"/>
        </w:rPr>
        <w:annotationRef/>
      </w:r>
      <w:r>
        <w:t>段落 708: 行距数值错误 (当前: 30.0 pt, 要求: 25 pt 固定值)</w:t>
      </w:r>
    </w:p>
  </w:comment>
  <w:comment w:id="808" w:author="暗标检查系统" w:initials="系统" w:date="2026-09-01T07:36:13Z">
    <w:p>
      <w:pPr>
        <w:pStyle w:val="CommentText"/>
      </w:pPr>
      <w:r>
        <w:rPr>
          <w:rStyle w:val="CommentReference"/>
        </w:rPr>
        <w:annotationRef/>
      </w:r>
      <w:r>
        <w:t>段落 709: 行距数值错误 (当前: 30.0 pt, 要求: 25 pt 固定值)</w:t>
      </w:r>
    </w:p>
  </w:comment>
  <w:comment w:id="809" w:author="暗标检查系统" w:initials="系统" w:date="2026-09-01T07:36:13Z">
    <w:p>
      <w:pPr>
        <w:pStyle w:val="CommentText"/>
      </w:pPr>
      <w:r>
        <w:rPr>
          <w:rStyle w:val="CommentReference"/>
        </w:rPr>
        <w:annotationRef/>
      </w:r>
      <w:r>
        <w:t>段落 710: 行距数值错误 (当前: 30.0 pt, 要求: 25 pt 固定值)</w:t>
      </w:r>
    </w:p>
  </w:comment>
  <w:comment w:id="810" w:author="暗标检查系统" w:initials="系统" w:date="2026-09-01T07:36:13Z">
    <w:p>
      <w:pPr>
        <w:pStyle w:val="CommentText"/>
      </w:pPr>
      <w:r>
        <w:rPr>
          <w:rStyle w:val="CommentReference"/>
        </w:rPr>
        <w:annotationRef/>
      </w:r>
      <w:r>
        <w:t>段落 711: 行距数值错误 (当前: 30.0 pt, 要求: 25 pt 固定值)</w:t>
      </w:r>
    </w:p>
  </w:comment>
  <w:comment w:id="811" w:author="暗标检查系统" w:initials="系统" w:date="2026-09-01T07:36:13Z">
    <w:p>
      <w:pPr>
        <w:pStyle w:val="CommentText"/>
      </w:pPr>
      <w:r>
        <w:rPr>
          <w:rStyle w:val="CommentReference"/>
        </w:rPr>
        <w:annotationRef/>
      </w:r>
      <w:r>
        <w:t>段落 712: 行距数值错误 (当前: 30.0 pt, 要求: 25 pt 固定值)</w:t>
      </w:r>
    </w:p>
  </w:comment>
  <w:comment w:id="812" w:author="暗标检查系统" w:initials="系统" w:date="2026-09-01T07:36:13Z">
    <w:p>
      <w:pPr>
        <w:pStyle w:val="CommentText"/>
      </w:pPr>
      <w:r>
        <w:rPr>
          <w:rStyle w:val="CommentReference"/>
        </w:rPr>
        <w:annotationRef/>
      </w:r>
      <w:r>
        <w:t>段落 713: 行距数值错误 (当前: 30.0 pt, 要求: 25 pt 固定值)</w:t>
      </w:r>
    </w:p>
  </w:comment>
  <w:comment w:id="813" w:author="暗标检查系统" w:initials="系统" w:date="2026-09-01T07:36:13Z">
    <w:p>
      <w:pPr>
        <w:pStyle w:val="CommentText"/>
      </w:pPr>
      <w:r>
        <w:rPr>
          <w:rStyle w:val="CommentReference"/>
        </w:rPr>
        <w:annotationRef/>
      </w:r>
      <w:r>
        <w:t>段落 714: 行距数值错误 (当前: 30.0 pt, 要求: 25 pt 固定值)</w:t>
      </w:r>
    </w:p>
  </w:comment>
  <w:comment w:id="814" w:author="暗标检查系统" w:initials="系统" w:date="2026-09-01T07:36:13Z">
    <w:p>
      <w:pPr>
        <w:pStyle w:val="CommentText"/>
      </w:pPr>
      <w:r>
        <w:rPr>
          <w:rStyle w:val="CommentReference"/>
        </w:rPr>
        <w:annotationRef/>
      </w:r>
      <w:r>
        <w:t>段落 715: 行距数值错误 (当前: 30.0 pt, 要求: 25 pt 固定值)</w:t>
      </w:r>
    </w:p>
  </w:comment>
  <w:comment w:id="815" w:author="暗标检查系统" w:initials="系统" w:date="2026-09-01T07:36:13Z">
    <w:p>
      <w:pPr>
        <w:pStyle w:val="CommentText"/>
      </w:pPr>
      <w:r>
        <w:rPr>
          <w:rStyle w:val="CommentReference"/>
        </w:rPr>
        <w:annotationRef/>
      </w:r>
      <w:r>
        <w:t>段落 716: 行距数值错误 (当前: 30.0 pt, 要求: 25 pt 固定值)</w:t>
      </w:r>
    </w:p>
  </w:comment>
  <w:comment w:id="816" w:author="暗标检查系统" w:initials="系统" w:date="2026-09-01T07:36:13Z">
    <w:p>
      <w:pPr>
        <w:pStyle w:val="CommentText"/>
      </w:pPr>
      <w:r>
        <w:rPr>
          <w:rStyle w:val="CommentReference"/>
        </w:rPr>
        <w:annotationRef/>
      </w:r>
      <w:r>
        <w:t>段落 717: 行距数值错误 (当前: 30.0 pt, 要求: 25 pt 固定值)</w:t>
      </w:r>
    </w:p>
  </w:comment>
  <w:comment w:id="817" w:author="暗标检查系统" w:initials="系统" w:date="2026-09-01T07:36:13Z">
    <w:p>
      <w:pPr>
        <w:pStyle w:val="CommentText"/>
      </w:pPr>
      <w:r>
        <w:rPr>
          <w:rStyle w:val="CommentReference"/>
        </w:rPr>
        <w:annotationRef/>
      </w:r>
      <w:r>
        <w:t>段落 718: 行距数值错误 (当前: 30.0 pt, 要求: 25 pt 固定值)</w:t>
      </w:r>
    </w:p>
  </w:comment>
  <w:comment w:id="818" w:author="暗标检查系统" w:initials="系统" w:date="2026-09-01T07:36:13Z">
    <w:p>
      <w:pPr>
        <w:pStyle w:val="CommentText"/>
      </w:pPr>
      <w:r>
        <w:rPr>
          <w:rStyle w:val="CommentReference"/>
        </w:rPr>
        <w:annotationRef/>
      </w:r>
      <w:r>
        <w:t>段落 719: 行距数值错误 (当前: 30.0 pt, 要求: 25 pt 固定值)</w:t>
      </w:r>
    </w:p>
  </w:comment>
  <w:comment w:id="819" w:author="暗标检查系统" w:initials="系统" w:date="2026-09-01T07:36:13Z">
    <w:p>
      <w:pPr>
        <w:pStyle w:val="CommentText"/>
      </w:pPr>
      <w:r>
        <w:rPr>
          <w:rStyle w:val="CommentReference"/>
        </w:rPr>
        <w:annotationRef/>
      </w:r>
      <w:r>
        <w:t>段落 720: 行距数值错误 (当前: 30.0 pt, 要求: 25 pt 固定值)</w:t>
      </w:r>
    </w:p>
  </w:comment>
  <w:comment w:id="820" w:author="暗标检查系统" w:initials="系统" w:date="2026-09-01T07:36:13Z">
    <w:p>
      <w:pPr>
        <w:pStyle w:val="CommentText"/>
      </w:pPr>
      <w:r>
        <w:rPr>
          <w:rStyle w:val="CommentReference"/>
        </w:rPr>
        <w:annotationRef/>
      </w:r>
      <w:r>
        <w:t>段落 721: 行距数值错误 (当前: 30.0 pt, 要求: 25 pt 固定值)</w:t>
      </w:r>
    </w:p>
  </w:comment>
  <w:comment w:id="821" w:author="暗标检查系统" w:initials="系统" w:date="2026-09-01T07:36:13Z">
    <w:p>
      <w:pPr>
        <w:pStyle w:val="CommentText"/>
      </w:pPr>
      <w:r>
        <w:rPr>
          <w:rStyle w:val="CommentReference"/>
        </w:rPr>
        <w:annotationRef/>
      </w:r>
      <w:r>
        <w:t>段落 722: 行距数值错误 (当前: 30.0 pt, 要求: 25 pt 固定值)</w:t>
      </w:r>
    </w:p>
  </w:comment>
  <w:comment w:id="822" w:author="暗标检查系统" w:initials="系统" w:date="2026-09-01T07:36:13Z">
    <w:p>
      <w:pPr>
        <w:pStyle w:val="CommentText"/>
      </w:pPr>
      <w:r>
        <w:rPr>
          <w:rStyle w:val="CommentReference"/>
        </w:rPr>
        <w:annotationRef/>
      </w:r>
      <w:r>
        <w:t>段落 723: 行距数值错误 (当前: 30.0 pt, 要求: 25 pt 固定值)</w:t>
      </w:r>
    </w:p>
  </w:comment>
  <w:comment w:id="823" w:author="暗标检查系统" w:initials="系统" w:date="2026-09-01T07:36:13Z">
    <w:p>
      <w:pPr>
        <w:pStyle w:val="CommentText"/>
      </w:pPr>
      <w:r>
        <w:rPr>
          <w:rStyle w:val="CommentReference"/>
        </w:rPr>
        <w:annotationRef/>
      </w:r>
      <w:r>
        <w:t>段落 724: 行距数值错误 (当前: 30.0 pt, 要求: 25 pt 固定值)</w:t>
      </w:r>
    </w:p>
  </w:comment>
  <w:comment w:id="824" w:author="暗标检查系统" w:initials="系统" w:date="2026-09-01T07:36:13Z">
    <w:p>
      <w:pPr>
        <w:pStyle w:val="CommentText"/>
      </w:pPr>
      <w:r>
        <w:rPr>
          <w:rStyle w:val="CommentReference"/>
        </w:rPr>
        <w:annotationRef/>
      </w:r>
      <w:r>
        <w:t>段落 725: 行距数值错误 (当前: 30.0 pt, 要求: 25 pt 固定值)</w:t>
      </w:r>
    </w:p>
  </w:comment>
  <w:comment w:id="825" w:author="暗标检查系统" w:initials="系统" w:date="2026-09-01T07:36:13Z">
    <w:p>
      <w:pPr>
        <w:pStyle w:val="CommentText"/>
      </w:pPr>
      <w:r>
        <w:rPr>
          <w:rStyle w:val="CommentReference"/>
        </w:rPr>
        <w:annotationRef/>
      </w:r>
      <w:r>
        <w:t>段落 726: 行距数值错误 (当前: 30.0 pt, 要求: 25 pt 固定值)</w:t>
      </w:r>
    </w:p>
  </w:comment>
  <w:comment w:id="826" w:author="暗标检查系统" w:initials="系统" w:date="2026-09-01T07:36:13Z">
    <w:p>
      <w:pPr>
        <w:pStyle w:val="CommentText"/>
      </w:pPr>
      <w:r>
        <w:rPr>
          <w:rStyle w:val="CommentReference"/>
        </w:rPr>
        <w:annotationRef/>
      </w:r>
      <w:r>
        <w:t>段落 727: 行距数值错误 (当前: 30.0 pt, 要求: 25 pt 固定值)</w:t>
      </w:r>
    </w:p>
  </w:comment>
  <w:comment w:id="827" w:author="暗标检查系统" w:initials="系统" w:date="2026-09-01T07:36:13Z">
    <w:p>
      <w:pPr>
        <w:pStyle w:val="CommentText"/>
      </w:pPr>
      <w:r>
        <w:rPr>
          <w:rStyle w:val="CommentReference"/>
        </w:rPr>
        <w:annotationRef/>
      </w:r>
      <w:r>
        <w:t>段落 728: 行距数值错误 (当前: 30.0 pt, 要求: 25 pt 固定值)</w:t>
      </w:r>
    </w:p>
  </w:comment>
  <w:comment w:id="828" w:author="暗标检查系统" w:initials="系统" w:date="2026-09-01T07:36:13Z">
    <w:p>
      <w:pPr>
        <w:pStyle w:val="CommentText"/>
      </w:pPr>
      <w:r>
        <w:rPr>
          <w:rStyle w:val="CommentReference"/>
        </w:rPr>
        <w:annotationRef/>
      </w:r>
      <w:r>
        <w:t>段落 729: 行距数值错误 (当前: 30.0 pt, 要求: 25 pt 固定值)</w:t>
      </w:r>
    </w:p>
  </w:comment>
  <w:comment w:id="829" w:author="暗标检查系统" w:initials="系统" w:date="2026-09-01T07:36:13Z">
    <w:p>
      <w:pPr>
        <w:pStyle w:val="CommentText"/>
      </w:pPr>
      <w:r>
        <w:rPr>
          <w:rStyle w:val="CommentReference"/>
        </w:rPr>
        <w:annotationRef/>
      </w:r>
      <w:r>
        <w:t>段落 730: 行距数值错误 (当前: 30.0 pt, 要求: 25 pt 固定值)</w:t>
      </w:r>
    </w:p>
  </w:comment>
  <w:comment w:id="830" w:author="暗标检查系统" w:initials="系统" w:date="2026-09-01T07:36:13Z">
    <w:p>
      <w:pPr>
        <w:pStyle w:val="CommentText"/>
      </w:pPr>
      <w:r>
        <w:rPr>
          <w:rStyle w:val="CommentReference"/>
        </w:rPr>
        <w:annotationRef/>
      </w:r>
      <w:r>
        <w:t>段落 731: 行距数值错误 (当前: 30.0 pt, 要求: 25 pt 固定值)</w:t>
      </w:r>
    </w:p>
  </w:comment>
  <w:comment w:id="831" w:author="暗标检查系统" w:initials="系统" w:date="2026-09-01T07:36:13Z">
    <w:p>
      <w:pPr>
        <w:pStyle w:val="CommentText"/>
      </w:pPr>
      <w:r>
        <w:rPr>
          <w:rStyle w:val="CommentReference"/>
        </w:rPr>
        <w:annotationRef/>
      </w:r>
      <w:r>
        <w:t>段落 732: 行距数值错误 (当前: 30.0 pt, 要求: 25 pt 固定值)</w:t>
      </w:r>
    </w:p>
  </w:comment>
  <w:comment w:id="832" w:author="暗标检查系统" w:initials="系统" w:date="2026-09-01T07:36:13Z">
    <w:p>
      <w:pPr>
        <w:pStyle w:val="CommentText"/>
      </w:pPr>
      <w:r>
        <w:rPr>
          <w:rStyle w:val="CommentReference"/>
        </w:rPr>
        <w:annotationRef/>
      </w:r>
      <w:r>
        <w:t>段落 733: 行距数值错误 (当前: 30.0 pt, 要求: 25 pt 固定值)</w:t>
      </w:r>
    </w:p>
  </w:comment>
  <w:comment w:id="833" w:author="暗标检查系统" w:initials="系统" w:date="2026-09-01T07:36:13Z">
    <w:p>
      <w:pPr>
        <w:pStyle w:val="CommentText"/>
      </w:pPr>
      <w:r>
        <w:rPr>
          <w:rStyle w:val="CommentReference"/>
        </w:rPr>
        <w:annotationRef/>
      </w:r>
      <w:r>
        <w:t>段落 734: 行距数值错误 (当前: 30.0 pt, 要求: 25 pt 固定值)</w:t>
      </w:r>
    </w:p>
  </w:comment>
  <w:comment w:id="834" w:author="暗标检查系统" w:initials="系统" w:date="2026-09-01T07:36:13Z">
    <w:p>
      <w:pPr>
        <w:pStyle w:val="CommentText"/>
      </w:pPr>
      <w:r>
        <w:rPr>
          <w:rStyle w:val="CommentReference"/>
        </w:rPr>
        <w:annotationRef/>
      </w:r>
      <w:r>
        <w:t>段落 735: 行距数值错误 (当前: 30.0 pt, 要求: 25 pt 固定值)</w:t>
      </w:r>
    </w:p>
  </w:comment>
  <w:comment w:id="835" w:author="暗标检查系统" w:initials="系统" w:date="2026-09-01T07:36:13Z">
    <w:p>
      <w:pPr>
        <w:pStyle w:val="CommentText"/>
      </w:pPr>
      <w:r>
        <w:rPr>
          <w:rStyle w:val="CommentReference"/>
        </w:rPr>
        <w:annotationRef/>
      </w:r>
      <w:r>
        <w:t>段落 736: 行距数值错误 (当前: 30.0 pt, 要求: 25 pt 固定值)</w:t>
      </w:r>
    </w:p>
  </w:comment>
  <w:comment w:id="836" w:author="暗标检查系统" w:initials="系统" w:date="2026-09-01T07:36:13Z">
    <w:p>
      <w:pPr>
        <w:pStyle w:val="CommentText"/>
      </w:pPr>
      <w:r>
        <w:rPr>
          <w:rStyle w:val="CommentReference"/>
        </w:rPr>
        <w:annotationRef/>
      </w:r>
      <w:r>
        <w:t>段落 737: 行距数值错误 (当前: 30.0 pt, 要求: 25 pt 固定值)</w:t>
      </w:r>
    </w:p>
  </w:comment>
  <w:comment w:id="837" w:author="暗标检查系统" w:initials="系统" w:date="2026-09-01T07:36:13Z">
    <w:p>
      <w:pPr>
        <w:pStyle w:val="CommentText"/>
      </w:pPr>
      <w:r>
        <w:rPr>
          <w:rStyle w:val="CommentReference"/>
        </w:rPr>
        <w:annotationRef/>
      </w:r>
      <w:r>
        <w:t>段落 738: 行距数值错误 (当前: 30.0 pt, 要求: 25 pt 固定值)</w:t>
      </w:r>
    </w:p>
  </w:comment>
  <w:comment w:id="838" w:author="暗标检查系统" w:initials="系统" w:date="2026-09-01T07:36:13Z">
    <w:p>
      <w:pPr>
        <w:pStyle w:val="CommentText"/>
      </w:pPr>
      <w:r>
        <w:rPr>
          <w:rStyle w:val="CommentReference"/>
        </w:rPr>
        <w:annotationRef/>
      </w:r>
      <w:r>
        <w:t>段落 739: 行距数值错误 (当前: 30.0 pt, 要求: 25 pt 固定值)</w:t>
      </w:r>
    </w:p>
  </w:comment>
  <w:comment w:id="839" w:author="暗标检查系统" w:initials="系统" w:date="2026-09-01T07:36:13Z">
    <w:p>
      <w:pPr>
        <w:pStyle w:val="CommentText"/>
      </w:pPr>
      <w:r>
        <w:rPr>
          <w:rStyle w:val="CommentReference"/>
        </w:rPr>
        <w:annotationRef/>
      </w:r>
      <w:r>
        <w:t>段落 740: 行距数值错误 (当前: 30.0 pt, 要求: 25 pt 固定值)</w:t>
      </w:r>
    </w:p>
  </w:comment>
  <w:comment w:id="840" w:author="暗标检查系统" w:initials="系统" w:date="2026-09-01T07:36:13Z">
    <w:p>
      <w:pPr>
        <w:pStyle w:val="CommentText"/>
      </w:pPr>
      <w:r>
        <w:rPr>
          <w:rStyle w:val="CommentReference"/>
        </w:rPr>
        <w:annotationRef/>
      </w:r>
      <w:r>
        <w:t>段落 741: 行距数值错误 (当前: 30.0 pt, 要求: 25 pt 固定值)</w:t>
      </w:r>
    </w:p>
  </w:comment>
  <w:comment w:id="841" w:author="暗标检查系统" w:initials="系统" w:date="2026-09-01T07:36:13Z">
    <w:p>
      <w:pPr>
        <w:pStyle w:val="CommentText"/>
      </w:pPr>
      <w:r>
        <w:rPr>
          <w:rStyle w:val="CommentReference"/>
        </w:rPr>
        <w:annotationRef/>
      </w:r>
      <w:r>
        <w:t>段落 742: 行距数值错误 (当前: 30.0 pt, 要求: 25 pt 固定值)</w:t>
      </w:r>
    </w:p>
  </w:comment>
  <w:comment w:id="842" w:author="暗标检查系统" w:initials="系统" w:date="2026-09-01T07:36:13Z">
    <w:p>
      <w:pPr>
        <w:pStyle w:val="CommentText"/>
      </w:pPr>
      <w:r>
        <w:rPr>
          <w:rStyle w:val="CommentReference"/>
        </w:rPr>
        <w:annotationRef/>
      </w:r>
      <w:r>
        <w:t>段落 743: 行距数值错误 (当前: 30.0 pt, 要求: 25 pt 固定值)</w:t>
      </w:r>
    </w:p>
  </w:comment>
  <w:comment w:id="843" w:author="暗标检查系统" w:initials="系统" w:date="2026-09-01T07:36:13Z">
    <w:p>
      <w:pPr>
        <w:pStyle w:val="CommentText"/>
      </w:pPr>
      <w:r>
        <w:rPr>
          <w:rStyle w:val="CommentReference"/>
        </w:rPr>
        <w:annotationRef/>
      </w:r>
      <w:r>
        <w:t>段落 744: 行距数值错误 (当前: 30.0 pt, 要求: 25 pt 固定值)</w:t>
      </w:r>
    </w:p>
  </w:comment>
  <w:comment w:id="844" w:author="暗标检查系统" w:initials="系统" w:date="2026-09-01T07:36:13Z">
    <w:p>
      <w:pPr>
        <w:pStyle w:val="CommentText"/>
      </w:pPr>
      <w:r>
        <w:rPr>
          <w:rStyle w:val="CommentReference"/>
        </w:rPr>
        <w:annotationRef/>
      </w:r>
      <w:r>
        <w:t>段落 745: 行距数值错误 (当前: 30.0 pt, 要求: 25 pt 固定值)</w:t>
      </w:r>
    </w:p>
  </w:comment>
  <w:comment w:id="845" w:author="暗标检查系统" w:initials="系统" w:date="2026-09-01T07:36:13Z">
    <w:p>
      <w:pPr>
        <w:pStyle w:val="CommentText"/>
      </w:pPr>
      <w:r>
        <w:rPr>
          <w:rStyle w:val="CommentReference"/>
        </w:rPr>
        <w:annotationRef/>
      </w:r>
      <w:r>
        <w:t>段落 746: 行距数值错误 (当前: 30.0 pt, 要求: 25 pt 固定值)</w:t>
      </w:r>
    </w:p>
  </w:comment>
  <w:comment w:id="846" w:author="暗标检查系统" w:initials="系统" w:date="2026-09-01T07:36:13Z">
    <w:p>
      <w:pPr>
        <w:pStyle w:val="CommentText"/>
      </w:pPr>
      <w:r>
        <w:rPr>
          <w:rStyle w:val="CommentReference"/>
        </w:rPr>
        <w:annotationRef/>
      </w:r>
      <w:r>
        <w:t>段落 747: 行距数值错误 (当前: 30.0 pt, 要求: 25 pt 固定值)</w:t>
      </w:r>
    </w:p>
  </w:comment>
  <w:comment w:id="847" w:author="暗标检查系统" w:initials="系统" w:date="2026-09-01T07:36:13Z">
    <w:p>
      <w:pPr>
        <w:pStyle w:val="CommentText"/>
      </w:pPr>
      <w:r>
        <w:rPr>
          <w:rStyle w:val="CommentReference"/>
        </w:rPr>
        <w:annotationRef/>
      </w:r>
      <w:r>
        <w:t>段落 748: 行距数值错误 (当前: 30.0 pt, 要求: 25 pt 固定值)</w:t>
      </w:r>
    </w:p>
  </w:comment>
  <w:comment w:id="848" w:author="暗标检查系统" w:initials="系统" w:date="2026-09-01T07:36:13Z">
    <w:p>
      <w:pPr>
        <w:pStyle w:val="CommentText"/>
      </w:pPr>
      <w:r>
        <w:rPr>
          <w:rStyle w:val="CommentReference"/>
        </w:rPr>
        <w:annotationRef/>
      </w:r>
      <w:r>
        <w:t>段落 749: 行距数值错误 (当前: 30.0 pt, 要求: 25 pt 固定值)</w:t>
      </w:r>
    </w:p>
  </w:comment>
  <w:comment w:id="849" w:author="暗标检查系统" w:initials="系统" w:date="2026-09-01T07:36:13Z">
    <w:p>
      <w:pPr>
        <w:pStyle w:val="CommentText"/>
      </w:pPr>
      <w:r>
        <w:rPr>
          <w:rStyle w:val="CommentReference"/>
        </w:rPr>
        <w:annotationRef/>
      </w:r>
      <w:r>
        <w:t>段落 750: 行距数值错误 (当前: 30.0 pt, 要求: 25 pt 固定值)</w:t>
      </w:r>
    </w:p>
  </w:comment>
  <w:comment w:id="850" w:author="暗标检查系统" w:initials="系统" w:date="2026-09-01T07:36:13Z">
    <w:p>
      <w:pPr>
        <w:pStyle w:val="CommentText"/>
      </w:pPr>
      <w:r>
        <w:rPr>
          <w:rStyle w:val="CommentReference"/>
        </w:rPr>
        <w:annotationRef/>
      </w:r>
      <w:r>
        <w:t>段落 751: 行距数值错误 (当前: 30.0 pt, 要求: 25 pt 固定值)</w:t>
      </w:r>
    </w:p>
  </w:comment>
  <w:comment w:id="851" w:author="暗标检查系统" w:initials="系统" w:date="2026-09-01T07:36:13Z">
    <w:p>
      <w:pPr>
        <w:pStyle w:val="CommentText"/>
      </w:pPr>
      <w:r>
        <w:rPr>
          <w:rStyle w:val="CommentReference"/>
        </w:rPr>
        <w:annotationRef/>
      </w:r>
      <w:r>
        <w:t>段落 752: 行距数值错误 (当前: 30.0 pt, 要求: 25 pt 固定值)</w:t>
      </w:r>
    </w:p>
  </w:comment>
  <w:comment w:id="852" w:author="暗标检查系统" w:initials="系统" w:date="2026-09-01T07:36:13Z">
    <w:p>
      <w:pPr>
        <w:pStyle w:val="CommentText"/>
      </w:pPr>
      <w:r>
        <w:rPr>
          <w:rStyle w:val="CommentReference"/>
        </w:rPr>
        <w:annotationRef/>
      </w:r>
      <w:r>
        <w:t>段落 753: 行距数值错误 (当前: 30.0 pt, 要求: 25 pt 固定值)</w:t>
      </w:r>
    </w:p>
  </w:comment>
  <w:comment w:id="853" w:author="暗标检查系统" w:initials="系统" w:date="2026-09-01T07:36:13Z">
    <w:p>
      <w:pPr>
        <w:pStyle w:val="CommentText"/>
      </w:pPr>
      <w:r>
        <w:rPr>
          <w:rStyle w:val="CommentReference"/>
        </w:rPr>
        <w:annotationRef/>
      </w:r>
      <w:r>
        <w:t>段落 754: 行距数值错误 (当前: 30.0 pt, 要求: 25 pt 固定值)</w:t>
      </w:r>
    </w:p>
  </w:comment>
  <w:comment w:id="854" w:author="暗标检查系统" w:initials="系统" w:date="2026-09-01T07:36:13Z">
    <w:p>
      <w:pPr>
        <w:pStyle w:val="CommentText"/>
      </w:pPr>
      <w:r>
        <w:rPr>
          <w:rStyle w:val="CommentReference"/>
        </w:rPr>
        <w:annotationRef/>
      </w:r>
      <w:r>
        <w:t>段落 755: 行距数值错误 (当前: 30.0 pt, 要求: 25 pt 固定值)</w:t>
      </w:r>
    </w:p>
  </w:comment>
  <w:comment w:id="855" w:author="暗标检查系统" w:initials="系统" w:date="2026-09-01T07:36:13Z">
    <w:p>
      <w:pPr>
        <w:pStyle w:val="CommentText"/>
      </w:pPr>
      <w:r>
        <w:rPr>
          <w:rStyle w:val="CommentReference"/>
        </w:rPr>
        <w:annotationRef/>
      </w:r>
      <w:r>
        <w:t>段落 756: 行距数值错误 (当前: 30.0 pt, 要求: 25 pt 固定值)</w:t>
      </w:r>
    </w:p>
  </w:comment>
  <w:comment w:id="856" w:author="暗标检查系统" w:initials="系统" w:date="2026-09-01T07:36:13Z">
    <w:p>
      <w:pPr>
        <w:pStyle w:val="CommentText"/>
      </w:pPr>
      <w:r>
        <w:rPr>
          <w:rStyle w:val="CommentReference"/>
        </w:rPr>
        <w:annotationRef/>
      </w:r>
      <w:r>
        <w:t>段落 757: 行距数值错误 (当前: 30.0 pt, 要求: 25 pt 固定值)</w:t>
      </w:r>
    </w:p>
  </w:comment>
  <w:comment w:id="857" w:author="暗标检查系统" w:initials="系统" w:date="2026-09-01T07:36:13Z">
    <w:p>
      <w:pPr>
        <w:pStyle w:val="CommentText"/>
      </w:pPr>
      <w:r>
        <w:rPr>
          <w:rStyle w:val="CommentReference"/>
        </w:rPr>
        <w:annotationRef/>
      </w:r>
      <w:r>
        <w:t>段落 758: 行距数值错误 (当前: 30.0 pt, 要求: 25 pt 固定值)</w:t>
      </w:r>
    </w:p>
  </w:comment>
  <w:comment w:id="858" w:author="暗标检查系统" w:initials="系统" w:date="2026-09-01T07:36:13Z">
    <w:p>
      <w:pPr>
        <w:pStyle w:val="CommentText"/>
      </w:pPr>
      <w:r>
        <w:rPr>
          <w:rStyle w:val="CommentReference"/>
        </w:rPr>
        <w:annotationRef/>
      </w:r>
      <w:r>
        <w:t>段落 759: 行距数值错误 (当前: 30.0 pt, 要求: 25 pt 固定值)</w:t>
      </w:r>
    </w:p>
  </w:comment>
  <w:comment w:id="859" w:author="暗标检查系统" w:initials="系统" w:date="2026-09-01T07:36:13Z">
    <w:p>
      <w:pPr>
        <w:pStyle w:val="CommentText"/>
      </w:pPr>
      <w:r>
        <w:rPr>
          <w:rStyle w:val="CommentReference"/>
        </w:rPr>
        <w:annotationRef/>
      </w:r>
      <w:r>
        <w:t>段落 760: 行距数值错误 (当前: 30.0 pt, 要求: 25 pt 固定值)</w:t>
      </w:r>
    </w:p>
  </w:comment>
  <w:comment w:id="860" w:author="暗标检查系统" w:initials="系统" w:date="2026-09-01T07:36:13Z">
    <w:p>
      <w:pPr>
        <w:pStyle w:val="CommentText"/>
      </w:pPr>
      <w:r>
        <w:rPr>
          <w:rStyle w:val="CommentReference"/>
        </w:rPr>
        <w:annotationRef/>
      </w:r>
      <w:r>
        <w:t>段落 761: 行距数值错误 (当前: 30.0 pt, 要求: 25 pt 固定值)</w:t>
      </w:r>
    </w:p>
  </w:comment>
  <w:comment w:id="861" w:author="暗标检查系统" w:initials="系统" w:date="2026-09-01T07:36:13Z">
    <w:p>
      <w:pPr>
        <w:pStyle w:val="CommentText"/>
      </w:pPr>
      <w:r>
        <w:rPr>
          <w:rStyle w:val="CommentReference"/>
        </w:rPr>
        <w:annotationRef/>
      </w:r>
      <w:r>
        <w:t>段落 762: 行距数值错误 (当前: 30.0 pt, 要求: 25 pt 固定值)</w:t>
      </w:r>
    </w:p>
  </w:comment>
  <w:comment w:id="862" w:author="暗标检查系统" w:initials="系统" w:date="2026-09-01T07:36:13Z">
    <w:p>
      <w:pPr>
        <w:pStyle w:val="CommentText"/>
      </w:pPr>
      <w:r>
        <w:rPr>
          <w:rStyle w:val="CommentReference"/>
        </w:rPr>
        <w:annotationRef/>
      </w:r>
      <w:r>
        <w:t>段落 763: 行距数值错误 (当前: 30.0 pt, 要求: 25 pt 固定值)</w:t>
      </w:r>
    </w:p>
  </w:comment>
  <w:comment w:id="863" w:author="暗标检查系统" w:initials="系统" w:date="2026-09-01T07:36:13Z">
    <w:p>
      <w:pPr>
        <w:pStyle w:val="CommentText"/>
      </w:pPr>
      <w:r>
        <w:rPr>
          <w:rStyle w:val="CommentReference"/>
        </w:rPr>
        <w:annotationRef/>
      </w:r>
      <w:r>
        <w:t>段落 764: 行距数值错误 (当前: 30.0 pt, 要求: 25 pt 固定值)</w:t>
      </w:r>
    </w:p>
  </w:comment>
  <w:comment w:id="864" w:author="暗标检查系统" w:initials="系统" w:date="2026-09-01T07:36:13Z">
    <w:p>
      <w:pPr>
        <w:pStyle w:val="CommentText"/>
      </w:pPr>
      <w:r>
        <w:rPr>
          <w:rStyle w:val="CommentReference"/>
        </w:rPr>
        <w:annotationRef/>
      </w:r>
      <w:r>
        <w:t>段落 765: 行距数值错误 (当前: 30.0 pt, 要求: 25 pt 固定值)</w:t>
      </w:r>
    </w:p>
  </w:comment>
  <w:comment w:id="865" w:author="暗标检查系统" w:initials="系统" w:date="2026-09-01T07:36:14Z">
    <w:p>
      <w:pPr>
        <w:pStyle w:val="CommentText"/>
      </w:pPr>
      <w:r>
        <w:rPr>
          <w:rStyle w:val="CommentReference"/>
        </w:rPr>
        <w:annotationRef/>
      </w:r>
      <w:r>
        <w:t>段落 766: 行距数值错误 (当前: 30.0 pt, 要求: 25 pt 固定值)</w:t>
      </w:r>
    </w:p>
  </w:comment>
  <w:comment w:id="866" w:author="暗标检查系统" w:initials="系统" w:date="2026-09-01T07:36:14Z">
    <w:p>
      <w:pPr>
        <w:pStyle w:val="CommentText"/>
      </w:pPr>
      <w:r>
        <w:rPr>
          <w:rStyle w:val="CommentReference"/>
        </w:rPr>
        <w:annotationRef/>
      </w:r>
      <w:r>
        <w:t>段落 767: 行距数值错误 (当前: 30.0 pt, 要求: 25 pt 固定值)</w:t>
      </w:r>
    </w:p>
  </w:comment>
  <w:comment w:id="867" w:author="暗标检查系统" w:initials="系统" w:date="2026-09-01T07:36:14Z">
    <w:p>
      <w:pPr>
        <w:pStyle w:val="CommentText"/>
      </w:pPr>
      <w:r>
        <w:rPr>
          <w:rStyle w:val="CommentReference"/>
        </w:rPr>
        <w:annotationRef/>
      </w:r>
      <w:r>
        <w:t>段落 768: 行距数值错误 (当前: 30.0 pt, 要求: 25 pt 固定值)</w:t>
      </w:r>
    </w:p>
  </w:comment>
  <w:comment w:id="868" w:author="暗标检查系统" w:initials="系统" w:date="2026-09-01T07:36:14Z">
    <w:p>
      <w:pPr>
        <w:pStyle w:val="CommentText"/>
      </w:pPr>
      <w:r>
        <w:rPr>
          <w:rStyle w:val="CommentReference"/>
        </w:rPr>
        <w:annotationRef/>
      </w:r>
      <w:r>
        <w:t>段落 769: 行距数值错误 (当前: 30.0 pt, 要求: 25 pt 固定值)</w:t>
      </w:r>
    </w:p>
  </w:comment>
  <w:comment w:id="869" w:author="暗标检查系统" w:initials="系统" w:date="2026-09-01T07:36:14Z">
    <w:p>
      <w:pPr>
        <w:pStyle w:val="CommentText"/>
      </w:pPr>
      <w:r>
        <w:rPr>
          <w:rStyle w:val="CommentReference"/>
        </w:rPr>
        <w:annotationRef/>
      </w:r>
      <w:r>
        <w:t>段落 770: 行距数值错误 (当前: 30.0 pt, 要求: 25 pt 固定值)</w:t>
      </w:r>
    </w:p>
  </w:comment>
  <w:comment w:id="870" w:author="暗标检查系统" w:initials="系统" w:date="2026-09-01T07:36:14Z">
    <w:p>
      <w:pPr>
        <w:pStyle w:val="CommentText"/>
      </w:pPr>
      <w:r>
        <w:rPr>
          <w:rStyle w:val="CommentReference"/>
        </w:rPr>
        <w:annotationRef/>
      </w:r>
      <w:r>
        <w:t>段落 771: 行距数值错误 (当前: 30.0 pt, 要求: 25 pt 固定值)</w:t>
      </w:r>
    </w:p>
  </w:comment>
  <w:comment w:id="871" w:author="暗标检查系统" w:initials="系统" w:date="2026-09-01T07:36:14Z">
    <w:p>
      <w:pPr>
        <w:pStyle w:val="CommentText"/>
      </w:pPr>
      <w:r>
        <w:rPr>
          <w:rStyle w:val="CommentReference"/>
        </w:rPr>
        <w:annotationRef/>
      </w:r>
      <w:r>
        <w:t>段落 772: 行距数值错误 (当前: 30.0 pt, 要求: 25 pt 固定值)</w:t>
      </w:r>
    </w:p>
  </w:comment>
  <w:comment w:id="872" w:author="暗标检查系统" w:initials="系统" w:date="2026-09-01T07:36:14Z">
    <w:p>
      <w:pPr>
        <w:pStyle w:val="CommentText"/>
      </w:pPr>
      <w:r>
        <w:rPr>
          <w:rStyle w:val="CommentReference"/>
        </w:rPr>
        <w:annotationRef/>
      </w:r>
      <w:r>
        <w:t>段落 773: 行距数值错误 (当前: 30.0 pt, 要求: 25 pt 固定值)</w:t>
      </w:r>
    </w:p>
  </w:comment>
  <w:comment w:id="873" w:author="暗标检查系统" w:initials="系统" w:date="2026-09-01T07:36:14Z">
    <w:p>
      <w:pPr>
        <w:pStyle w:val="CommentText"/>
      </w:pPr>
      <w:r>
        <w:rPr>
          <w:rStyle w:val="CommentReference"/>
        </w:rPr>
        <w:annotationRef/>
      </w:r>
      <w:r>
        <w:t>段落 774: 行距数值错误 (当前: 30.0 pt, 要求: 25 pt 固定值)</w:t>
      </w:r>
    </w:p>
  </w:comment>
  <w:comment w:id="874" w:author="暗标检查系统" w:initials="系统" w:date="2026-09-01T07:36:14Z">
    <w:p>
      <w:pPr>
        <w:pStyle w:val="CommentText"/>
      </w:pPr>
      <w:r>
        <w:rPr>
          <w:rStyle w:val="CommentReference"/>
        </w:rPr>
        <w:annotationRef/>
      </w:r>
      <w:r>
        <w:t>段落 775: 行距数值错误 (当前: 30.0 pt, 要求: 25 pt 固定值)</w:t>
      </w:r>
    </w:p>
  </w:comment>
  <w:comment w:id="875" w:author="暗标检查系统" w:initials="系统" w:date="2026-09-01T07:36:14Z">
    <w:p>
      <w:pPr>
        <w:pStyle w:val="CommentText"/>
      </w:pPr>
      <w:r>
        <w:rPr>
          <w:rStyle w:val="CommentReference"/>
        </w:rPr>
        <w:annotationRef/>
      </w:r>
      <w:r>
        <w:t>段落 776: 行距数值错误 (当前: 30.0 pt, 要求: 25 pt 固定值)</w:t>
      </w:r>
    </w:p>
  </w:comment>
  <w:comment w:id="876" w:author="暗标检查系统" w:initials="系统" w:date="2026-09-01T07:36:14Z">
    <w:p>
      <w:pPr>
        <w:pStyle w:val="CommentText"/>
      </w:pPr>
      <w:r>
        <w:rPr>
          <w:rStyle w:val="CommentReference"/>
        </w:rPr>
        <w:annotationRef/>
      </w:r>
      <w:r>
        <w:t>段落 777: 行距数值错误 (当前: 30.0 pt, 要求: 25 pt 固定值)</w:t>
      </w:r>
    </w:p>
  </w:comment>
  <w:comment w:id="877" w:author="暗标检查系统" w:initials="系统" w:date="2026-09-01T07:36:14Z">
    <w:p>
      <w:pPr>
        <w:pStyle w:val="CommentText"/>
      </w:pPr>
      <w:r>
        <w:rPr>
          <w:rStyle w:val="CommentReference"/>
        </w:rPr>
        <w:annotationRef/>
      </w:r>
      <w:r>
        <w:t>段落 778: 行距数值错误 (当前: 30.0 pt, 要求: 25 pt 固定值)</w:t>
      </w:r>
    </w:p>
  </w:comment>
  <w:comment w:id="878" w:author="暗标检查系统" w:initials="系统" w:date="2026-09-01T07:36:14Z">
    <w:p>
      <w:pPr>
        <w:pStyle w:val="CommentText"/>
      </w:pPr>
      <w:r>
        <w:rPr>
          <w:rStyle w:val="CommentReference"/>
        </w:rPr>
        <w:annotationRef/>
      </w:r>
      <w:r>
        <w:t>段落 779: 行距数值错误 (当前: 30.0 pt, 要求: 25 pt 固定值)</w:t>
      </w:r>
    </w:p>
  </w:comment>
  <w:comment w:id="879" w:author="暗标检查系统" w:initials="系统" w:date="2026-09-01T07:36:14Z">
    <w:p>
      <w:pPr>
        <w:pStyle w:val="CommentText"/>
      </w:pPr>
      <w:r>
        <w:rPr>
          <w:rStyle w:val="CommentReference"/>
        </w:rPr>
        <w:annotationRef/>
      </w:r>
      <w:r>
        <w:t>段落 780: 行距数值错误 (当前: 30.0 pt, 要求: 25 pt 固定值)</w:t>
      </w:r>
    </w:p>
  </w:comment>
  <w:comment w:id="880" w:author="暗标检查系统" w:initials="系统" w:date="2026-09-01T07:36:14Z">
    <w:p>
      <w:pPr>
        <w:pStyle w:val="CommentText"/>
      </w:pPr>
      <w:r>
        <w:rPr>
          <w:rStyle w:val="CommentReference"/>
        </w:rPr>
        <w:annotationRef/>
      </w:r>
      <w:r>
        <w:t>段落 781: 行距数值错误 (当前: 30.0 pt, 要求: 25 pt 固定值)</w:t>
      </w:r>
    </w:p>
  </w:comment>
  <w:comment w:id="881" w:author="暗标检查系统" w:initials="系统" w:date="2026-09-01T07:36:14Z">
    <w:p>
      <w:pPr>
        <w:pStyle w:val="CommentText"/>
      </w:pPr>
      <w:r>
        <w:rPr>
          <w:rStyle w:val="CommentReference"/>
        </w:rPr>
        <w:annotationRef/>
      </w:r>
      <w:r>
        <w:t>段落 782: 行距数值错误 (当前: 30.0 pt, 要求: 25 pt 固定值)</w:t>
      </w:r>
    </w:p>
  </w:comment>
  <w:comment w:id="882" w:author="暗标检查系统" w:initials="系统" w:date="2026-09-01T07:36:14Z">
    <w:p>
      <w:pPr>
        <w:pStyle w:val="CommentText"/>
      </w:pPr>
      <w:r>
        <w:rPr>
          <w:rStyle w:val="CommentReference"/>
        </w:rPr>
        <w:annotationRef/>
      </w:r>
      <w:r>
        <w:t>段落 783: 行距数值错误 (当前: 30.0 pt, 要求: 25 pt 固定值)</w:t>
      </w:r>
    </w:p>
  </w:comment>
  <w:comment w:id="883" w:author="暗标检查系统" w:initials="系统" w:date="2026-09-01T07:36:14Z">
    <w:p>
      <w:pPr>
        <w:pStyle w:val="CommentText"/>
      </w:pPr>
      <w:r>
        <w:rPr>
          <w:rStyle w:val="CommentReference"/>
        </w:rPr>
        <w:annotationRef/>
      </w:r>
      <w:r>
        <w:t>段落 784: 行距数值错误 (当前: 30.0 pt, 要求: 25 pt 固定值)</w:t>
      </w:r>
    </w:p>
  </w:comment>
  <w:comment w:id="884" w:author="暗标检查系统" w:initials="系统" w:date="2026-09-01T07:36:14Z">
    <w:p>
      <w:pPr>
        <w:pStyle w:val="CommentText"/>
      </w:pPr>
      <w:r>
        <w:rPr>
          <w:rStyle w:val="CommentReference"/>
        </w:rPr>
        <w:annotationRef/>
      </w:r>
      <w:r>
        <w:t>段落 785: 行距数值错误 (当前: 30.0 pt, 要求: 25 pt 固定值)</w:t>
      </w:r>
    </w:p>
  </w:comment>
  <w:comment w:id="885" w:author="暗标检查系统" w:initials="系统" w:date="2026-09-01T07:36:14Z">
    <w:p>
      <w:pPr>
        <w:pStyle w:val="CommentText"/>
      </w:pPr>
      <w:r>
        <w:rPr>
          <w:rStyle w:val="CommentReference"/>
        </w:rPr>
        <w:annotationRef/>
      </w:r>
      <w:r>
        <w:t>段落 786: 行距数值错误 (当前: 30.0 pt, 要求: 25 pt 固定值)</w:t>
      </w:r>
    </w:p>
  </w:comment>
  <w:comment w:id="886" w:author="暗标检查系统" w:initials="系统" w:date="2026-09-01T07:36:14Z">
    <w:p>
      <w:pPr>
        <w:pStyle w:val="CommentText"/>
      </w:pPr>
      <w:r>
        <w:rPr>
          <w:rStyle w:val="CommentReference"/>
        </w:rPr>
        <w:annotationRef/>
      </w:r>
      <w:r>
        <w:t>段落 787: 行距数值错误 (当前: 30.0 pt, 要求: 25 pt 固定值)</w:t>
      </w:r>
    </w:p>
  </w:comment>
  <w:comment w:id="887" w:author="暗标检查系统" w:initials="系统" w:date="2026-09-01T07:36:14Z">
    <w:p>
      <w:pPr>
        <w:pStyle w:val="CommentText"/>
      </w:pPr>
      <w:r>
        <w:rPr>
          <w:rStyle w:val="CommentReference"/>
        </w:rPr>
        <w:annotationRef/>
      </w:r>
      <w:r>
        <w:t>段落 788: 行距数值错误 (当前: 30.0 pt, 要求: 25 pt 固定值)</w:t>
      </w:r>
    </w:p>
  </w:comment>
  <w:comment w:id="888" w:author="暗标检查系统" w:initials="系统" w:date="2026-09-01T07:36:14Z">
    <w:p>
      <w:pPr>
        <w:pStyle w:val="CommentText"/>
      </w:pPr>
      <w:r>
        <w:rPr>
          <w:rStyle w:val="CommentReference"/>
        </w:rPr>
        <w:annotationRef/>
      </w:r>
      <w:r>
        <w:t>段落 789: 行距数值错误 (当前: 30.0 pt, 要求: 25 pt 固定值)</w:t>
      </w:r>
    </w:p>
  </w:comment>
  <w:comment w:id="889" w:author="暗标检查系统" w:initials="系统" w:date="2026-09-01T07:36:14Z">
    <w:p>
      <w:pPr>
        <w:pStyle w:val="CommentText"/>
      </w:pPr>
      <w:r>
        <w:rPr>
          <w:rStyle w:val="CommentReference"/>
        </w:rPr>
        <w:annotationRef/>
      </w:r>
      <w:r>
        <w:t>段落 790: 行距数值错误 (当前: 30.0 pt, 要求: 25 pt 固定值)</w:t>
      </w:r>
    </w:p>
  </w:comment>
  <w:comment w:id="890" w:author="暗标检查系统" w:initials="系统" w:date="2026-09-01T07:36:14Z">
    <w:p>
      <w:pPr>
        <w:pStyle w:val="CommentText"/>
      </w:pPr>
      <w:r>
        <w:rPr>
          <w:rStyle w:val="CommentReference"/>
        </w:rPr>
        <w:annotationRef/>
      </w:r>
      <w:r>
        <w:t>段落 791: 行距数值错误 (当前: 30.0 pt, 要求: 25 pt 固定值)</w:t>
      </w:r>
    </w:p>
  </w:comment>
  <w:comment w:id="891" w:author="暗标检查系统" w:initials="系统" w:date="2026-09-01T07:36:14Z">
    <w:p>
      <w:pPr>
        <w:pStyle w:val="CommentText"/>
      </w:pPr>
      <w:r>
        <w:rPr>
          <w:rStyle w:val="CommentReference"/>
        </w:rPr>
        <w:annotationRef/>
      </w:r>
      <w:r>
        <w:t>段落 792: 行距数值错误 (当前: 30.0 pt, 要求: 25 pt 固定值)</w:t>
      </w:r>
    </w:p>
  </w:comment>
  <w:comment w:id="892" w:author="暗标检查系统" w:initials="系统" w:date="2026-09-01T07:36:14Z">
    <w:p>
      <w:pPr>
        <w:pStyle w:val="CommentText"/>
      </w:pPr>
      <w:r>
        <w:rPr>
          <w:rStyle w:val="CommentReference"/>
        </w:rPr>
        <w:annotationRef/>
      </w:r>
      <w:r>
        <w:t>段落 793: 行距数值错误 (当前: 30.0 pt, 要求: 25 pt 固定值)</w:t>
      </w:r>
    </w:p>
  </w:comment>
  <w:comment w:id="893" w:author="暗标检查系统" w:initials="系统" w:date="2026-09-01T07:36:14Z">
    <w:p>
      <w:pPr>
        <w:pStyle w:val="CommentText"/>
      </w:pPr>
      <w:r>
        <w:rPr>
          <w:rStyle w:val="CommentReference"/>
        </w:rPr>
        <w:annotationRef/>
      </w:r>
      <w:r>
        <w:t>段落 794: 行距数值错误 (当前: 30.0 pt, 要求: 25 pt 固定值)</w:t>
      </w:r>
    </w:p>
  </w:comment>
  <w:comment w:id="894" w:author="暗标检查系统" w:initials="系统" w:date="2026-09-01T07:36:14Z">
    <w:p>
      <w:pPr>
        <w:pStyle w:val="CommentText"/>
      </w:pPr>
      <w:r>
        <w:rPr>
          <w:rStyle w:val="CommentReference"/>
        </w:rPr>
        <w:annotationRef/>
      </w:r>
      <w:r>
        <w:t>段落 795: 行距数值错误 (当前: 30.0 pt, 要求: 25 pt 固定值)</w:t>
      </w:r>
    </w:p>
  </w:comment>
  <w:comment w:id="895" w:author="暗标检查系统" w:initials="系统" w:date="2026-09-01T07:36:14Z">
    <w:p>
      <w:pPr>
        <w:pStyle w:val="CommentText"/>
      </w:pPr>
      <w:r>
        <w:rPr>
          <w:rStyle w:val="CommentReference"/>
        </w:rPr>
        <w:annotationRef/>
      </w:r>
      <w:r>
        <w:t>段落 796: 行距数值错误 (当前: 30.0 pt, 要求: 25 pt 固定值)</w:t>
      </w:r>
    </w:p>
  </w:comment>
  <w:comment w:id="896" w:author="暗标检查系统" w:initials="系统" w:date="2026-09-01T07:36:14Z">
    <w:p>
      <w:pPr>
        <w:pStyle w:val="CommentText"/>
      </w:pPr>
      <w:r>
        <w:rPr>
          <w:rStyle w:val="CommentReference"/>
        </w:rPr>
        <w:annotationRef/>
      </w:r>
      <w:r>
        <w:t>段落 797: 行距数值错误 (当前: 30.0 pt, 要求: 25 pt 固定值)</w:t>
      </w:r>
    </w:p>
  </w:comment>
  <w:comment w:id="897" w:author="暗标检查系统" w:initials="系统" w:date="2026-09-01T07:36:14Z">
    <w:p>
      <w:pPr>
        <w:pStyle w:val="CommentText"/>
      </w:pPr>
      <w:r>
        <w:rPr>
          <w:rStyle w:val="CommentReference"/>
        </w:rPr>
        <w:annotationRef/>
      </w:r>
      <w:r>
        <w:t>段落 798: 行距数值错误 (当前: 30.0 pt, 要求: 25 pt 固定值)</w:t>
      </w:r>
    </w:p>
  </w:comment>
  <w:comment w:id="898" w:author="暗标检查系统" w:initials="系统" w:date="2026-09-01T07:36:14Z">
    <w:p>
      <w:pPr>
        <w:pStyle w:val="CommentText"/>
      </w:pPr>
      <w:r>
        <w:rPr>
          <w:rStyle w:val="CommentReference"/>
        </w:rPr>
        <w:annotationRef/>
      </w:r>
      <w:r>
        <w:t>段落 799: 行距数值错误 (当前: 30.0 pt, 要求: 25 pt 固定值)</w:t>
      </w:r>
    </w:p>
  </w:comment>
  <w:comment w:id="899" w:author="暗标检查系统" w:initials="系统" w:date="2026-09-01T07:36:14Z">
    <w:p>
      <w:pPr>
        <w:pStyle w:val="CommentText"/>
      </w:pPr>
      <w:r>
        <w:rPr>
          <w:rStyle w:val="CommentReference"/>
        </w:rPr>
        <w:annotationRef/>
      </w:r>
      <w:r>
        <w:t>段落 800: 行距数值错误 (当前: 30.0 pt, 要求: 25 pt 固定值)</w:t>
      </w:r>
    </w:p>
  </w:comment>
  <w:comment w:id="900" w:author="暗标检查系统" w:initials="系统" w:date="2026-09-01T07:36:14Z">
    <w:p>
      <w:pPr>
        <w:pStyle w:val="CommentText"/>
      </w:pPr>
      <w:r>
        <w:rPr>
          <w:rStyle w:val="CommentReference"/>
        </w:rPr>
        <w:annotationRef/>
      </w:r>
      <w:r>
        <w:t>段落 801: 行距数值错误 (当前: 30.0 pt, 要求: 25 pt 固定值)</w:t>
      </w:r>
    </w:p>
  </w:comment>
  <w:comment w:id="901" w:author="暗标检查系统" w:initials="系统" w:date="2026-09-01T07:36:14Z">
    <w:p>
      <w:pPr>
        <w:pStyle w:val="CommentText"/>
      </w:pPr>
      <w:r>
        <w:rPr>
          <w:rStyle w:val="CommentReference"/>
        </w:rPr>
        <w:annotationRef/>
      </w:r>
      <w:r>
        <w:t>段落 802: 行距数值错误 (当前: 30.0 pt, 要求: 25 pt 固定值)</w:t>
      </w:r>
    </w:p>
  </w:comment>
  <w:comment w:id="902" w:author="暗标检查系统" w:initials="系统" w:date="2026-09-01T07:36:14Z">
    <w:p>
      <w:pPr>
        <w:pStyle w:val="CommentText"/>
      </w:pPr>
      <w:r>
        <w:rPr>
          <w:rStyle w:val="CommentReference"/>
        </w:rPr>
        <w:annotationRef/>
      </w:r>
      <w:r>
        <w:t>段落 803: 行距数值错误 (当前: 30.0 pt, 要求: 25 pt 固定值)</w:t>
      </w:r>
    </w:p>
  </w:comment>
  <w:comment w:id="903" w:author="暗标检查系统" w:initials="系统" w:date="2026-09-01T07:36:14Z">
    <w:p>
      <w:pPr>
        <w:pStyle w:val="CommentText"/>
      </w:pPr>
      <w:r>
        <w:rPr>
          <w:rStyle w:val="CommentReference"/>
        </w:rPr>
        <w:annotationRef/>
      </w:r>
      <w:r>
        <w:t>段落 804: 行距数值错误 (当前: 30.0 pt, 要求: 25 pt 固定值)</w:t>
      </w:r>
    </w:p>
  </w:comment>
  <w:comment w:id="904" w:author="暗标检查系统" w:initials="系统" w:date="2026-09-01T07:36:14Z">
    <w:p>
      <w:pPr>
        <w:pStyle w:val="CommentText"/>
      </w:pPr>
      <w:r>
        <w:rPr>
          <w:rStyle w:val="CommentReference"/>
        </w:rPr>
        <w:annotationRef/>
      </w:r>
      <w:r>
        <w:t>段落 805: 行距数值错误 (当前: 30.0 pt, 要求: 25 pt 固定值)</w:t>
      </w:r>
    </w:p>
  </w:comment>
  <w:comment w:id="905" w:author="暗标检查系统" w:initials="系统" w:date="2026-09-01T07:36:14Z">
    <w:p>
      <w:pPr>
        <w:pStyle w:val="CommentText"/>
      </w:pPr>
      <w:r>
        <w:rPr>
          <w:rStyle w:val="CommentReference"/>
        </w:rPr>
        <w:annotationRef/>
      </w:r>
      <w:r>
        <w:t>段落 806: 行距数值错误 (当前: 30.0 pt, 要求: 25 pt 固定值)</w:t>
      </w:r>
    </w:p>
  </w:comment>
  <w:comment w:id="906" w:author="暗标检查系统" w:initials="系统" w:date="2026-09-01T07:36:14Z">
    <w:p>
      <w:pPr>
        <w:pStyle w:val="CommentText"/>
      </w:pPr>
      <w:r>
        <w:rPr>
          <w:rStyle w:val="CommentReference"/>
        </w:rPr>
        <w:annotationRef/>
      </w:r>
      <w:r>
        <w:t>段落 807: 行距数值错误 (当前: 30.0 pt, 要求: 25 pt 固定值)</w:t>
      </w:r>
    </w:p>
  </w:comment>
  <w:comment w:id="907" w:author="暗标检查系统" w:initials="系统" w:date="2026-09-01T07:36:14Z">
    <w:p>
      <w:pPr>
        <w:pStyle w:val="CommentText"/>
      </w:pPr>
      <w:r>
        <w:rPr>
          <w:rStyle w:val="CommentReference"/>
        </w:rPr>
        <w:annotationRef/>
      </w:r>
      <w:r>
        <w:t>段落 808: 行距数值错误 (当前: 30.0 pt, 要求: 25 pt 固定值)</w:t>
      </w:r>
    </w:p>
  </w:comment>
  <w:comment w:id="908" w:author="暗标检查系统" w:initials="系统" w:date="2026-09-01T07:36:14Z">
    <w:p>
      <w:pPr>
        <w:pStyle w:val="CommentText"/>
      </w:pPr>
      <w:r>
        <w:rPr>
          <w:rStyle w:val="CommentReference"/>
        </w:rPr>
        <w:annotationRef/>
      </w:r>
      <w:r>
        <w:t>段落 809: 行距数值错误 (当前: 30.0 pt, 要求: 25 pt 固定值)</w:t>
      </w:r>
    </w:p>
  </w:comment>
  <w:comment w:id="909" w:author="暗标检查系统" w:initials="系统" w:date="2026-09-01T07:36:14Z">
    <w:p>
      <w:pPr>
        <w:pStyle w:val="CommentText"/>
      </w:pPr>
      <w:r>
        <w:rPr>
          <w:rStyle w:val="CommentReference"/>
        </w:rPr>
        <w:annotationRef/>
      </w:r>
      <w:r>
        <w:t>段落 810: 行距数值错误 (当前: 30.0 pt, 要求: 25 pt 固定值)</w:t>
      </w:r>
    </w:p>
  </w:comment>
  <w:comment w:id="910" w:author="暗标检查系统" w:initials="系统" w:date="2026-09-01T07:36:14Z">
    <w:p>
      <w:pPr>
        <w:pStyle w:val="CommentText"/>
      </w:pPr>
      <w:r>
        <w:rPr>
          <w:rStyle w:val="CommentReference"/>
        </w:rPr>
        <w:annotationRef/>
      </w:r>
      <w:r>
        <w:t>段落 811: 行距数值错误 (当前: 30.0 pt, 要求: 25 pt 固定值)</w:t>
      </w:r>
    </w:p>
  </w:comment>
  <w:comment w:id="911" w:author="暗标检查系统" w:initials="系统" w:date="2026-09-01T07:36:14Z">
    <w:p>
      <w:pPr>
        <w:pStyle w:val="CommentText"/>
      </w:pPr>
      <w:r>
        <w:rPr>
          <w:rStyle w:val="CommentReference"/>
        </w:rPr>
        <w:annotationRef/>
      </w:r>
      <w:r>
        <w:t>段落 812: 行距数值错误 (当前: 30.0 pt, 要求: 25 pt 固定值)</w:t>
      </w:r>
    </w:p>
  </w:comment>
  <w:comment w:id="912" w:author="暗标检查系统" w:initials="系统" w:date="2026-09-01T07:36:14Z">
    <w:p>
      <w:pPr>
        <w:pStyle w:val="CommentText"/>
      </w:pPr>
      <w:r>
        <w:rPr>
          <w:rStyle w:val="CommentReference"/>
        </w:rPr>
        <w:annotationRef/>
      </w:r>
      <w:r>
        <w:t>段落 813: 行距数值错误 (当前: 30.0 pt, 要求: 25 pt 固定值)</w:t>
      </w:r>
    </w:p>
  </w:comment>
  <w:comment w:id="913" w:author="暗标检查系统" w:initials="系统" w:date="2026-09-01T07:36:14Z">
    <w:p>
      <w:pPr>
        <w:pStyle w:val="CommentText"/>
      </w:pPr>
      <w:r>
        <w:rPr>
          <w:rStyle w:val="CommentReference"/>
        </w:rPr>
        <w:annotationRef/>
      </w:r>
      <w:r>
        <w:t>段落 814: 行距数值错误 (当前: 30.0 pt, 要求: 25 pt 固定值)</w:t>
      </w:r>
    </w:p>
  </w:comment>
  <w:comment w:id="914" w:author="暗标检查系统" w:initials="系统" w:date="2026-09-01T07:36:14Z">
    <w:p>
      <w:pPr>
        <w:pStyle w:val="CommentText"/>
      </w:pPr>
      <w:r>
        <w:rPr>
          <w:rStyle w:val="CommentReference"/>
        </w:rPr>
        <w:annotationRef/>
      </w:r>
      <w:r>
        <w:t>段落 815: 行距数值错误 (当前: 30.0 pt, 要求: 25 pt 固定值)</w:t>
      </w:r>
    </w:p>
  </w:comment>
  <w:comment w:id="915" w:author="暗标检查系统" w:initials="系统" w:date="2026-09-01T07:36:14Z">
    <w:p>
      <w:pPr>
        <w:pStyle w:val="CommentText"/>
      </w:pPr>
      <w:r>
        <w:rPr>
          <w:rStyle w:val="CommentReference"/>
        </w:rPr>
        <w:annotationRef/>
      </w:r>
      <w:r>
        <w:t>段落 816: 行距数值错误 (当前: 30.0 pt, 要求: 25 pt 固定值)</w:t>
      </w:r>
    </w:p>
  </w:comment>
  <w:comment w:id="916" w:author="暗标检查系统" w:initials="系统" w:date="2026-09-01T07:36:14Z">
    <w:p>
      <w:pPr>
        <w:pStyle w:val="CommentText"/>
      </w:pPr>
      <w:r>
        <w:rPr>
          <w:rStyle w:val="CommentReference"/>
        </w:rPr>
        <w:annotationRef/>
      </w:r>
      <w:r>
        <w:t>段落 817: 行距数值错误 (当前: 30.0 pt, 要求: 25 pt 固定值)</w:t>
      </w:r>
    </w:p>
  </w:comment>
  <w:comment w:id="917" w:author="暗标检查系统" w:initials="系统" w:date="2026-09-01T07:36:14Z">
    <w:p>
      <w:pPr>
        <w:pStyle w:val="CommentText"/>
      </w:pPr>
      <w:r>
        <w:rPr>
          <w:rStyle w:val="CommentReference"/>
        </w:rPr>
        <w:annotationRef/>
      </w:r>
      <w:r>
        <w:t>段落 818: 行距数值错误 (当前: 30.0 pt, 要求: 25 pt 固定值)</w:t>
      </w:r>
    </w:p>
  </w:comment>
  <w:comment w:id="918" w:author="暗标检查系统" w:initials="系统" w:date="2026-09-01T07:36:14Z">
    <w:p>
      <w:pPr>
        <w:pStyle w:val="CommentText"/>
      </w:pPr>
      <w:r>
        <w:rPr>
          <w:rStyle w:val="CommentReference"/>
        </w:rPr>
        <w:annotationRef/>
      </w:r>
      <w:r>
        <w:t>段落 819: 行距数值错误 (当前: 30.0 pt, 要求: 25 pt 固定值)</w:t>
      </w:r>
    </w:p>
  </w:comment>
  <w:comment w:id="919" w:author="暗标检查系统" w:initials="系统" w:date="2026-09-01T07:36:14Z">
    <w:p>
      <w:pPr>
        <w:pStyle w:val="CommentText"/>
      </w:pPr>
      <w:r>
        <w:rPr>
          <w:rStyle w:val="CommentReference"/>
        </w:rPr>
        <w:annotationRef/>
      </w:r>
      <w:r>
        <w:t>段落 820: 行距数值错误 (当前: 30.0 pt, 要求: 25 pt 固定值)</w:t>
      </w:r>
    </w:p>
  </w:comment>
  <w:comment w:id="920" w:author="暗标检查系统" w:initials="系统" w:date="2026-09-01T07:36:14Z">
    <w:p>
      <w:pPr>
        <w:pStyle w:val="CommentText"/>
      </w:pPr>
      <w:r>
        <w:rPr>
          <w:rStyle w:val="CommentReference"/>
        </w:rPr>
        <w:annotationRef/>
      </w:r>
      <w:r>
        <w:t>段落 821: 行距数值错误 (当前: 30.0 pt, 要求: 25 pt 固定值)</w:t>
      </w:r>
    </w:p>
  </w:comment>
  <w:comment w:id="921" w:author="暗标检查系统" w:initials="系统" w:date="2026-09-01T07:36:14Z">
    <w:p>
      <w:pPr>
        <w:pStyle w:val="CommentText"/>
      </w:pPr>
      <w:r>
        <w:rPr>
          <w:rStyle w:val="CommentReference"/>
        </w:rPr>
        <w:annotationRef/>
      </w:r>
      <w:r>
        <w:t>段落 822: 行距数值错误 (当前: 30.0 pt, 要求: 25 pt 固定值)</w:t>
      </w:r>
    </w:p>
  </w:comment>
  <w:comment w:id="922" w:author="暗标检查系统" w:initials="系统" w:date="2026-09-01T07:36:14Z">
    <w:p>
      <w:pPr>
        <w:pStyle w:val="CommentText"/>
      </w:pPr>
      <w:r>
        <w:rPr>
          <w:rStyle w:val="CommentReference"/>
        </w:rPr>
        <w:annotationRef/>
      </w:r>
      <w:r>
        <w:t>段落 823: 行距数值错误 (当前: 30.0 pt, 要求: 25 pt 固定值)</w:t>
      </w:r>
    </w:p>
  </w:comment>
  <w:comment w:id="923" w:author="暗标检查系统" w:initials="系统" w:date="2026-09-01T07:36:14Z">
    <w:p>
      <w:pPr>
        <w:pStyle w:val="CommentText"/>
      </w:pPr>
      <w:r>
        <w:rPr>
          <w:rStyle w:val="CommentReference"/>
        </w:rPr>
        <w:annotationRef/>
      </w:r>
      <w:r>
        <w:t>段落 824: 行距数值错误 (当前: 30.0 pt, 要求: 25 pt 固定值)</w:t>
      </w:r>
    </w:p>
  </w:comment>
  <w:comment w:id="924" w:author="暗标检查系统" w:initials="系统" w:date="2026-09-01T07:36:14Z">
    <w:p>
      <w:pPr>
        <w:pStyle w:val="CommentText"/>
      </w:pPr>
      <w:r>
        <w:rPr>
          <w:rStyle w:val="CommentReference"/>
        </w:rPr>
        <w:annotationRef/>
      </w:r>
      <w:r>
        <w:t>段落 825: 行距数值错误 (当前: 30.0 pt, 要求: 25 pt 固定值)</w:t>
      </w:r>
    </w:p>
  </w:comment>
  <w:comment w:id="925" w:author="暗标检查系统" w:initials="系统" w:date="2026-09-01T07:36:14Z">
    <w:p>
      <w:pPr>
        <w:pStyle w:val="CommentText"/>
      </w:pPr>
      <w:r>
        <w:rPr>
          <w:rStyle w:val="CommentReference"/>
        </w:rPr>
        <w:annotationRef/>
      </w:r>
      <w:r>
        <w:t>段落 826: 行距数值错误 (当前: 30.0 pt, 要求: 25 pt 固定值)</w:t>
      </w:r>
    </w:p>
  </w:comment>
  <w:comment w:id="926" w:author="暗标检查系统" w:initials="系统" w:date="2026-09-01T07:36:14Z">
    <w:p>
      <w:pPr>
        <w:pStyle w:val="CommentText"/>
      </w:pPr>
      <w:r>
        <w:rPr>
          <w:rStyle w:val="CommentReference"/>
        </w:rPr>
        <w:annotationRef/>
      </w:r>
      <w:r>
        <w:t>段落 827: 行距数值错误 (当前: 30.0 pt, 要求: 25 pt 固定值)</w:t>
      </w:r>
    </w:p>
  </w:comment>
  <w:comment w:id="927" w:author="暗标检查系统" w:initials="系统" w:date="2026-09-01T07:36:14Z">
    <w:p>
      <w:pPr>
        <w:pStyle w:val="CommentText"/>
      </w:pPr>
      <w:r>
        <w:rPr>
          <w:rStyle w:val="CommentReference"/>
        </w:rPr>
        <w:annotationRef/>
      </w:r>
      <w:r>
        <w:t>段落 828: 行距数值错误 (当前: 30.0 pt, 要求: 25 pt 固定值)</w:t>
      </w:r>
    </w:p>
  </w:comment>
  <w:comment w:id="928" w:author="暗标检查系统" w:initials="系统" w:date="2026-09-01T07:36:14Z">
    <w:p>
      <w:pPr>
        <w:pStyle w:val="CommentText"/>
      </w:pPr>
      <w:r>
        <w:rPr>
          <w:rStyle w:val="CommentReference"/>
        </w:rPr>
        <w:annotationRef/>
      </w:r>
      <w:r>
        <w:t>段落 829: 行距数值错误 (当前: 30.0 pt, 要求: 25 pt 固定值)</w:t>
      </w:r>
    </w:p>
  </w:comment>
  <w:comment w:id="929" w:author="暗标检查系统" w:initials="系统" w:date="2026-09-01T07:36:14Z">
    <w:p>
      <w:pPr>
        <w:pStyle w:val="CommentText"/>
      </w:pPr>
      <w:r>
        <w:rPr>
          <w:rStyle w:val="CommentReference"/>
        </w:rPr>
        <w:annotationRef/>
      </w:r>
      <w:r>
        <w:t>段落 830: 行距数值错误 (当前: 30.0 pt, 要求: 25 pt 固定值)</w:t>
      </w:r>
    </w:p>
  </w:comment>
  <w:comment w:id="930" w:author="暗标检查系统" w:initials="系统" w:date="2026-09-01T07:36:14Z">
    <w:p>
      <w:pPr>
        <w:pStyle w:val="CommentText"/>
      </w:pPr>
      <w:r>
        <w:rPr>
          <w:rStyle w:val="CommentReference"/>
        </w:rPr>
        <w:annotationRef/>
      </w:r>
      <w:r>
        <w:t>段落 831: 行距数值错误 (当前: 30.0 pt, 要求: 25 pt 固定值)</w:t>
      </w:r>
    </w:p>
  </w:comment>
  <w:comment w:id="931" w:author="暗标检查系统" w:initials="系统" w:date="2026-09-01T07:36:14Z">
    <w:p>
      <w:pPr>
        <w:pStyle w:val="CommentText"/>
      </w:pPr>
      <w:r>
        <w:rPr>
          <w:rStyle w:val="CommentReference"/>
        </w:rPr>
        <w:annotationRef/>
      </w:r>
      <w:r>
        <w:t>段落 832: 行距数值错误 (当前: 30.0 pt, 要求: 25 pt 固定值)</w:t>
      </w:r>
    </w:p>
  </w:comment>
  <w:comment w:id="932" w:author="暗标检查系统" w:initials="系统" w:date="2026-09-01T07:36:14Z">
    <w:p>
      <w:pPr>
        <w:pStyle w:val="CommentText"/>
      </w:pPr>
      <w:r>
        <w:rPr>
          <w:rStyle w:val="CommentReference"/>
        </w:rPr>
        <w:annotationRef/>
      </w:r>
      <w:r>
        <w:t>段落 833: 行距数值错误 (当前: 30.0 pt, 要求: 25 pt 固定值)</w:t>
      </w:r>
    </w:p>
  </w:comment>
  <w:comment w:id="933" w:author="暗标检查系统" w:initials="系统" w:date="2026-09-01T07:36:14Z">
    <w:p>
      <w:pPr>
        <w:pStyle w:val="CommentText"/>
      </w:pPr>
      <w:r>
        <w:rPr>
          <w:rStyle w:val="CommentReference"/>
        </w:rPr>
        <w:annotationRef/>
      </w:r>
      <w:r>
        <w:t>段落 834: 行距数值错误 (当前: 30.0 pt, 要求: 25 pt 固定值)</w:t>
      </w:r>
    </w:p>
  </w:comment>
  <w:comment w:id="934" w:author="暗标检查系统" w:initials="系统" w:date="2026-09-01T07:36:14Z">
    <w:p>
      <w:pPr>
        <w:pStyle w:val="CommentText"/>
      </w:pPr>
      <w:r>
        <w:rPr>
          <w:rStyle w:val="CommentReference"/>
        </w:rPr>
        <w:annotationRef/>
      </w:r>
      <w:r>
        <w:t>段落 835: 行距数值错误 (当前: 30.0 pt, 要求: 25 pt 固定值)</w:t>
      </w:r>
    </w:p>
  </w:comment>
  <w:comment w:id="935" w:author="暗标检查系统" w:initials="系统" w:date="2026-09-01T07:36:14Z">
    <w:p>
      <w:pPr>
        <w:pStyle w:val="CommentText"/>
      </w:pPr>
      <w:r>
        <w:rPr>
          <w:rStyle w:val="CommentReference"/>
        </w:rPr>
        <w:annotationRef/>
      </w:r>
      <w:r>
        <w:t>段落 836: 行距数值错误 (当前: 30.0 pt, 要求: 25 pt 固定值)</w:t>
      </w:r>
    </w:p>
  </w:comment>
  <w:comment w:id="936" w:author="暗标检查系统" w:initials="系统" w:date="2026-09-01T07:36:14Z">
    <w:p>
      <w:pPr>
        <w:pStyle w:val="CommentText"/>
      </w:pPr>
      <w:r>
        <w:rPr>
          <w:rStyle w:val="CommentReference"/>
        </w:rPr>
        <w:annotationRef/>
      </w:r>
      <w:r>
        <w:t>段落 837: 行距数值错误 (当前: 30.0 pt, 要求: 25 pt 固定值)</w:t>
      </w:r>
    </w:p>
  </w:comment>
  <w:comment w:id="937" w:author="暗标检查系统" w:initials="系统" w:date="2026-09-01T07:36:14Z">
    <w:p>
      <w:pPr>
        <w:pStyle w:val="CommentText"/>
      </w:pPr>
      <w:r>
        <w:rPr>
          <w:rStyle w:val="CommentReference"/>
        </w:rPr>
        <w:annotationRef/>
      </w:r>
      <w:r>
        <w:t>段落 838: 行距数值错误 (当前: 30.0 pt, 要求: 25 pt 固定值)</w:t>
      </w:r>
    </w:p>
  </w:comment>
  <w:comment w:id="938" w:author="暗标检查系统" w:initials="系统" w:date="2026-09-01T07:36:14Z">
    <w:p>
      <w:pPr>
        <w:pStyle w:val="CommentText"/>
      </w:pPr>
      <w:r>
        <w:rPr>
          <w:rStyle w:val="CommentReference"/>
        </w:rPr>
        <w:annotationRef/>
      </w:r>
      <w:r>
        <w:t>段落 839: 行距数值错误 (当前: 30.0 pt, 要求: 25 pt 固定值)</w:t>
      </w:r>
    </w:p>
  </w:comment>
  <w:comment w:id="939" w:author="暗标检查系统" w:initials="系统" w:date="2026-09-01T07:36:14Z">
    <w:p>
      <w:pPr>
        <w:pStyle w:val="CommentText"/>
      </w:pPr>
      <w:r>
        <w:rPr>
          <w:rStyle w:val="CommentReference"/>
        </w:rPr>
        <w:annotationRef/>
      </w:r>
      <w:r>
        <w:t>段落 840: 行距数值错误 (当前: 30.0 pt, 要求: 25 pt 固定值)</w:t>
      </w:r>
    </w:p>
  </w:comment>
  <w:comment w:id="940" w:author="暗标检查系统" w:initials="系统" w:date="2026-09-01T07:36:14Z">
    <w:p>
      <w:pPr>
        <w:pStyle w:val="CommentText"/>
      </w:pPr>
      <w:r>
        <w:rPr>
          <w:rStyle w:val="CommentReference"/>
        </w:rPr>
        <w:annotationRef/>
      </w:r>
      <w:r>
        <w:t>段落 841: 行距数值错误 (当前: 30.0 pt, 要求: 25 pt 固定值)</w:t>
      </w:r>
    </w:p>
  </w:comment>
  <w:comment w:id="941" w:author="暗标检查系统" w:initials="系统" w:date="2026-09-01T07:36:14Z">
    <w:p>
      <w:pPr>
        <w:pStyle w:val="CommentText"/>
      </w:pPr>
      <w:r>
        <w:rPr>
          <w:rStyle w:val="CommentReference"/>
        </w:rPr>
        <w:annotationRef/>
      </w:r>
      <w:r>
        <w:t>段落 842: 行距数值错误 (当前: 30.0 pt, 要求: 25 pt 固定值)</w:t>
      </w:r>
    </w:p>
  </w:comment>
  <w:comment w:id="942" w:author="暗标检查系统" w:initials="系统" w:date="2026-09-01T07:36:14Z">
    <w:p>
      <w:pPr>
        <w:pStyle w:val="CommentText"/>
      </w:pPr>
      <w:r>
        <w:rPr>
          <w:rStyle w:val="CommentReference"/>
        </w:rPr>
        <w:annotationRef/>
      </w:r>
      <w:r>
        <w:t>段落 843: 行距数值错误 (当前: 30.0 pt, 要求: 25 pt 固定值)</w:t>
      </w:r>
    </w:p>
  </w:comment>
  <w:comment w:id="943" w:author="暗标检查系统" w:initials="系统" w:date="2026-09-01T07:36:14Z">
    <w:p>
      <w:pPr>
        <w:pStyle w:val="CommentText"/>
      </w:pPr>
      <w:r>
        <w:rPr>
          <w:rStyle w:val="CommentReference"/>
        </w:rPr>
        <w:annotationRef/>
      </w:r>
      <w:r>
        <w:t>段落 844: 行距数值错误 (当前: 30.0 pt, 要求: 25 pt 固定值)</w:t>
      </w:r>
    </w:p>
  </w:comment>
  <w:comment w:id="944" w:author="暗标检查系统" w:initials="系统" w:date="2026-09-01T07:36:14Z">
    <w:p>
      <w:pPr>
        <w:pStyle w:val="CommentText"/>
      </w:pPr>
      <w:r>
        <w:rPr>
          <w:rStyle w:val="CommentReference"/>
        </w:rPr>
        <w:annotationRef/>
      </w:r>
      <w:r>
        <w:t>段落 845: 行距数值错误 (当前: 30.0 pt, 要求: 25 pt 固定值)</w:t>
      </w:r>
    </w:p>
  </w:comment>
  <w:comment w:id="945" w:author="暗标检查系统" w:initials="系统" w:date="2026-09-01T07:36:14Z">
    <w:p>
      <w:pPr>
        <w:pStyle w:val="CommentText"/>
      </w:pPr>
      <w:r>
        <w:rPr>
          <w:rStyle w:val="CommentReference"/>
        </w:rPr>
        <w:annotationRef/>
      </w:r>
      <w:r>
        <w:t>段落 846: 行距数值错误 (当前: 30.0 pt, 要求: 25 pt 固定值)</w:t>
      </w:r>
    </w:p>
  </w:comment>
  <w:comment w:id="946" w:author="暗标检查系统" w:initials="系统" w:date="2026-09-01T07:36:14Z">
    <w:p>
      <w:pPr>
        <w:pStyle w:val="CommentText"/>
      </w:pPr>
      <w:r>
        <w:rPr>
          <w:rStyle w:val="CommentReference"/>
        </w:rPr>
        <w:annotationRef/>
      </w:r>
      <w:r>
        <w:t>段落 847: 行距数值错误 (当前: 30.0 pt, 要求: 25 pt 固定值)</w:t>
      </w:r>
    </w:p>
  </w:comment>
  <w:comment w:id="947" w:author="暗标检查系统" w:initials="系统" w:date="2026-09-01T07:36:14Z">
    <w:p>
      <w:pPr>
        <w:pStyle w:val="CommentText"/>
      </w:pPr>
      <w:r>
        <w:rPr>
          <w:rStyle w:val="CommentReference"/>
        </w:rPr>
        <w:annotationRef/>
      </w:r>
      <w:r>
        <w:t>段落 848: 行距数值错误 (当前: 30.0 pt, 要求: 25 pt 固定值)</w:t>
      </w:r>
    </w:p>
  </w:comment>
  <w:comment w:id="948" w:author="暗标检查系统" w:initials="系统" w:date="2026-09-01T07:36:14Z">
    <w:p>
      <w:pPr>
        <w:pStyle w:val="CommentText"/>
      </w:pPr>
      <w:r>
        <w:rPr>
          <w:rStyle w:val="CommentReference"/>
        </w:rPr>
        <w:annotationRef/>
      </w:r>
      <w:r>
        <w:t>段落 849: 行距数值错误 (当前: 30.0 pt, 要求: 25 pt 固定值)</w:t>
      </w:r>
    </w:p>
  </w:comment>
  <w:comment w:id="949" w:author="暗标检查系统" w:initials="系统" w:date="2026-09-01T07:36:14Z">
    <w:p>
      <w:pPr>
        <w:pStyle w:val="CommentText"/>
      </w:pPr>
      <w:r>
        <w:rPr>
          <w:rStyle w:val="CommentReference"/>
        </w:rPr>
        <w:annotationRef/>
      </w:r>
      <w:r>
        <w:t>段落 850: 行距数值错误 (当前: 30.0 pt, 要求: 25 pt 固定值)</w:t>
      </w:r>
    </w:p>
  </w:comment>
  <w:comment w:id="950" w:author="暗标检查系统" w:initials="系统" w:date="2026-09-01T07:36:14Z">
    <w:p>
      <w:pPr>
        <w:pStyle w:val="CommentText"/>
      </w:pPr>
      <w:r>
        <w:rPr>
          <w:rStyle w:val="CommentReference"/>
        </w:rPr>
        <w:annotationRef/>
      </w:r>
      <w:r>
        <w:t>段落 851: 行距数值错误 (当前: 30.0 pt, 要求: 25 pt 固定值)</w:t>
      </w:r>
    </w:p>
  </w:comment>
  <w:comment w:id="951" w:author="暗标检查系统" w:initials="系统" w:date="2026-09-01T07:36:14Z">
    <w:p>
      <w:pPr>
        <w:pStyle w:val="CommentText"/>
      </w:pPr>
      <w:r>
        <w:rPr>
          <w:rStyle w:val="CommentReference"/>
        </w:rPr>
        <w:annotationRef/>
      </w:r>
      <w:r>
        <w:t>段落 852: 行距数值错误 (当前: 30.0 pt, 要求: 25 pt 固定值)</w:t>
      </w:r>
    </w:p>
  </w:comment>
  <w:comment w:id="952" w:author="暗标检查系统" w:initials="系统" w:date="2026-09-01T07:36:14Z">
    <w:p>
      <w:pPr>
        <w:pStyle w:val="CommentText"/>
      </w:pPr>
      <w:r>
        <w:rPr>
          <w:rStyle w:val="CommentReference"/>
        </w:rPr>
        <w:annotationRef/>
      </w:r>
      <w:r>
        <w:t>段落 853: 行距数值错误 (当前: 30.0 pt, 要求: 25 pt 固定值)</w:t>
      </w:r>
    </w:p>
  </w:comment>
  <w:comment w:id="953" w:author="暗标检查系统" w:initials="系统" w:date="2026-09-01T07:36:14Z">
    <w:p>
      <w:pPr>
        <w:pStyle w:val="CommentText"/>
      </w:pPr>
      <w:r>
        <w:rPr>
          <w:rStyle w:val="CommentReference"/>
        </w:rPr>
        <w:annotationRef/>
      </w:r>
      <w:r>
        <w:t>段落 854: 行距数值错误 (当前: 30.0 pt, 要求: 25 pt 固定值)</w:t>
      </w:r>
    </w:p>
  </w:comment>
  <w:comment w:id="954" w:author="暗标检查系统" w:initials="系统" w:date="2026-09-01T07:36:14Z">
    <w:p>
      <w:pPr>
        <w:pStyle w:val="CommentText"/>
      </w:pPr>
      <w:r>
        <w:rPr>
          <w:rStyle w:val="CommentReference"/>
        </w:rPr>
        <w:annotationRef/>
      </w:r>
      <w:r>
        <w:t>段落 855: 行距数值错误 (当前: 30.0 pt, 要求: 25 pt 固定值)</w:t>
      </w:r>
    </w:p>
  </w:comment>
  <w:comment w:id="955" w:author="暗标检查系统" w:initials="系统" w:date="2026-09-01T07:36:14Z">
    <w:p>
      <w:pPr>
        <w:pStyle w:val="CommentText"/>
      </w:pPr>
      <w:r>
        <w:rPr>
          <w:rStyle w:val="CommentReference"/>
        </w:rPr>
        <w:annotationRef/>
      </w:r>
      <w:r>
        <w:t>段落 856: 行距数值错误 (当前: 30.0 pt, 要求: 25 pt 固定值)</w:t>
      </w:r>
    </w:p>
  </w:comment>
  <w:comment w:id="956" w:author="暗标检查系统" w:initials="系统" w:date="2026-09-01T07:36:14Z">
    <w:p>
      <w:pPr>
        <w:pStyle w:val="CommentText"/>
      </w:pPr>
      <w:r>
        <w:rPr>
          <w:rStyle w:val="CommentReference"/>
        </w:rPr>
        <w:annotationRef/>
      </w:r>
      <w:r>
        <w:t>段落 857: 行距数值错误 (当前: 30.0 pt, 要求: 25 pt 固定值)</w:t>
      </w:r>
    </w:p>
  </w:comment>
  <w:comment w:id="957" w:author="暗标检查系统" w:initials="系统" w:date="2026-09-01T07:36:14Z">
    <w:p>
      <w:pPr>
        <w:pStyle w:val="CommentText"/>
      </w:pPr>
      <w:r>
        <w:rPr>
          <w:rStyle w:val="CommentReference"/>
        </w:rPr>
        <w:annotationRef/>
      </w:r>
      <w:r>
        <w:t>段落 858: 行距数值错误 (当前: 30.0 pt, 要求: 25 pt 固定值)</w:t>
      </w:r>
    </w:p>
  </w:comment>
  <w:comment w:id="958" w:author="暗标检查系统" w:initials="系统" w:date="2026-09-01T07:36:14Z">
    <w:p>
      <w:pPr>
        <w:pStyle w:val="CommentText"/>
      </w:pPr>
      <w:r>
        <w:rPr>
          <w:rStyle w:val="CommentReference"/>
        </w:rPr>
        <w:annotationRef/>
      </w:r>
      <w:r>
        <w:t>段落 859: 行距数值错误 (当前: 30.0 pt, 要求: 25 pt 固定值)</w:t>
      </w:r>
    </w:p>
  </w:comment>
  <w:comment w:id="959" w:author="暗标检查系统" w:initials="系统" w:date="2026-09-01T07:36:14Z">
    <w:p>
      <w:pPr>
        <w:pStyle w:val="CommentText"/>
      </w:pPr>
      <w:r>
        <w:rPr>
          <w:rStyle w:val="CommentReference"/>
        </w:rPr>
        <w:annotationRef/>
      </w:r>
      <w:r>
        <w:t>段落 860: 行距数值错误 (当前: 30.0 pt, 要求: 25 pt 固定值)</w:t>
      </w:r>
    </w:p>
  </w:comment>
  <w:comment w:id="960" w:author="暗标检查系统" w:initials="系统" w:date="2026-09-01T07:36:14Z">
    <w:p>
      <w:pPr>
        <w:pStyle w:val="CommentText"/>
      </w:pPr>
      <w:r>
        <w:rPr>
          <w:rStyle w:val="CommentReference"/>
        </w:rPr>
        <w:annotationRef/>
      </w:r>
      <w:r>
        <w:t>段落 861: 行距数值错误 (当前: 30.0 pt, 要求: 25 pt 固定值)</w:t>
      </w:r>
    </w:p>
  </w:comment>
  <w:comment w:id="961" w:author="暗标检查系统" w:initials="系统" w:date="2026-09-01T07:36:14Z">
    <w:p>
      <w:pPr>
        <w:pStyle w:val="CommentText"/>
      </w:pPr>
      <w:r>
        <w:rPr>
          <w:rStyle w:val="CommentReference"/>
        </w:rPr>
        <w:annotationRef/>
      </w:r>
      <w:r>
        <w:t>段落 862: 行距数值错误 (当前: 30.0 pt, 要求: 25 pt 固定值)</w:t>
      </w:r>
    </w:p>
  </w:comment>
  <w:comment w:id="962" w:author="暗标检查系统" w:initials="系统" w:date="2026-09-01T07:36:14Z">
    <w:p>
      <w:pPr>
        <w:pStyle w:val="CommentText"/>
      </w:pPr>
      <w:r>
        <w:rPr>
          <w:rStyle w:val="CommentReference"/>
        </w:rPr>
        <w:annotationRef/>
      </w:r>
      <w:r>
        <w:t>段落 863: 行距数值错误 (当前: 30.0 pt, 要求: 25 pt 固定值)</w:t>
      </w:r>
    </w:p>
  </w:comment>
  <w:comment w:id="963" w:author="暗标检查系统" w:initials="系统" w:date="2026-09-01T07:36:14Z">
    <w:p>
      <w:pPr>
        <w:pStyle w:val="CommentText"/>
      </w:pPr>
      <w:r>
        <w:rPr>
          <w:rStyle w:val="CommentReference"/>
        </w:rPr>
        <w:annotationRef/>
      </w:r>
      <w:r>
        <w:t>段落 864: 行距数值错误 (当前: 30.0 pt, 要求: 25 pt 固定值)</w:t>
      </w:r>
    </w:p>
  </w:comment>
  <w:comment w:id="964" w:author="暗标检查系统" w:initials="系统" w:date="2026-09-01T07:36:14Z">
    <w:p>
      <w:pPr>
        <w:pStyle w:val="CommentText"/>
      </w:pPr>
      <w:r>
        <w:rPr>
          <w:rStyle w:val="CommentReference"/>
        </w:rPr>
        <w:annotationRef/>
      </w:r>
      <w:r>
        <w:t>段落 865: 行距数值错误 (当前: 30.0 pt, 要求: 25 pt 固定值)</w:t>
      </w:r>
    </w:p>
  </w:comment>
  <w:comment w:id="965" w:author="暗标检查系统" w:initials="系统" w:date="2026-09-01T07:36:14Z">
    <w:p>
      <w:pPr>
        <w:pStyle w:val="CommentText"/>
      </w:pPr>
      <w:r>
        <w:rPr>
          <w:rStyle w:val="CommentReference"/>
        </w:rPr>
        <w:annotationRef/>
      </w:r>
      <w:r>
        <w:t>段落 866: 行距数值错误 (当前: 30.0 pt, 要求: 25 pt 固定值)</w:t>
      </w:r>
    </w:p>
  </w:comment>
  <w:comment w:id="966" w:author="暗标检查系统" w:initials="系统" w:date="2026-09-01T07:36:14Z">
    <w:p>
      <w:pPr>
        <w:pStyle w:val="CommentText"/>
      </w:pPr>
      <w:r>
        <w:rPr>
          <w:rStyle w:val="CommentReference"/>
        </w:rPr>
        <w:annotationRef/>
      </w:r>
      <w:r>
        <w:t>段落 867: 行距数值错误 (当前: 30.0 pt, 要求: 25 pt 固定值)</w:t>
      </w:r>
    </w:p>
  </w:comment>
  <w:comment w:id="967" w:author="暗标检查系统" w:initials="系统" w:date="2026-09-01T07:36:14Z">
    <w:p>
      <w:pPr>
        <w:pStyle w:val="CommentText"/>
      </w:pPr>
      <w:r>
        <w:rPr>
          <w:rStyle w:val="CommentReference"/>
        </w:rPr>
        <w:annotationRef/>
      </w:r>
      <w:r>
        <w:t>段落 868: 行距数值错误 (当前: 30.0 pt, 要求: 25 pt 固定值)</w:t>
      </w:r>
    </w:p>
  </w:comment>
  <w:comment w:id="968" w:author="暗标检查系统" w:initials="系统" w:date="2026-09-01T07:36:14Z">
    <w:p>
      <w:pPr>
        <w:pStyle w:val="CommentText"/>
      </w:pPr>
      <w:r>
        <w:rPr>
          <w:rStyle w:val="CommentReference"/>
        </w:rPr>
        <w:annotationRef/>
      </w:r>
      <w:r>
        <w:t>段落 869: 行距数值错误 (当前: 30.0 pt, 要求: 25 pt 固定值)</w:t>
      </w:r>
    </w:p>
  </w:comment>
  <w:comment w:id="969" w:author="暗标检查系统" w:initials="系统" w:date="2026-09-01T07:36:14Z">
    <w:p>
      <w:pPr>
        <w:pStyle w:val="CommentText"/>
      </w:pPr>
      <w:r>
        <w:rPr>
          <w:rStyle w:val="CommentReference"/>
        </w:rPr>
        <w:annotationRef/>
      </w:r>
      <w:r>
        <w:t>段落 870: 行距数值错误 (当前: 30.0 pt, 要求: 25 pt 固定值)</w:t>
      </w:r>
    </w:p>
  </w:comment>
  <w:comment w:id="970" w:author="暗标检查系统" w:initials="系统" w:date="2026-09-01T07:36:14Z">
    <w:p>
      <w:pPr>
        <w:pStyle w:val="CommentText"/>
      </w:pPr>
      <w:r>
        <w:rPr>
          <w:rStyle w:val="CommentReference"/>
        </w:rPr>
        <w:annotationRef/>
      </w:r>
      <w:r>
        <w:t>段落 871: 行距数值错误 (当前: 30.0 pt, 要求: 25 pt 固定值)</w:t>
      </w:r>
    </w:p>
  </w:comment>
  <w:comment w:id="971" w:author="暗标检查系统" w:initials="系统" w:date="2026-09-01T07:36:14Z">
    <w:p>
      <w:pPr>
        <w:pStyle w:val="CommentText"/>
      </w:pPr>
      <w:r>
        <w:rPr>
          <w:rStyle w:val="CommentReference"/>
        </w:rPr>
        <w:annotationRef/>
      </w:r>
      <w:r>
        <w:t>段落 872: 行距数值错误 (当前: 30.0 pt, 要求: 25 pt 固定值)</w:t>
      </w:r>
    </w:p>
  </w:comment>
  <w:comment w:id="972" w:author="暗标检查系统" w:initials="系统" w:date="2026-09-01T07:36:15Z">
    <w:p>
      <w:pPr>
        <w:pStyle w:val="CommentText"/>
      </w:pPr>
      <w:r>
        <w:rPr>
          <w:rStyle w:val="CommentReference"/>
        </w:rPr>
        <w:annotationRef/>
      </w:r>
      <w:r>
        <w:t>段落 873: 行距数值错误 (当前: 30.0 pt, 要求: 25 pt 固定值)</w:t>
      </w:r>
    </w:p>
  </w:comment>
  <w:comment w:id="973" w:author="暗标检查系统" w:initials="系统" w:date="2026-09-01T07:36:15Z">
    <w:p>
      <w:pPr>
        <w:pStyle w:val="CommentText"/>
      </w:pPr>
      <w:r>
        <w:rPr>
          <w:rStyle w:val="CommentReference"/>
        </w:rPr>
        <w:annotationRef/>
      </w:r>
      <w:r>
        <w:t>段落 874: 行距数值错误 (当前: 30.0 pt, 要求: 25 pt 固定值)</w:t>
      </w:r>
    </w:p>
  </w:comment>
  <w:comment w:id="974" w:author="暗标检查系统" w:initials="系统" w:date="2026-09-01T07:36:15Z">
    <w:p>
      <w:pPr>
        <w:pStyle w:val="CommentText"/>
      </w:pPr>
      <w:r>
        <w:rPr>
          <w:rStyle w:val="CommentReference"/>
        </w:rPr>
        <w:annotationRef/>
      </w:r>
      <w:r>
        <w:t>段落 875: 行距数值错误 (当前: 30.0 pt, 要求: 25 pt 固定值)</w:t>
      </w:r>
    </w:p>
  </w:comment>
  <w:comment w:id="975" w:author="暗标检查系统" w:initials="系统" w:date="2026-09-01T07:36:15Z">
    <w:p>
      <w:pPr>
        <w:pStyle w:val="CommentText"/>
      </w:pPr>
      <w:r>
        <w:rPr>
          <w:rStyle w:val="CommentReference"/>
        </w:rPr>
        <w:annotationRef/>
      </w:r>
      <w:r>
        <w:t>段落 876: 行距数值错误 (当前: 30.0 pt, 要求: 25 pt 固定值)</w:t>
      </w:r>
    </w:p>
  </w:comment>
  <w:comment w:id="976" w:author="暗标检查系统" w:initials="系统" w:date="2026-09-01T07:36:15Z">
    <w:p>
      <w:pPr>
        <w:pStyle w:val="CommentText"/>
      </w:pPr>
      <w:r>
        <w:rPr>
          <w:rStyle w:val="CommentReference"/>
        </w:rPr>
        <w:annotationRef/>
      </w:r>
      <w:r>
        <w:t>段落 877: 行距数值错误 (当前: 30.0 pt, 要求: 25 pt 固定值)</w:t>
      </w:r>
    </w:p>
  </w:comment>
  <w:comment w:id="977" w:author="暗标检查系统" w:initials="系统" w:date="2026-09-01T07:36:15Z">
    <w:p>
      <w:pPr>
        <w:pStyle w:val="CommentText"/>
      </w:pPr>
      <w:r>
        <w:rPr>
          <w:rStyle w:val="CommentReference"/>
        </w:rPr>
        <w:annotationRef/>
      </w:r>
      <w:r>
        <w:t>段落 878: 行距数值错误 (当前: 30.0 pt, 要求: 25 pt 固定值)</w:t>
      </w:r>
    </w:p>
  </w:comment>
  <w:comment w:id="978" w:author="暗标检查系统" w:initials="系统" w:date="2026-09-01T07:36:15Z">
    <w:p>
      <w:pPr>
        <w:pStyle w:val="CommentText"/>
      </w:pPr>
      <w:r>
        <w:rPr>
          <w:rStyle w:val="CommentReference"/>
        </w:rPr>
        <w:annotationRef/>
      </w:r>
      <w:r>
        <w:t>段落 879: 行距数值错误 (当前: 30.0 pt, 要求: 25 pt 固定值)</w:t>
      </w:r>
    </w:p>
  </w:comment>
  <w:comment w:id="979" w:author="暗标检查系统" w:initials="系统" w:date="2026-09-01T07:36:15Z">
    <w:p>
      <w:pPr>
        <w:pStyle w:val="CommentText"/>
      </w:pPr>
      <w:r>
        <w:rPr>
          <w:rStyle w:val="CommentReference"/>
        </w:rPr>
        <w:annotationRef/>
      </w:r>
      <w:r>
        <w:t>段落 880: 行距数值错误 (当前: 30.0 pt, 要求: 25 pt 固定值)</w:t>
      </w:r>
    </w:p>
  </w:comment>
  <w:comment w:id="980" w:author="暗标检查系统" w:initials="系统" w:date="2026-09-01T07:36:15Z">
    <w:p>
      <w:pPr>
        <w:pStyle w:val="CommentText"/>
      </w:pPr>
      <w:r>
        <w:rPr>
          <w:rStyle w:val="CommentReference"/>
        </w:rPr>
        <w:annotationRef/>
      </w:r>
      <w:r>
        <w:t>段落 881: 行距数值错误 (当前: 30.0 pt, 要求: 25 pt 固定值)</w:t>
      </w:r>
    </w:p>
  </w:comment>
  <w:comment w:id="981" w:author="暗标检查系统" w:initials="系统" w:date="2026-09-01T07:36:15Z">
    <w:p>
      <w:pPr>
        <w:pStyle w:val="CommentText"/>
      </w:pPr>
      <w:r>
        <w:rPr>
          <w:rStyle w:val="CommentReference"/>
        </w:rPr>
        <w:annotationRef/>
      </w:r>
      <w:r>
        <w:t>段落 882: 行距数值错误 (当前: 30.0 pt, 要求: 25 pt 固定值)</w:t>
      </w:r>
    </w:p>
  </w:comment>
  <w:comment w:id="982" w:author="暗标检查系统" w:initials="系统" w:date="2026-09-01T07:36:15Z">
    <w:p>
      <w:pPr>
        <w:pStyle w:val="CommentText"/>
      </w:pPr>
      <w:r>
        <w:rPr>
          <w:rStyle w:val="CommentReference"/>
        </w:rPr>
        <w:annotationRef/>
      </w:r>
      <w:r>
        <w:t>段落 883: 行距数值错误 (当前: 30.0 pt, 要求: 25 pt 固定值)</w:t>
      </w:r>
    </w:p>
  </w:comment>
  <w:comment w:id="983" w:author="暗标检查系统" w:initials="系统" w:date="2026-09-01T07:36:15Z">
    <w:p>
      <w:pPr>
        <w:pStyle w:val="CommentText"/>
      </w:pPr>
      <w:r>
        <w:rPr>
          <w:rStyle w:val="CommentReference"/>
        </w:rPr>
        <w:annotationRef/>
      </w:r>
      <w:r>
        <w:t>段落 884: 行距数值错误 (当前: 30.0 pt, 要求: 25 pt 固定值)</w:t>
      </w:r>
    </w:p>
  </w:comment>
  <w:comment w:id="984" w:author="暗标检查系统" w:initials="系统" w:date="2026-09-01T07:36:15Z">
    <w:p>
      <w:pPr>
        <w:pStyle w:val="CommentText"/>
      </w:pPr>
      <w:r>
        <w:rPr>
          <w:rStyle w:val="CommentReference"/>
        </w:rPr>
        <w:annotationRef/>
      </w:r>
      <w:r>
        <w:t>段落 885: 行距数值错误 (当前: 30.0 pt, 要求: 25 pt 固定值)</w:t>
      </w:r>
    </w:p>
  </w:comment>
  <w:comment w:id="985" w:author="暗标检查系统" w:initials="系统" w:date="2026-09-01T07:36:15Z">
    <w:p>
      <w:pPr>
        <w:pStyle w:val="CommentText"/>
      </w:pPr>
      <w:r>
        <w:rPr>
          <w:rStyle w:val="CommentReference"/>
        </w:rPr>
        <w:annotationRef/>
      </w:r>
      <w:r>
        <w:t>段落 886: 行距数值错误 (当前: 30.0 pt, 要求: 25 pt 固定值)</w:t>
      </w:r>
    </w:p>
  </w:comment>
  <w:comment w:id="986" w:author="暗标检查系统" w:initials="系统" w:date="2026-09-01T07:36:15Z">
    <w:p>
      <w:pPr>
        <w:pStyle w:val="CommentText"/>
      </w:pPr>
      <w:r>
        <w:rPr>
          <w:rStyle w:val="CommentReference"/>
        </w:rPr>
        <w:annotationRef/>
      </w:r>
      <w:r>
        <w:t>段落 887: 行距数值错误 (当前: 30.0 pt, 要求: 25 pt 固定值)</w:t>
      </w:r>
    </w:p>
  </w:comment>
  <w:comment w:id="987" w:author="暗标检查系统" w:initials="系统" w:date="2026-09-01T07:36:15Z">
    <w:p>
      <w:pPr>
        <w:pStyle w:val="CommentText"/>
      </w:pPr>
      <w:r>
        <w:rPr>
          <w:rStyle w:val="CommentReference"/>
        </w:rPr>
        <w:annotationRef/>
      </w:r>
      <w:r>
        <w:t>段落 888: 行距数值错误 (当前: 30.0 pt, 要求: 25 pt 固定值)</w:t>
      </w:r>
    </w:p>
  </w:comment>
  <w:comment w:id="988" w:author="暗标检查系统" w:initials="系统" w:date="2026-09-01T07:36:15Z">
    <w:p>
      <w:pPr>
        <w:pStyle w:val="CommentText"/>
      </w:pPr>
      <w:r>
        <w:rPr>
          <w:rStyle w:val="CommentReference"/>
        </w:rPr>
        <w:annotationRef/>
      </w:r>
      <w:r>
        <w:t>段落 889: 行距数值错误 (当前: 30.0 pt, 要求: 25 pt 固定值)</w:t>
      </w:r>
    </w:p>
  </w:comment>
  <w:comment w:id="989" w:author="暗标检查系统" w:initials="系统" w:date="2026-09-01T07:36:15Z">
    <w:p>
      <w:pPr>
        <w:pStyle w:val="CommentText"/>
      </w:pPr>
      <w:r>
        <w:rPr>
          <w:rStyle w:val="CommentReference"/>
        </w:rPr>
        <w:annotationRef/>
      </w:r>
      <w:r>
        <w:t>段落 890: 行距数值错误 (当前: 30.0 pt, 要求: 25 pt 固定值)</w:t>
      </w:r>
    </w:p>
  </w:comment>
  <w:comment w:id="990" w:author="暗标检查系统" w:initials="系统" w:date="2026-09-01T07:36:15Z">
    <w:p>
      <w:pPr>
        <w:pStyle w:val="CommentText"/>
      </w:pPr>
      <w:r>
        <w:rPr>
          <w:rStyle w:val="CommentReference"/>
        </w:rPr>
        <w:annotationRef/>
      </w:r>
      <w:r>
        <w:t>段落 891: 行距数值错误 (当前: 30.0 pt, 要求: 25 pt 固定值)</w:t>
      </w:r>
    </w:p>
  </w:comment>
  <w:comment w:id="991" w:author="暗标检查系统" w:initials="系统" w:date="2026-09-01T07:36:15Z">
    <w:p>
      <w:pPr>
        <w:pStyle w:val="CommentText"/>
      </w:pPr>
      <w:r>
        <w:rPr>
          <w:rStyle w:val="CommentReference"/>
        </w:rPr>
        <w:annotationRef/>
      </w:r>
      <w:r>
        <w:t>段落 892: 行距数值错误 (当前: 30.0 pt, 要求: 25 pt 固定值)</w:t>
      </w:r>
    </w:p>
  </w:comment>
  <w:comment w:id="992" w:author="暗标检查系统" w:initials="系统" w:date="2026-09-01T07:36:15Z">
    <w:p>
      <w:pPr>
        <w:pStyle w:val="CommentText"/>
      </w:pPr>
      <w:r>
        <w:rPr>
          <w:rStyle w:val="CommentReference"/>
        </w:rPr>
        <w:annotationRef/>
      </w:r>
      <w:r>
        <w:t>段落 893: 行距数值错误 (当前: 30.0 pt, 要求: 25 pt 固定值)</w:t>
      </w:r>
    </w:p>
  </w:comment>
  <w:comment w:id="993" w:author="暗标检查系统" w:initials="系统" w:date="2026-09-01T07:36:15Z">
    <w:p>
      <w:pPr>
        <w:pStyle w:val="CommentText"/>
      </w:pPr>
      <w:r>
        <w:rPr>
          <w:rStyle w:val="CommentReference"/>
        </w:rPr>
        <w:annotationRef/>
      </w:r>
      <w:r>
        <w:t>段落 894: 行距数值错误 (当前: 30.0 pt, 要求: 25 pt 固定值)</w:t>
      </w:r>
    </w:p>
  </w:comment>
  <w:comment w:id="994" w:author="暗标检查系统" w:initials="系统" w:date="2026-09-01T07:36:15Z">
    <w:p>
      <w:pPr>
        <w:pStyle w:val="CommentText"/>
      </w:pPr>
      <w:r>
        <w:rPr>
          <w:rStyle w:val="CommentReference"/>
        </w:rPr>
        <w:annotationRef/>
      </w:r>
      <w:r>
        <w:t>段落 895: 行距数值错误 (当前: 30.0 pt, 要求: 25 pt 固定值)</w:t>
      </w:r>
    </w:p>
  </w:comment>
  <w:comment w:id="995" w:author="暗标检查系统" w:initials="系统" w:date="2026-09-01T07:36:15Z">
    <w:p>
      <w:pPr>
        <w:pStyle w:val="CommentText"/>
      </w:pPr>
      <w:r>
        <w:rPr>
          <w:rStyle w:val="CommentReference"/>
        </w:rPr>
        <w:annotationRef/>
      </w:r>
      <w:r>
        <w:t>段落 896: 行距数值错误 (当前: 30.0 pt, 要求: 25 pt 固定值)</w:t>
      </w:r>
    </w:p>
  </w:comment>
  <w:comment w:id="996" w:author="暗标检查系统" w:initials="系统" w:date="2026-09-01T07:36:15Z">
    <w:p>
      <w:pPr>
        <w:pStyle w:val="CommentText"/>
      </w:pPr>
      <w:r>
        <w:rPr>
          <w:rStyle w:val="CommentReference"/>
        </w:rPr>
        <w:annotationRef/>
      </w:r>
      <w:r>
        <w:t>段落 897: 行距数值错误 (当前: 30.0 pt, 要求: 25 pt 固定值)</w:t>
      </w:r>
    </w:p>
  </w:comment>
  <w:comment w:id="997" w:author="暗标检查系统" w:initials="系统" w:date="2026-09-01T07:36:15Z">
    <w:p>
      <w:pPr>
        <w:pStyle w:val="CommentText"/>
      </w:pPr>
      <w:r>
        <w:rPr>
          <w:rStyle w:val="CommentReference"/>
        </w:rPr>
        <w:annotationRef/>
      </w:r>
      <w:r>
        <w:t>段落 898: 行距数值错误 (当前: 30.0 pt, 要求: 25 pt 固定值)</w:t>
      </w:r>
    </w:p>
  </w:comment>
  <w:comment w:id="998" w:author="暗标检查系统" w:initials="系统" w:date="2026-09-01T07:36:15Z">
    <w:p>
      <w:pPr>
        <w:pStyle w:val="CommentText"/>
      </w:pPr>
      <w:r>
        <w:rPr>
          <w:rStyle w:val="CommentReference"/>
        </w:rPr>
        <w:annotationRef/>
      </w:r>
      <w:r>
        <w:t>段落 899: 行距数值错误 (当前: 30.0 pt, 要求: 25 pt 固定值)</w:t>
      </w:r>
    </w:p>
  </w:comment>
  <w:comment w:id="999" w:author="暗标检查系统" w:initials="系统" w:date="2026-09-01T07:36:15Z">
    <w:p>
      <w:pPr>
        <w:pStyle w:val="CommentText"/>
      </w:pPr>
      <w:r>
        <w:rPr>
          <w:rStyle w:val="CommentReference"/>
        </w:rPr>
        <w:annotationRef/>
      </w:r>
      <w:r>
        <w:t>段落 900: 行距数值错误 (当前: 30.0 pt, 要求: 25 pt 固定值)</w:t>
      </w:r>
    </w:p>
  </w:comment>
  <w:comment w:id="1000" w:author="暗标检查系统" w:initials="系统" w:date="2026-09-01T07:36:15Z">
    <w:p>
      <w:pPr>
        <w:pStyle w:val="CommentText"/>
      </w:pPr>
      <w:r>
        <w:rPr>
          <w:rStyle w:val="CommentReference"/>
        </w:rPr>
        <w:annotationRef/>
      </w:r>
      <w:r>
        <w:t>段落 901: 行距数值错误 (当前: 30.0 pt, 要求: 25 pt 固定值)</w:t>
      </w:r>
    </w:p>
  </w:comment>
  <w:comment w:id="1001" w:author="暗标检查系统" w:initials="系统" w:date="2026-09-01T07:36:15Z">
    <w:p>
      <w:pPr>
        <w:pStyle w:val="CommentText"/>
      </w:pPr>
      <w:r>
        <w:rPr>
          <w:rStyle w:val="CommentReference"/>
        </w:rPr>
        <w:annotationRef/>
      </w:r>
      <w:r>
        <w:t>段落 902: 行距数值错误 (当前: 30.0 pt, 要求: 25 pt 固定值)</w:t>
      </w:r>
    </w:p>
  </w:comment>
  <w:comment w:id="1002" w:author="暗标检查系统" w:initials="系统" w:date="2026-09-01T07:36:15Z">
    <w:p>
      <w:pPr>
        <w:pStyle w:val="CommentText"/>
      </w:pPr>
      <w:r>
        <w:rPr>
          <w:rStyle w:val="CommentReference"/>
        </w:rPr>
        <w:annotationRef/>
      </w:r>
      <w:r>
        <w:t>段落 903: 行距数值错误 (当前: 30.0 pt, 要求: 25 pt 固定值)</w:t>
      </w:r>
    </w:p>
  </w:comment>
  <w:comment w:id="1003" w:author="暗标检查系统" w:initials="系统" w:date="2026-09-01T07:36:15Z">
    <w:p>
      <w:pPr>
        <w:pStyle w:val="CommentText"/>
      </w:pPr>
      <w:r>
        <w:rPr>
          <w:rStyle w:val="CommentReference"/>
        </w:rPr>
        <w:annotationRef/>
      </w:r>
      <w:r>
        <w:t>段落 904: 行距数值错误 (当前: 30.0 pt, 要求: 25 pt 固定值)</w:t>
      </w:r>
    </w:p>
  </w:comment>
  <w:comment w:id="1004" w:author="暗标检查系统" w:initials="系统" w:date="2026-09-01T07:36:15Z">
    <w:p>
      <w:pPr>
        <w:pStyle w:val="CommentText"/>
      </w:pPr>
      <w:r>
        <w:rPr>
          <w:rStyle w:val="CommentReference"/>
        </w:rPr>
        <w:annotationRef/>
      </w:r>
      <w:r>
        <w:t>段落 905: 行距数值错误 (当前: 30.0 pt, 要求: 25 pt 固定值)</w:t>
      </w:r>
    </w:p>
  </w:comment>
  <w:comment w:id="1005" w:author="暗标检查系统" w:initials="系统" w:date="2026-09-01T07:36:15Z">
    <w:p>
      <w:pPr>
        <w:pStyle w:val="CommentText"/>
      </w:pPr>
      <w:r>
        <w:rPr>
          <w:rStyle w:val="CommentReference"/>
        </w:rPr>
        <w:annotationRef/>
      </w:r>
      <w:r>
        <w:t>段落 906: 行距数值错误 (当前: 30.0 pt, 要求: 25 pt 固定值)</w:t>
      </w:r>
    </w:p>
  </w:comment>
  <w:comment w:id="1006" w:author="暗标检查系统" w:initials="系统" w:date="2026-09-01T07:36:15Z">
    <w:p>
      <w:pPr>
        <w:pStyle w:val="CommentText"/>
      </w:pPr>
      <w:r>
        <w:rPr>
          <w:rStyle w:val="CommentReference"/>
        </w:rPr>
        <w:annotationRef/>
      </w:r>
      <w:r>
        <w:t>段落 907: 行距数值错误 (当前: 30.0 pt, 要求: 25 pt 固定值)</w:t>
      </w:r>
    </w:p>
  </w:comment>
  <w:comment w:id="1007" w:author="暗标检查系统" w:initials="系统" w:date="2026-09-01T07:36:15Z">
    <w:p>
      <w:pPr>
        <w:pStyle w:val="CommentText"/>
      </w:pPr>
      <w:r>
        <w:rPr>
          <w:rStyle w:val="CommentReference"/>
        </w:rPr>
        <w:annotationRef/>
      </w:r>
      <w:r>
        <w:t>段落 908: 行距数值错误 (当前: 30.0 pt, 要求: 25 pt 固定值)</w:t>
      </w:r>
    </w:p>
  </w:comment>
  <w:comment w:id="1008" w:author="暗标检查系统" w:initials="系统" w:date="2026-09-01T07:36:15Z">
    <w:p>
      <w:pPr>
        <w:pStyle w:val="CommentText"/>
      </w:pPr>
      <w:r>
        <w:rPr>
          <w:rStyle w:val="CommentReference"/>
        </w:rPr>
        <w:annotationRef/>
      </w:r>
      <w:r>
        <w:t>段落 909: 行距数值错误 (当前: 30.0 pt, 要求: 25 pt 固定值)</w:t>
      </w:r>
    </w:p>
  </w:comment>
  <w:comment w:id="1009" w:author="暗标检查系统" w:initials="系统" w:date="2026-09-01T07:36:15Z">
    <w:p>
      <w:pPr>
        <w:pStyle w:val="CommentText"/>
      </w:pPr>
      <w:r>
        <w:rPr>
          <w:rStyle w:val="CommentReference"/>
        </w:rPr>
        <w:annotationRef/>
      </w:r>
      <w:r>
        <w:t>段落 910: 行距数值错误 (当前: 30.0 pt, 要求: 25 pt 固定值)</w:t>
      </w:r>
    </w:p>
  </w:comment>
  <w:comment w:id="1010" w:author="暗标检查系统" w:initials="系统" w:date="2026-09-01T07:36:15Z">
    <w:p>
      <w:pPr>
        <w:pStyle w:val="CommentText"/>
      </w:pPr>
      <w:r>
        <w:rPr>
          <w:rStyle w:val="CommentReference"/>
        </w:rPr>
        <w:annotationRef/>
      </w:r>
      <w:r>
        <w:t>段落 911: 行距数值错误 (当前: 30.0 pt, 要求: 25 pt 固定值)</w:t>
      </w:r>
    </w:p>
  </w:comment>
  <w:comment w:id="1011" w:author="暗标检查系统" w:initials="系统" w:date="2026-09-01T07:36:15Z">
    <w:p>
      <w:pPr>
        <w:pStyle w:val="CommentText"/>
      </w:pPr>
      <w:r>
        <w:rPr>
          <w:rStyle w:val="CommentReference"/>
        </w:rPr>
        <w:annotationRef/>
      </w:r>
      <w:r>
        <w:t>段落 912: 行距数值错误 (当前: 30.0 pt, 要求: 25 pt 固定值)</w:t>
      </w:r>
    </w:p>
  </w:comment>
  <w:comment w:id="1012" w:author="暗标检查系统" w:initials="系统" w:date="2026-09-01T07:36:15Z">
    <w:p>
      <w:pPr>
        <w:pStyle w:val="CommentText"/>
      </w:pPr>
      <w:r>
        <w:rPr>
          <w:rStyle w:val="CommentReference"/>
        </w:rPr>
        <w:annotationRef/>
      </w:r>
      <w:r>
        <w:t>段落 913: 行距数值错误 (当前: 30.0 pt, 要求: 25 pt 固定值)</w:t>
      </w:r>
    </w:p>
  </w:comment>
  <w:comment w:id="1013" w:author="暗标检查系统" w:initials="系统" w:date="2026-09-01T07:36:15Z">
    <w:p>
      <w:pPr>
        <w:pStyle w:val="CommentText"/>
      </w:pPr>
      <w:r>
        <w:rPr>
          <w:rStyle w:val="CommentReference"/>
        </w:rPr>
        <w:annotationRef/>
      </w:r>
      <w:r>
        <w:t>段落 914: 行距数值错误 (当前: 30.0 pt, 要求: 25 pt 固定值)</w:t>
      </w:r>
    </w:p>
  </w:comment>
  <w:comment w:id="1014" w:author="暗标检查系统" w:initials="系统" w:date="2026-09-01T07:36:15Z">
    <w:p>
      <w:pPr>
        <w:pStyle w:val="CommentText"/>
      </w:pPr>
      <w:r>
        <w:rPr>
          <w:rStyle w:val="CommentReference"/>
        </w:rPr>
        <w:annotationRef/>
      </w:r>
      <w:r>
        <w:t>段落 915: 行距数值错误 (当前: 30.0 pt, 要求: 25 pt 固定值)</w:t>
      </w:r>
    </w:p>
  </w:comment>
  <w:comment w:id="1015" w:author="暗标检查系统" w:initials="系统" w:date="2026-09-01T07:36:15Z">
    <w:p>
      <w:pPr>
        <w:pStyle w:val="CommentText"/>
      </w:pPr>
      <w:r>
        <w:rPr>
          <w:rStyle w:val="CommentReference"/>
        </w:rPr>
        <w:annotationRef/>
      </w:r>
      <w:r>
        <w:t>段落 916: 行距数值错误 (当前: 30.0 pt, 要求: 25 pt 固定值)</w:t>
      </w:r>
    </w:p>
  </w:comment>
  <w:comment w:id="1016" w:author="暗标检查系统" w:initials="系统" w:date="2026-09-01T07:36:15Z">
    <w:p>
      <w:pPr>
        <w:pStyle w:val="CommentText"/>
      </w:pPr>
      <w:r>
        <w:rPr>
          <w:rStyle w:val="CommentReference"/>
        </w:rPr>
        <w:annotationRef/>
      </w:r>
      <w:r>
        <w:t>段落 917: 行距数值错误 (当前: 30.0 pt, 要求: 25 pt 固定值)</w:t>
      </w:r>
    </w:p>
  </w:comment>
  <w:comment w:id="1017" w:author="暗标检查系统" w:initials="系统" w:date="2026-09-01T07:36:15Z">
    <w:p>
      <w:pPr>
        <w:pStyle w:val="CommentText"/>
      </w:pPr>
      <w:r>
        <w:rPr>
          <w:rStyle w:val="CommentReference"/>
        </w:rPr>
        <w:annotationRef/>
      </w:r>
      <w:r>
        <w:t>段落 918: 行距数值错误 (当前: 30.0 pt, 要求: 25 pt 固定值)</w:t>
      </w:r>
    </w:p>
  </w:comment>
  <w:comment w:id="1018" w:author="暗标检查系统" w:initials="系统" w:date="2026-09-01T07:36:15Z">
    <w:p>
      <w:pPr>
        <w:pStyle w:val="CommentText"/>
      </w:pPr>
      <w:r>
        <w:rPr>
          <w:rStyle w:val="CommentReference"/>
        </w:rPr>
        <w:annotationRef/>
      </w:r>
      <w:r>
        <w:t>段落 919: 行距数值错误 (当前: 30.0 pt, 要求: 25 pt 固定值)</w:t>
      </w:r>
    </w:p>
  </w:comment>
  <w:comment w:id="1019" w:author="暗标检查系统" w:initials="系统" w:date="2026-09-01T07:36:15Z">
    <w:p>
      <w:pPr>
        <w:pStyle w:val="CommentText"/>
      </w:pPr>
      <w:r>
        <w:rPr>
          <w:rStyle w:val="CommentReference"/>
        </w:rPr>
        <w:annotationRef/>
      </w:r>
      <w:r>
        <w:t>段落 920: 行距数值错误 (当前: 30.0 pt, 要求: 25 pt 固定值)</w:t>
      </w:r>
    </w:p>
  </w:comment>
  <w:comment w:id="1020" w:author="暗标检查系统" w:initials="系统" w:date="2026-09-01T07:36:15Z">
    <w:p>
      <w:pPr>
        <w:pStyle w:val="CommentText"/>
      </w:pPr>
      <w:r>
        <w:rPr>
          <w:rStyle w:val="CommentReference"/>
        </w:rPr>
        <w:annotationRef/>
      </w:r>
      <w:r>
        <w:t>段落 921: 行距数值错误 (当前: 30.0 pt, 要求: 25 pt 固定值)</w:t>
      </w:r>
    </w:p>
  </w:comment>
  <w:comment w:id="1021" w:author="暗标检查系统" w:initials="系统" w:date="2026-09-01T07:36:15Z">
    <w:p>
      <w:pPr>
        <w:pStyle w:val="CommentText"/>
      </w:pPr>
      <w:r>
        <w:rPr>
          <w:rStyle w:val="CommentReference"/>
        </w:rPr>
        <w:annotationRef/>
      </w:r>
      <w:r>
        <w:t>段落 922: 行距数值错误 (当前: 30.0 pt, 要求: 25 pt 固定值)</w:t>
      </w:r>
    </w:p>
  </w:comment>
  <w:comment w:id="1022" w:author="暗标检查系统" w:initials="系统" w:date="2026-09-01T07:36:15Z">
    <w:p>
      <w:pPr>
        <w:pStyle w:val="CommentText"/>
      </w:pPr>
      <w:r>
        <w:rPr>
          <w:rStyle w:val="CommentReference"/>
        </w:rPr>
        <w:annotationRef/>
      </w:r>
      <w:r>
        <w:t>段落 923: 行距数值错误 (当前: 30.0 pt, 要求: 25 pt 固定值)</w:t>
      </w:r>
    </w:p>
  </w:comment>
  <w:comment w:id="1023" w:author="暗标检查系统" w:initials="系统" w:date="2026-09-01T07:36:15Z">
    <w:p>
      <w:pPr>
        <w:pStyle w:val="CommentText"/>
      </w:pPr>
      <w:r>
        <w:rPr>
          <w:rStyle w:val="CommentReference"/>
        </w:rPr>
        <w:annotationRef/>
      </w:r>
      <w:r>
        <w:t>段落 924: 行距数值错误 (当前: 30.0 pt, 要求: 25 pt 固定值)</w:t>
      </w:r>
    </w:p>
  </w:comment>
  <w:comment w:id="1024" w:author="暗标检查系统" w:initials="系统" w:date="2026-09-01T07:36:15Z">
    <w:p>
      <w:pPr>
        <w:pStyle w:val="CommentText"/>
      </w:pPr>
      <w:r>
        <w:rPr>
          <w:rStyle w:val="CommentReference"/>
        </w:rPr>
        <w:annotationRef/>
      </w:r>
      <w:r>
        <w:t>段落 925: 行距数值错误 (当前: 30.0 pt, 要求: 25 pt 固定值)</w:t>
      </w:r>
    </w:p>
  </w:comment>
  <w:comment w:id="1025" w:author="暗标检查系统" w:initials="系统" w:date="2026-09-01T07:36:15Z">
    <w:p>
      <w:pPr>
        <w:pStyle w:val="CommentText"/>
      </w:pPr>
      <w:r>
        <w:rPr>
          <w:rStyle w:val="CommentReference"/>
        </w:rPr>
        <w:annotationRef/>
      </w:r>
      <w:r>
        <w:t>段落 926: 行距数值错误 (当前: 30.0 pt, 要求: 25 pt 固定值)</w:t>
      </w:r>
    </w:p>
  </w:comment>
  <w:comment w:id="1026" w:author="暗标检查系统" w:initials="系统" w:date="2026-09-01T07:36:15Z">
    <w:p>
      <w:pPr>
        <w:pStyle w:val="CommentText"/>
      </w:pPr>
      <w:r>
        <w:rPr>
          <w:rStyle w:val="CommentReference"/>
        </w:rPr>
        <w:annotationRef/>
      </w:r>
      <w:r>
        <w:t>段落 927: 行距数值错误 (当前: 30.0 pt, 要求: 25 pt 固定值)</w:t>
      </w:r>
    </w:p>
  </w:comment>
  <w:comment w:id="1027" w:author="暗标检查系统" w:initials="系统" w:date="2026-09-01T07:36:15Z">
    <w:p>
      <w:pPr>
        <w:pStyle w:val="CommentText"/>
      </w:pPr>
      <w:r>
        <w:rPr>
          <w:rStyle w:val="CommentReference"/>
        </w:rPr>
        <w:annotationRef/>
      </w:r>
      <w:r>
        <w:t>段落 928: 行距数值错误 (当前: 30.0 pt, 要求: 25 pt 固定值)</w:t>
      </w:r>
    </w:p>
  </w:comment>
  <w:comment w:id="1028" w:author="暗标检查系统" w:initials="系统" w:date="2026-09-01T07:36:15Z">
    <w:p>
      <w:pPr>
        <w:pStyle w:val="CommentText"/>
      </w:pPr>
      <w:r>
        <w:rPr>
          <w:rStyle w:val="CommentReference"/>
        </w:rPr>
        <w:annotationRef/>
      </w:r>
      <w:r>
        <w:t>段落 929: 行距数值错误 (当前: 30.0 pt, 要求: 25 pt 固定值)</w:t>
      </w:r>
    </w:p>
  </w:comment>
  <w:comment w:id="1029" w:author="暗标检查系统" w:initials="系统" w:date="2026-09-01T07:36:15Z">
    <w:p>
      <w:pPr>
        <w:pStyle w:val="CommentText"/>
      </w:pPr>
      <w:r>
        <w:rPr>
          <w:rStyle w:val="CommentReference"/>
        </w:rPr>
        <w:annotationRef/>
      </w:r>
      <w:r>
        <w:t>段落 930: 行距数值错误 (当前: 30.0 pt, 要求: 25 pt 固定值)</w:t>
      </w:r>
    </w:p>
  </w:comment>
  <w:comment w:id="1030" w:author="暗标检查系统" w:initials="系统" w:date="2026-09-01T07:36:15Z">
    <w:p>
      <w:pPr>
        <w:pStyle w:val="CommentText"/>
      </w:pPr>
      <w:r>
        <w:rPr>
          <w:rStyle w:val="CommentReference"/>
        </w:rPr>
        <w:annotationRef/>
      </w:r>
      <w:r>
        <w:t>段落 931: 行距数值错误 (当前: 30.0 pt, 要求: 25 pt 固定值)</w:t>
      </w:r>
    </w:p>
  </w:comment>
  <w:comment w:id="1031" w:author="暗标检查系统" w:initials="系统" w:date="2026-09-01T07:36:15Z">
    <w:p>
      <w:pPr>
        <w:pStyle w:val="CommentText"/>
      </w:pPr>
      <w:r>
        <w:rPr>
          <w:rStyle w:val="CommentReference"/>
        </w:rPr>
        <w:annotationRef/>
      </w:r>
      <w:r>
        <w:t>段落 932: 行距数值错误 (当前: 30.0 pt, 要求: 25 pt 固定值)</w:t>
      </w:r>
    </w:p>
  </w:comment>
  <w:comment w:id="1032" w:author="暗标检查系统" w:initials="系统" w:date="2026-09-01T07:36:15Z">
    <w:p>
      <w:pPr>
        <w:pStyle w:val="CommentText"/>
      </w:pPr>
      <w:r>
        <w:rPr>
          <w:rStyle w:val="CommentReference"/>
        </w:rPr>
        <w:annotationRef/>
      </w:r>
      <w:r>
        <w:t>段落 933: 行距数值错误 (当前: 30.0 pt, 要求: 25 pt 固定值)</w:t>
      </w:r>
    </w:p>
  </w:comment>
  <w:comment w:id="1033" w:author="暗标检查系统" w:initials="系统" w:date="2026-09-01T07:36:15Z">
    <w:p>
      <w:pPr>
        <w:pStyle w:val="CommentText"/>
      </w:pPr>
      <w:r>
        <w:rPr>
          <w:rStyle w:val="CommentReference"/>
        </w:rPr>
        <w:annotationRef/>
      </w:r>
      <w:r>
        <w:t>段落 934: 行距数值错误 (当前: 30.0 pt, 要求: 25 pt 固定值)</w:t>
      </w:r>
    </w:p>
  </w:comment>
  <w:comment w:id="1034" w:author="暗标检查系统" w:initials="系统" w:date="2026-09-01T07:36:15Z">
    <w:p>
      <w:pPr>
        <w:pStyle w:val="CommentText"/>
      </w:pPr>
      <w:r>
        <w:rPr>
          <w:rStyle w:val="CommentReference"/>
        </w:rPr>
        <w:annotationRef/>
      </w:r>
      <w:r>
        <w:t>段落 935: 行距数值错误 (当前: 30.0 pt, 要求: 25 pt 固定值)</w:t>
      </w:r>
    </w:p>
  </w:comment>
  <w:comment w:id="1035" w:author="暗标检查系统" w:initials="系统" w:date="2026-09-01T07:36:15Z">
    <w:p>
      <w:pPr>
        <w:pStyle w:val="CommentText"/>
      </w:pPr>
      <w:r>
        <w:rPr>
          <w:rStyle w:val="CommentReference"/>
        </w:rPr>
        <w:annotationRef/>
      </w:r>
      <w:r>
        <w:t>段落 936: 行距数值错误 (当前: 30.0 pt, 要求: 25 pt 固定值)</w:t>
      </w:r>
    </w:p>
  </w:comment>
  <w:comment w:id="1036" w:author="暗标检查系统" w:initials="系统" w:date="2026-09-01T07:36:15Z">
    <w:p>
      <w:pPr>
        <w:pStyle w:val="CommentText"/>
      </w:pPr>
      <w:r>
        <w:rPr>
          <w:rStyle w:val="CommentReference"/>
        </w:rPr>
        <w:annotationRef/>
      </w:r>
      <w:r>
        <w:t>段落 937: 行距数值错误 (当前: 30.0 pt, 要求: 25 pt 固定值)</w:t>
      </w:r>
    </w:p>
  </w:comment>
  <w:comment w:id="1037" w:author="暗标检查系统" w:initials="系统" w:date="2026-09-01T07:36:15Z">
    <w:p>
      <w:pPr>
        <w:pStyle w:val="CommentText"/>
      </w:pPr>
      <w:r>
        <w:rPr>
          <w:rStyle w:val="CommentReference"/>
        </w:rPr>
        <w:annotationRef/>
      </w:r>
      <w:r>
        <w:t>段落 938: 行距数值错误 (当前: 30.0 pt, 要求: 25 pt 固定值)</w:t>
      </w:r>
    </w:p>
  </w:comment>
  <w:comment w:id="1038" w:author="暗标检查系统" w:initials="系统" w:date="2026-09-01T07:36:15Z">
    <w:p>
      <w:pPr>
        <w:pStyle w:val="CommentText"/>
      </w:pPr>
      <w:r>
        <w:rPr>
          <w:rStyle w:val="CommentReference"/>
        </w:rPr>
        <w:annotationRef/>
      </w:r>
      <w:r>
        <w:t>段落 939: 行距数值错误 (当前: 30.0 pt, 要求: 25 pt 固定值)</w:t>
      </w:r>
    </w:p>
  </w:comment>
  <w:comment w:id="1039" w:author="暗标检查系统" w:initials="系统" w:date="2026-09-01T07:36:15Z">
    <w:p>
      <w:pPr>
        <w:pStyle w:val="CommentText"/>
      </w:pPr>
      <w:r>
        <w:rPr>
          <w:rStyle w:val="CommentReference"/>
        </w:rPr>
        <w:annotationRef/>
      </w:r>
      <w:r>
        <w:t>段落 940: 行距数值错误 (当前: 30.0 pt, 要求: 25 pt 固定值)</w:t>
      </w:r>
    </w:p>
  </w:comment>
  <w:comment w:id="1040" w:author="暗标检查系统" w:initials="系统" w:date="2026-09-01T07:36:15Z">
    <w:p>
      <w:pPr>
        <w:pStyle w:val="CommentText"/>
      </w:pPr>
      <w:r>
        <w:rPr>
          <w:rStyle w:val="CommentReference"/>
        </w:rPr>
        <w:annotationRef/>
      </w:r>
      <w:r>
        <w:t>段落 941: 行距数值错误 (当前: 30.0 pt, 要求: 25 pt 固定值)</w:t>
      </w:r>
    </w:p>
  </w:comment>
  <w:comment w:id="1041" w:author="暗标检查系统" w:initials="系统" w:date="2026-09-01T07:36:15Z">
    <w:p>
      <w:pPr>
        <w:pStyle w:val="CommentText"/>
      </w:pPr>
      <w:r>
        <w:rPr>
          <w:rStyle w:val="CommentReference"/>
        </w:rPr>
        <w:annotationRef/>
      </w:r>
      <w:r>
        <w:t>段落 942: 行距数值错误 (当前: 30.0 pt, 要求: 25 pt 固定值)</w:t>
      </w:r>
    </w:p>
  </w:comment>
  <w:comment w:id="1042" w:author="暗标检查系统" w:initials="系统" w:date="2026-09-01T07:36:15Z">
    <w:p>
      <w:pPr>
        <w:pStyle w:val="CommentText"/>
      </w:pPr>
      <w:r>
        <w:rPr>
          <w:rStyle w:val="CommentReference"/>
        </w:rPr>
        <w:annotationRef/>
      </w:r>
      <w:r>
        <w:t>段落 943: 行距数值错误 (当前: 30.0 pt, 要求: 25 pt 固定值)</w:t>
      </w:r>
    </w:p>
  </w:comment>
  <w:comment w:id="1043" w:author="暗标检查系统" w:initials="系统" w:date="2026-09-01T07:36:15Z">
    <w:p>
      <w:pPr>
        <w:pStyle w:val="CommentText"/>
      </w:pPr>
      <w:r>
        <w:rPr>
          <w:rStyle w:val="CommentReference"/>
        </w:rPr>
        <w:annotationRef/>
      </w:r>
      <w:r>
        <w:t>段落 944: 行距数值错误 (当前: 30.0 pt, 要求: 25 pt 固定值)</w:t>
      </w:r>
    </w:p>
  </w:comment>
  <w:comment w:id="1044" w:author="暗标检查系统" w:initials="系统" w:date="2026-09-01T07:36:15Z">
    <w:p>
      <w:pPr>
        <w:pStyle w:val="CommentText"/>
      </w:pPr>
      <w:r>
        <w:rPr>
          <w:rStyle w:val="CommentReference"/>
        </w:rPr>
        <w:annotationRef/>
      </w:r>
      <w:r>
        <w:t>段落 945: 行距数值错误 (当前: 30.0 pt, 要求: 25 pt 固定值)</w:t>
      </w:r>
    </w:p>
  </w:comment>
  <w:comment w:id="1045" w:author="暗标检查系统" w:initials="系统" w:date="2026-09-01T07:36:15Z">
    <w:p>
      <w:pPr>
        <w:pStyle w:val="CommentText"/>
      </w:pPr>
      <w:r>
        <w:rPr>
          <w:rStyle w:val="CommentReference"/>
        </w:rPr>
        <w:annotationRef/>
      </w:r>
      <w:r>
        <w:t>段落 946: 行距数值错误 (当前: 30.0 pt, 要求: 25 pt 固定值)</w:t>
      </w:r>
    </w:p>
  </w:comment>
  <w:comment w:id="1046" w:author="暗标检查系统" w:initials="系统" w:date="2026-09-01T07:36:15Z">
    <w:p>
      <w:pPr>
        <w:pStyle w:val="CommentText"/>
      </w:pPr>
      <w:r>
        <w:rPr>
          <w:rStyle w:val="CommentReference"/>
        </w:rPr>
        <w:annotationRef/>
      </w:r>
      <w:r>
        <w:t>段落 947: 行距数值错误 (当前: 30.0 pt, 要求: 25 pt 固定值)</w:t>
      </w:r>
    </w:p>
  </w:comment>
  <w:comment w:id="1047" w:author="暗标检查系统" w:initials="系统" w:date="2026-09-01T07:36:15Z">
    <w:p>
      <w:pPr>
        <w:pStyle w:val="CommentText"/>
      </w:pPr>
      <w:r>
        <w:rPr>
          <w:rStyle w:val="CommentReference"/>
        </w:rPr>
        <w:annotationRef/>
      </w:r>
      <w:r>
        <w:t>段落 948: 行距数值错误 (当前: 30.0 pt, 要求: 25 pt 固定值)</w:t>
      </w:r>
    </w:p>
  </w:comment>
  <w:comment w:id="1048" w:author="暗标检查系统" w:initials="系统" w:date="2026-09-01T07:36:15Z">
    <w:p>
      <w:pPr>
        <w:pStyle w:val="CommentText"/>
      </w:pPr>
      <w:r>
        <w:rPr>
          <w:rStyle w:val="CommentReference"/>
        </w:rPr>
        <w:annotationRef/>
      </w:r>
      <w:r>
        <w:t>段落 949: 行距数值错误 (当前: 30.0 pt, 要求: 25 pt 固定值)</w:t>
      </w:r>
    </w:p>
  </w:comment>
  <w:comment w:id="1049" w:author="暗标检查系统" w:initials="系统" w:date="2026-09-01T07:36:15Z">
    <w:p>
      <w:pPr>
        <w:pStyle w:val="CommentText"/>
      </w:pPr>
      <w:r>
        <w:rPr>
          <w:rStyle w:val="CommentReference"/>
        </w:rPr>
        <w:annotationRef/>
      </w:r>
      <w:r>
        <w:t>段落 950: 行距数值错误 (当前: 30.0 pt, 要求: 25 pt 固定值)</w:t>
      </w:r>
    </w:p>
  </w:comment>
  <w:comment w:id="1050" w:author="暗标检查系统" w:initials="系统" w:date="2026-09-01T07:36:15Z">
    <w:p>
      <w:pPr>
        <w:pStyle w:val="CommentText"/>
      </w:pPr>
      <w:r>
        <w:rPr>
          <w:rStyle w:val="CommentReference"/>
        </w:rPr>
        <w:annotationRef/>
      </w:r>
      <w:r>
        <w:t>段落 951: 行距数值错误 (当前: 30.0 pt, 要求: 25 pt 固定值)</w:t>
      </w:r>
    </w:p>
  </w:comment>
  <w:comment w:id="1051" w:author="暗标检查系统" w:initials="系统" w:date="2026-09-01T07:36:15Z">
    <w:p>
      <w:pPr>
        <w:pStyle w:val="CommentText"/>
      </w:pPr>
      <w:r>
        <w:rPr>
          <w:rStyle w:val="CommentReference"/>
        </w:rPr>
        <w:annotationRef/>
      </w:r>
      <w:r>
        <w:t>段落 952: 行距数值错误 (当前: 30.0 pt, 要求: 25 pt 固定值)</w:t>
      </w:r>
    </w:p>
  </w:comment>
  <w:comment w:id="1052" w:author="暗标检查系统" w:initials="系统" w:date="2026-09-01T07:36:15Z">
    <w:p>
      <w:pPr>
        <w:pStyle w:val="CommentText"/>
      </w:pPr>
      <w:r>
        <w:rPr>
          <w:rStyle w:val="CommentReference"/>
        </w:rPr>
        <w:annotationRef/>
      </w:r>
      <w:r>
        <w:t>段落 953: 行距数值错误 (当前: 30.0 pt, 要求: 25 pt 固定值)</w:t>
      </w:r>
    </w:p>
  </w:comment>
  <w:comment w:id="1053" w:author="暗标检查系统" w:initials="系统" w:date="2026-09-01T07:36:15Z">
    <w:p>
      <w:pPr>
        <w:pStyle w:val="CommentText"/>
      </w:pPr>
      <w:r>
        <w:rPr>
          <w:rStyle w:val="CommentReference"/>
        </w:rPr>
        <w:annotationRef/>
      </w:r>
      <w:r>
        <w:t>段落 954: 行距数值错误 (当前: 30.0 pt, 要求: 25 pt 固定值)</w:t>
      </w:r>
    </w:p>
  </w:comment>
  <w:comment w:id="1054" w:author="暗标检查系统" w:initials="系统" w:date="2026-09-01T07:36:15Z">
    <w:p>
      <w:pPr>
        <w:pStyle w:val="CommentText"/>
      </w:pPr>
      <w:r>
        <w:rPr>
          <w:rStyle w:val="CommentReference"/>
        </w:rPr>
        <w:annotationRef/>
      </w:r>
      <w:r>
        <w:t>段落 955: 行距数值错误 (当前: 30.0 pt, 要求: 25 pt 固定值)</w:t>
      </w:r>
    </w:p>
  </w:comment>
  <w:comment w:id="1055" w:author="暗标检查系统" w:initials="系统" w:date="2026-09-01T07:36:15Z">
    <w:p>
      <w:pPr>
        <w:pStyle w:val="CommentText"/>
      </w:pPr>
      <w:r>
        <w:rPr>
          <w:rStyle w:val="CommentReference"/>
        </w:rPr>
        <w:annotationRef/>
      </w:r>
      <w:r>
        <w:t>段落 956: 行距数值错误 (当前: 30.0 pt, 要求: 25 pt 固定值)</w:t>
      </w:r>
    </w:p>
  </w:comment>
  <w:comment w:id="1056" w:author="暗标检查系统" w:initials="系统" w:date="2026-09-01T07:36:15Z">
    <w:p>
      <w:pPr>
        <w:pStyle w:val="CommentText"/>
      </w:pPr>
      <w:r>
        <w:rPr>
          <w:rStyle w:val="CommentReference"/>
        </w:rPr>
        <w:annotationRef/>
      </w:r>
      <w:r>
        <w:t>段落 957: 行距数值错误 (当前: 30.0 pt, 要求: 25 pt 固定值)</w:t>
      </w:r>
    </w:p>
  </w:comment>
  <w:comment w:id="1057" w:author="暗标检查系统" w:initials="系统" w:date="2026-09-01T07:36:15Z">
    <w:p>
      <w:pPr>
        <w:pStyle w:val="CommentText"/>
      </w:pPr>
      <w:r>
        <w:rPr>
          <w:rStyle w:val="CommentReference"/>
        </w:rPr>
        <w:annotationRef/>
      </w:r>
      <w:r>
        <w:t>段落 958: 行距数值错误 (当前: 30.0 pt, 要求: 25 pt 固定值)</w:t>
      </w:r>
    </w:p>
  </w:comment>
  <w:comment w:id="1058" w:author="暗标检查系统" w:initials="系统" w:date="2026-09-01T07:36:15Z">
    <w:p>
      <w:pPr>
        <w:pStyle w:val="CommentText"/>
      </w:pPr>
      <w:r>
        <w:rPr>
          <w:rStyle w:val="CommentReference"/>
        </w:rPr>
        <w:annotationRef/>
      </w:r>
      <w:r>
        <w:t>段落 959: 行距数值错误 (当前: 30.0 pt, 要求: 25 pt 固定值)</w:t>
      </w:r>
    </w:p>
  </w:comment>
  <w:comment w:id="1059" w:author="暗标检查系统" w:initials="系统" w:date="2026-09-01T07:36:15Z">
    <w:p>
      <w:pPr>
        <w:pStyle w:val="CommentText"/>
      </w:pPr>
      <w:r>
        <w:rPr>
          <w:rStyle w:val="CommentReference"/>
        </w:rPr>
        <w:annotationRef/>
      </w:r>
      <w:r>
        <w:t>段落 960: 行距数值错误 (当前: 30.0 pt, 要求: 25 pt 固定值)</w:t>
      </w:r>
    </w:p>
  </w:comment>
  <w:comment w:id="1060" w:author="暗标检查系统" w:initials="系统" w:date="2026-09-01T07:36:15Z">
    <w:p>
      <w:pPr>
        <w:pStyle w:val="CommentText"/>
      </w:pPr>
      <w:r>
        <w:rPr>
          <w:rStyle w:val="CommentReference"/>
        </w:rPr>
        <w:annotationRef/>
      </w:r>
      <w:r>
        <w:t>段落 961: 行距数值错误 (当前: 30.0 pt, 要求: 25 pt 固定值)</w:t>
      </w:r>
    </w:p>
  </w:comment>
  <w:comment w:id="1061" w:author="暗标检查系统" w:initials="系统" w:date="2026-09-01T07:36:15Z">
    <w:p>
      <w:pPr>
        <w:pStyle w:val="CommentText"/>
      </w:pPr>
      <w:r>
        <w:rPr>
          <w:rStyle w:val="CommentReference"/>
        </w:rPr>
        <w:annotationRef/>
      </w:r>
      <w:r>
        <w:t>段落 962: 行距数值错误 (当前: 30.0 pt, 要求: 25 pt 固定值)</w:t>
      </w:r>
    </w:p>
  </w:comment>
  <w:comment w:id="1062" w:author="暗标检查系统" w:initials="系统" w:date="2026-09-01T07:36:15Z">
    <w:p>
      <w:pPr>
        <w:pStyle w:val="CommentText"/>
      </w:pPr>
      <w:r>
        <w:rPr>
          <w:rStyle w:val="CommentReference"/>
        </w:rPr>
        <w:annotationRef/>
      </w:r>
      <w:r>
        <w:t>段落 963: 行距数值错误 (当前: 30.0 pt, 要求: 25 pt 固定值)</w:t>
      </w:r>
    </w:p>
  </w:comment>
  <w:comment w:id="1063" w:author="暗标检查系统" w:initials="系统" w:date="2026-09-01T07:36:15Z">
    <w:p>
      <w:pPr>
        <w:pStyle w:val="CommentText"/>
      </w:pPr>
      <w:r>
        <w:rPr>
          <w:rStyle w:val="CommentReference"/>
        </w:rPr>
        <w:annotationRef/>
      </w:r>
      <w:r>
        <w:t>段落 964: 行距数值错误 (当前: 30.0 pt, 要求: 25 pt 固定值)</w:t>
      </w:r>
    </w:p>
  </w:comment>
  <w:comment w:id="1064" w:author="暗标检查系统" w:initials="系统" w:date="2026-09-01T07:36:15Z">
    <w:p>
      <w:pPr>
        <w:pStyle w:val="CommentText"/>
      </w:pPr>
      <w:r>
        <w:rPr>
          <w:rStyle w:val="CommentReference"/>
        </w:rPr>
        <w:annotationRef/>
      </w:r>
      <w:r>
        <w:t>段落 965: 行距数值错误 (当前: 30.0 pt, 要求: 25 pt 固定值)</w:t>
      </w:r>
    </w:p>
  </w:comment>
  <w:comment w:id="1065" w:author="暗标检查系统" w:initials="系统" w:date="2026-09-01T07:36:15Z">
    <w:p>
      <w:pPr>
        <w:pStyle w:val="CommentText"/>
      </w:pPr>
      <w:r>
        <w:rPr>
          <w:rStyle w:val="CommentReference"/>
        </w:rPr>
        <w:annotationRef/>
      </w:r>
      <w:r>
        <w:t>段落 966: 行距数值错误 (当前: 30.0 pt, 要求: 25 pt 固定值)</w:t>
      </w:r>
    </w:p>
  </w:comment>
  <w:comment w:id="1066" w:author="暗标检查系统" w:initials="系统" w:date="2026-09-01T07:36:15Z">
    <w:p>
      <w:pPr>
        <w:pStyle w:val="CommentText"/>
      </w:pPr>
      <w:r>
        <w:rPr>
          <w:rStyle w:val="CommentReference"/>
        </w:rPr>
        <w:annotationRef/>
      </w:r>
      <w:r>
        <w:t>段落 967: 行距数值错误 (当前: 30.0 pt, 要求: 25 pt 固定值)</w:t>
      </w:r>
    </w:p>
  </w:comment>
  <w:comment w:id="1067" w:author="暗标检查系统" w:initials="系统" w:date="2026-09-01T07:36:15Z">
    <w:p>
      <w:pPr>
        <w:pStyle w:val="CommentText"/>
      </w:pPr>
      <w:r>
        <w:rPr>
          <w:rStyle w:val="CommentReference"/>
        </w:rPr>
        <w:annotationRef/>
      </w:r>
      <w:r>
        <w:t>段落 968: 行距数值错误 (当前: 30.0 pt, 要求: 25 pt 固定值)</w:t>
      </w:r>
    </w:p>
  </w:comment>
  <w:comment w:id="1068" w:author="暗标检查系统" w:initials="系统" w:date="2026-09-01T07:36:15Z">
    <w:p>
      <w:pPr>
        <w:pStyle w:val="CommentText"/>
      </w:pPr>
      <w:r>
        <w:rPr>
          <w:rStyle w:val="CommentReference"/>
        </w:rPr>
        <w:annotationRef/>
      </w:r>
      <w:r>
        <w:t>段落 969: 行距数值错误 (当前: 30.0 pt, 要求: 25 pt 固定值)</w:t>
      </w:r>
    </w:p>
  </w:comment>
  <w:comment w:id="1069" w:author="暗标检查系统" w:initials="系统" w:date="2026-09-01T07:36:15Z">
    <w:p>
      <w:pPr>
        <w:pStyle w:val="CommentText"/>
      </w:pPr>
      <w:r>
        <w:rPr>
          <w:rStyle w:val="CommentReference"/>
        </w:rPr>
        <w:annotationRef/>
      </w:r>
      <w:r>
        <w:t>段落 970: 行距数值错误 (当前: 30.0 pt, 要求: 25 pt 固定值)</w:t>
      </w:r>
    </w:p>
  </w:comment>
  <w:comment w:id="1070" w:author="暗标检查系统" w:initials="系统" w:date="2026-09-01T07:36:15Z">
    <w:p>
      <w:pPr>
        <w:pStyle w:val="CommentText"/>
      </w:pPr>
      <w:r>
        <w:rPr>
          <w:rStyle w:val="CommentReference"/>
        </w:rPr>
        <w:annotationRef/>
      </w:r>
      <w:r>
        <w:t>段落 971: 行距数值错误 (当前: 30.0 pt, 要求: 25 pt 固定值)</w:t>
      </w:r>
    </w:p>
  </w:comment>
  <w:comment w:id="1071" w:author="暗标检查系统" w:initials="系统" w:date="2026-09-01T07:36:16Z">
    <w:p>
      <w:pPr>
        <w:pStyle w:val="CommentText"/>
      </w:pPr>
      <w:r>
        <w:rPr>
          <w:rStyle w:val="CommentReference"/>
        </w:rPr>
        <w:annotationRef/>
      </w:r>
      <w:r>
        <w:t>段落 972: 行距数值错误 (当前: 30.0 pt, 要求: 25 pt 固定值)</w:t>
      </w:r>
    </w:p>
  </w:comment>
  <w:comment w:id="1072" w:author="暗标检查系统" w:initials="系统" w:date="2026-09-01T07:36:16Z">
    <w:p>
      <w:pPr>
        <w:pStyle w:val="CommentText"/>
      </w:pPr>
      <w:r>
        <w:rPr>
          <w:rStyle w:val="CommentReference"/>
        </w:rPr>
        <w:annotationRef/>
      </w:r>
      <w:r>
        <w:t>段落 973: 行距数值错误 (当前: 30.0 pt, 要求: 25 pt 固定值)</w:t>
      </w:r>
    </w:p>
  </w:comment>
  <w:comment w:id="1073" w:author="暗标检查系统" w:initials="系统" w:date="2026-09-01T07:36:16Z">
    <w:p>
      <w:pPr>
        <w:pStyle w:val="CommentText"/>
      </w:pPr>
      <w:r>
        <w:rPr>
          <w:rStyle w:val="CommentReference"/>
        </w:rPr>
        <w:annotationRef/>
      </w:r>
      <w:r>
        <w:t>段落 974: 行距数值错误 (当前: 30.0 pt, 要求: 25 pt 固定值)</w:t>
      </w:r>
    </w:p>
  </w:comment>
  <w:comment w:id="1074" w:author="暗标检查系统" w:initials="系统" w:date="2026-09-01T07:36:16Z">
    <w:p>
      <w:pPr>
        <w:pStyle w:val="CommentText"/>
      </w:pPr>
      <w:r>
        <w:rPr>
          <w:rStyle w:val="CommentReference"/>
        </w:rPr>
        <w:annotationRef/>
      </w:r>
      <w:r>
        <w:t>段落 975: 行距数值错误 (当前: 30.0 pt, 要求: 25 pt 固定值)</w:t>
      </w:r>
    </w:p>
  </w:comment>
  <w:comment w:id="1075" w:author="暗标检查系统" w:initials="系统" w:date="2026-09-01T07:36:16Z">
    <w:p>
      <w:pPr>
        <w:pStyle w:val="CommentText"/>
      </w:pPr>
      <w:r>
        <w:rPr>
          <w:rStyle w:val="CommentReference"/>
        </w:rPr>
        <w:annotationRef/>
      </w:r>
      <w:r>
        <w:t>段落 976: 行距数值错误 (当前: 30.0 pt, 要求: 25 pt 固定值)</w:t>
      </w:r>
    </w:p>
  </w:comment>
  <w:comment w:id="1076" w:author="暗标检查系统" w:initials="系统" w:date="2026-09-01T07:36:16Z">
    <w:p>
      <w:pPr>
        <w:pStyle w:val="CommentText"/>
      </w:pPr>
      <w:r>
        <w:rPr>
          <w:rStyle w:val="CommentReference"/>
        </w:rPr>
        <w:annotationRef/>
      </w:r>
      <w:r>
        <w:t>段落 977: 行距数值错误 (当前: 30.0 pt, 要求: 25 pt 固定值)</w:t>
      </w:r>
    </w:p>
  </w:comment>
  <w:comment w:id="1077" w:author="暗标检查系统" w:initials="系统" w:date="2026-09-01T07:36:16Z">
    <w:p>
      <w:pPr>
        <w:pStyle w:val="CommentText"/>
      </w:pPr>
      <w:r>
        <w:rPr>
          <w:rStyle w:val="CommentReference"/>
        </w:rPr>
        <w:annotationRef/>
      </w:r>
      <w:r>
        <w:t>段落 978: 行距数值错误 (当前: 30.0 pt, 要求: 25 pt 固定值)</w:t>
      </w:r>
    </w:p>
  </w:comment>
  <w:comment w:id="1078" w:author="暗标检查系统" w:initials="系统" w:date="2026-09-01T07:36:16Z">
    <w:p>
      <w:pPr>
        <w:pStyle w:val="CommentText"/>
      </w:pPr>
      <w:r>
        <w:rPr>
          <w:rStyle w:val="CommentReference"/>
        </w:rPr>
        <w:annotationRef/>
      </w:r>
      <w:r>
        <w:t>段落 979: 行距数值错误 (当前: 30.0 pt, 要求: 25 pt 固定值)</w:t>
      </w:r>
    </w:p>
  </w:comment>
  <w:comment w:id="1079" w:author="暗标检查系统" w:initials="系统" w:date="2026-09-01T07:36:16Z">
    <w:p>
      <w:pPr>
        <w:pStyle w:val="CommentText"/>
      </w:pPr>
      <w:r>
        <w:rPr>
          <w:rStyle w:val="CommentReference"/>
        </w:rPr>
        <w:annotationRef/>
      </w:r>
      <w:r>
        <w:t>段落 980: 行距数值错误 (当前: 30.0 pt, 要求: 25 pt 固定值)</w:t>
      </w:r>
    </w:p>
  </w:comment>
  <w:comment w:id="1080" w:author="暗标检查系统" w:initials="系统" w:date="2026-09-01T07:36:16Z">
    <w:p>
      <w:pPr>
        <w:pStyle w:val="CommentText"/>
      </w:pPr>
      <w:r>
        <w:rPr>
          <w:rStyle w:val="CommentReference"/>
        </w:rPr>
        <w:annotationRef/>
      </w:r>
      <w:r>
        <w:t>段落 981: 行距数值错误 (当前: 30.0 pt, 要求: 25 pt 固定值)</w:t>
      </w:r>
    </w:p>
  </w:comment>
  <w:comment w:id="1081" w:author="暗标检查系统" w:initials="系统" w:date="2026-09-01T07:36:16Z">
    <w:p>
      <w:pPr>
        <w:pStyle w:val="CommentText"/>
      </w:pPr>
      <w:r>
        <w:rPr>
          <w:rStyle w:val="CommentReference"/>
        </w:rPr>
        <w:annotationRef/>
      </w:r>
      <w:r>
        <w:t>段落 982: 行距数值错误 (当前: 30.0 pt, 要求: 25 pt 固定值)</w:t>
      </w:r>
    </w:p>
  </w:comment>
  <w:comment w:id="1082" w:author="暗标检查系统" w:initials="系统" w:date="2026-09-01T07:36:16Z">
    <w:p>
      <w:pPr>
        <w:pStyle w:val="CommentText"/>
      </w:pPr>
      <w:r>
        <w:rPr>
          <w:rStyle w:val="CommentReference"/>
        </w:rPr>
        <w:annotationRef/>
      </w:r>
      <w:r>
        <w:t>段落 983: 行距数值错误 (当前: 30.0 pt, 要求: 25 pt 固定值)</w:t>
      </w:r>
    </w:p>
  </w:comment>
  <w:comment w:id="1083" w:author="暗标检查系统" w:initials="系统" w:date="2026-09-01T07:36:16Z">
    <w:p>
      <w:pPr>
        <w:pStyle w:val="CommentText"/>
      </w:pPr>
      <w:r>
        <w:rPr>
          <w:rStyle w:val="CommentReference"/>
        </w:rPr>
        <w:annotationRef/>
      </w:r>
      <w:r>
        <w:t>段落 984: 行距数值错误 (当前: 30.0 pt, 要求: 25 pt 固定值)</w:t>
      </w:r>
    </w:p>
  </w:comment>
  <w:comment w:id="1084" w:author="暗标检查系统" w:initials="系统" w:date="2026-09-01T07:36:16Z">
    <w:p>
      <w:pPr>
        <w:pStyle w:val="CommentText"/>
      </w:pPr>
      <w:r>
        <w:rPr>
          <w:rStyle w:val="CommentReference"/>
        </w:rPr>
        <w:annotationRef/>
      </w:r>
      <w:r>
        <w:t>段落 985: 行距数值错误 (当前: 30.0 pt, 要求: 25 pt 固定值)</w:t>
      </w:r>
    </w:p>
  </w:comment>
  <w:comment w:id="1085" w:author="暗标检查系统" w:initials="系统" w:date="2026-09-01T07:36:16Z">
    <w:p>
      <w:pPr>
        <w:pStyle w:val="CommentText"/>
      </w:pPr>
      <w:r>
        <w:rPr>
          <w:rStyle w:val="CommentReference"/>
        </w:rPr>
        <w:annotationRef/>
      </w:r>
      <w:r>
        <w:t>段落 986: 行距数值错误 (当前: 30.0 pt, 要求: 25 pt 固定值)</w:t>
      </w:r>
    </w:p>
  </w:comment>
  <w:comment w:id="1086" w:author="暗标检查系统" w:initials="系统" w:date="2026-09-01T07:36:16Z">
    <w:p>
      <w:pPr>
        <w:pStyle w:val="CommentText"/>
      </w:pPr>
      <w:r>
        <w:rPr>
          <w:rStyle w:val="CommentReference"/>
        </w:rPr>
        <w:annotationRef/>
      </w:r>
      <w:r>
        <w:t>段落 987: 行距数值错误 (当前: 30.0 pt, 要求: 25 pt 固定值)</w:t>
      </w:r>
    </w:p>
  </w:comment>
  <w:comment w:id="1087" w:author="暗标检查系统" w:initials="系统" w:date="2026-09-01T07:36:16Z">
    <w:p>
      <w:pPr>
        <w:pStyle w:val="CommentText"/>
      </w:pPr>
      <w:r>
        <w:rPr>
          <w:rStyle w:val="CommentReference"/>
        </w:rPr>
        <w:annotationRef/>
      </w:r>
      <w:r>
        <w:t>段落 988: 行距数值错误 (当前: 30.0 pt, 要求: 25 pt 固定值)</w:t>
      </w:r>
    </w:p>
  </w:comment>
  <w:comment w:id="1088" w:author="暗标检查系统" w:initials="系统" w:date="2026-09-01T07:36:16Z">
    <w:p>
      <w:pPr>
        <w:pStyle w:val="CommentText"/>
      </w:pPr>
      <w:r>
        <w:rPr>
          <w:rStyle w:val="CommentReference"/>
        </w:rPr>
        <w:annotationRef/>
      </w:r>
      <w:r>
        <w:t>段落 989: 行距数值错误 (当前: 30.0 pt, 要求: 25 pt 固定值)</w:t>
      </w:r>
    </w:p>
  </w:comment>
  <w:comment w:id="1089" w:author="暗标检查系统" w:initials="系统" w:date="2026-09-01T07:36:16Z">
    <w:p>
      <w:pPr>
        <w:pStyle w:val="CommentText"/>
      </w:pPr>
      <w:r>
        <w:rPr>
          <w:rStyle w:val="CommentReference"/>
        </w:rPr>
        <w:annotationRef/>
      </w:r>
      <w:r>
        <w:t>段落 990: 行距数值错误 (当前: 30.0 pt, 要求: 25 pt 固定值)</w:t>
      </w:r>
    </w:p>
  </w:comment>
  <w:comment w:id="1090" w:author="暗标检查系统" w:initials="系统" w:date="2026-09-01T07:36:16Z">
    <w:p>
      <w:pPr>
        <w:pStyle w:val="CommentText"/>
      </w:pPr>
      <w:r>
        <w:rPr>
          <w:rStyle w:val="CommentReference"/>
        </w:rPr>
        <w:annotationRef/>
      </w:r>
      <w:r>
        <w:t>段落 991: 行距数值错误 (当前: 30.0 pt, 要求: 25 pt 固定值)</w:t>
      </w:r>
    </w:p>
  </w:comment>
  <w:comment w:id="1091" w:author="暗标检查系统" w:initials="系统" w:date="2026-09-01T07:36:16Z">
    <w:p>
      <w:pPr>
        <w:pStyle w:val="CommentText"/>
      </w:pPr>
      <w:r>
        <w:rPr>
          <w:rStyle w:val="CommentReference"/>
        </w:rPr>
        <w:annotationRef/>
      </w:r>
      <w:r>
        <w:t>段落 992: 行距数值错误 (当前: 30.0 pt, 要求: 25 pt 固定值)</w:t>
      </w:r>
    </w:p>
  </w:comment>
  <w:comment w:id="1092" w:author="暗标检查系统" w:initials="系统" w:date="2026-09-01T07:36:16Z">
    <w:p>
      <w:pPr>
        <w:pStyle w:val="CommentText"/>
      </w:pPr>
      <w:r>
        <w:rPr>
          <w:rStyle w:val="CommentReference"/>
        </w:rPr>
        <w:annotationRef/>
      </w:r>
      <w:r>
        <w:t>段落 993: 行距数值错误 (当前: 30.0 pt, 要求: 25 pt 固定值)</w:t>
      </w:r>
    </w:p>
  </w:comment>
  <w:comment w:id="1093" w:author="暗标检查系统" w:initials="系统" w:date="2026-09-01T07:36:16Z">
    <w:p>
      <w:pPr>
        <w:pStyle w:val="CommentText"/>
      </w:pPr>
      <w:r>
        <w:rPr>
          <w:rStyle w:val="CommentReference"/>
        </w:rPr>
        <w:annotationRef/>
      </w:r>
      <w:r>
        <w:t>段落 994: 行距数值错误 (当前: 30.0 pt, 要求: 25 pt 固定值)</w:t>
      </w:r>
    </w:p>
  </w:comment>
  <w:comment w:id="1094" w:author="暗标检查系统" w:initials="系统" w:date="2026-09-01T07:36:16Z">
    <w:p>
      <w:pPr>
        <w:pStyle w:val="CommentText"/>
      </w:pPr>
      <w:r>
        <w:rPr>
          <w:rStyle w:val="CommentReference"/>
        </w:rPr>
        <w:annotationRef/>
      </w:r>
      <w:r>
        <w:t>段落 995: 行距数值错误 (当前: 30.0 pt, 要求: 25 pt 固定值)</w:t>
      </w:r>
    </w:p>
  </w:comment>
  <w:comment w:id="1095" w:author="暗标检查系统" w:initials="系统" w:date="2026-09-01T07:36:16Z">
    <w:p>
      <w:pPr>
        <w:pStyle w:val="CommentText"/>
      </w:pPr>
      <w:r>
        <w:rPr>
          <w:rStyle w:val="CommentReference"/>
        </w:rPr>
        <w:annotationRef/>
      </w:r>
      <w:r>
        <w:t>段落 996: 行距数值错误 (当前: 30.0 pt, 要求: 25 pt 固定值)</w:t>
      </w:r>
    </w:p>
  </w:comment>
  <w:comment w:id="1096" w:author="暗标检查系统" w:initials="系统" w:date="2026-09-01T07:36:16Z">
    <w:p>
      <w:pPr>
        <w:pStyle w:val="CommentText"/>
      </w:pPr>
      <w:r>
        <w:rPr>
          <w:rStyle w:val="CommentReference"/>
        </w:rPr>
        <w:annotationRef/>
      </w:r>
      <w:r>
        <w:t>段落 997: 行距数值错误 (当前: 30.0 pt, 要求: 25 pt 固定值)</w:t>
      </w:r>
    </w:p>
  </w:comment>
  <w:comment w:id="1097" w:author="暗标检查系统" w:initials="系统" w:date="2026-09-01T07:36:16Z">
    <w:p>
      <w:pPr>
        <w:pStyle w:val="CommentText"/>
      </w:pPr>
      <w:r>
        <w:rPr>
          <w:rStyle w:val="CommentReference"/>
        </w:rPr>
        <w:annotationRef/>
      </w:r>
      <w:r>
        <w:t>段落 998: 行距数值错误 (当前: 30.0 pt, 要求: 25 pt 固定值)</w:t>
      </w:r>
    </w:p>
  </w:comment>
  <w:comment w:id="1098" w:author="暗标检查系统" w:initials="系统" w:date="2026-09-01T07:36:16Z">
    <w:p>
      <w:pPr>
        <w:pStyle w:val="CommentText"/>
      </w:pPr>
      <w:r>
        <w:rPr>
          <w:rStyle w:val="CommentReference"/>
        </w:rPr>
        <w:annotationRef/>
      </w:r>
      <w:r>
        <w:t>段落 999: 行距数值错误 (当前: 30.0 pt, 要求: 25 pt 固定值)</w:t>
      </w:r>
    </w:p>
  </w:comment>
  <w:comment w:id="1099" w:author="暗标检查系统" w:initials="系统" w:date="2026-09-01T07:36:16Z">
    <w:p>
      <w:pPr>
        <w:pStyle w:val="CommentText"/>
      </w:pPr>
      <w:r>
        <w:rPr>
          <w:rStyle w:val="CommentReference"/>
        </w:rPr>
        <w:annotationRef/>
      </w:r>
      <w:r>
        <w:t>段落 1000: 行距数值错误 (当前: 30.0 pt, 要求: 25 pt 固定值)</w:t>
      </w:r>
    </w:p>
  </w:comment>
  <w:comment w:id="1100" w:author="暗标检查系统" w:initials="系统" w:date="2026-09-01T07:36:16Z">
    <w:p>
      <w:pPr>
        <w:pStyle w:val="CommentText"/>
      </w:pPr>
      <w:r>
        <w:rPr>
          <w:rStyle w:val="CommentReference"/>
        </w:rPr>
        <w:annotationRef/>
      </w:r>
      <w:r>
        <w:t>段落 1001: 行距数值错误 (当前: 30.0 pt, 要求: 25 pt 固定值)</w:t>
      </w:r>
    </w:p>
  </w:comment>
  <w:comment w:id="1101" w:author="暗标检查系统" w:initials="系统" w:date="2026-09-01T07:36:16Z">
    <w:p>
      <w:pPr>
        <w:pStyle w:val="CommentText"/>
      </w:pPr>
      <w:r>
        <w:rPr>
          <w:rStyle w:val="CommentReference"/>
        </w:rPr>
        <w:annotationRef/>
      </w:r>
      <w:r>
        <w:t>段落 1002: 行距数值错误 (当前: 30.0 pt, 要求: 25 pt 固定值)</w:t>
      </w:r>
    </w:p>
  </w:comment>
  <w:comment w:id="1102" w:author="暗标检查系统" w:initials="系统" w:date="2026-09-01T07:36:16Z">
    <w:p>
      <w:pPr>
        <w:pStyle w:val="CommentText"/>
      </w:pPr>
      <w:r>
        <w:rPr>
          <w:rStyle w:val="CommentReference"/>
        </w:rPr>
        <w:annotationRef/>
      </w:r>
      <w:r>
        <w:t>段落 1003: 行距数值错误 (当前: 30.0 pt, 要求: 25 pt 固定值)</w:t>
      </w:r>
    </w:p>
  </w:comment>
  <w:comment w:id="1103" w:author="暗标检查系统" w:initials="系统" w:date="2026-09-01T07:36:16Z">
    <w:p>
      <w:pPr>
        <w:pStyle w:val="CommentText"/>
      </w:pPr>
      <w:r>
        <w:rPr>
          <w:rStyle w:val="CommentReference"/>
        </w:rPr>
        <w:annotationRef/>
      </w:r>
      <w:r>
        <w:t>段落 1004: 行距数值错误 (当前: 30.0 pt, 要求: 25 pt 固定值)</w:t>
      </w:r>
    </w:p>
  </w:comment>
  <w:comment w:id="1104" w:author="暗标检查系统" w:initials="系统" w:date="2026-09-01T07:36:16Z">
    <w:p>
      <w:pPr>
        <w:pStyle w:val="CommentText"/>
      </w:pPr>
      <w:r>
        <w:rPr>
          <w:rStyle w:val="CommentReference"/>
        </w:rPr>
        <w:annotationRef/>
      </w:r>
      <w:r>
        <w:t>段落 1005: 行距数值错误 (当前: 30.0 pt, 要求: 25 pt 固定值)</w:t>
      </w:r>
    </w:p>
  </w:comment>
  <w:comment w:id="1105" w:author="暗标检查系统" w:initials="系统" w:date="2026-09-01T07:36:16Z">
    <w:p>
      <w:pPr>
        <w:pStyle w:val="CommentText"/>
      </w:pPr>
      <w:r>
        <w:rPr>
          <w:rStyle w:val="CommentReference"/>
        </w:rPr>
        <w:annotationRef/>
      </w:r>
      <w:r>
        <w:t>段落 1006: 行距数值错误 (当前: 30.0 pt, 要求: 25 pt 固定值)</w:t>
      </w:r>
    </w:p>
  </w:comment>
  <w:comment w:id="1106" w:author="暗标检查系统" w:initials="系统" w:date="2026-09-01T07:36:16Z">
    <w:p>
      <w:pPr>
        <w:pStyle w:val="CommentText"/>
      </w:pPr>
      <w:r>
        <w:rPr>
          <w:rStyle w:val="CommentReference"/>
        </w:rPr>
        <w:annotationRef/>
      </w:r>
      <w:r>
        <w:t>段落 1007: 行距数值错误 (当前: 30.0 pt, 要求: 25 pt 固定值)</w:t>
      </w:r>
    </w:p>
  </w:comment>
  <w:comment w:id="1107" w:author="暗标检查系统" w:initials="系统" w:date="2026-09-01T07:36:16Z">
    <w:p>
      <w:pPr>
        <w:pStyle w:val="CommentText"/>
      </w:pPr>
      <w:r>
        <w:rPr>
          <w:rStyle w:val="CommentReference"/>
        </w:rPr>
        <w:annotationRef/>
      </w:r>
      <w:r>
        <w:t>段落 1008: 行距数值错误 (当前: 30.0 pt, 要求: 25 pt 固定值)</w:t>
      </w:r>
    </w:p>
  </w:comment>
  <w:comment w:id="1108" w:author="暗标检查系统" w:initials="系统" w:date="2026-09-01T07:36:16Z">
    <w:p>
      <w:pPr>
        <w:pStyle w:val="CommentText"/>
      </w:pPr>
      <w:r>
        <w:rPr>
          <w:rStyle w:val="CommentReference"/>
        </w:rPr>
        <w:annotationRef/>
      </w:r>
      <w:r>
        <w:t>段落 1009: 行距数值错误 (当前: 30.0 pt, 要求: 25 pt 固定值)</w:t>
      </w:r>
    </w:p>
  </w:comment>
  <w:comment w:id="1109" w:author="暗标检查系统" w:initials="系统" w:date="2026-09-01T07:36:16Z">
    <w:p>
      <w:pPr>
        <w:pStyle w:val="CommentText"/>
      </w:pPr>
      <w:r>
        <w:rPr>
          <w:rStyle w:val="CommentReference"/>
        </w:rPr>
        <w:annotationRef/>
      </w:r>
      <w:r>
        <w:t>段落 1010: 行距数值错误 (当前: 30.0 pt, 要求: 25 pt 固定值)</w:t>
      </w:r>
    </w:p>
  </w:comment>
  <w:comment w:id="1110" w:author="暗标检查系统" w:initials="系统" w:date="2026-09-01T07:36:16Z">
    <w:p>
      <w:pPr>
        <w:pStyle w:val="CommentText"/>
      </w:pPr>
      <w:r>
        <w:rPr>
          <w:rStyle w:val="CommentReference"/>
        </w:rPr>
        <w:annotationRef/>
      </w:r>
      <w:r>
        <w:t>段落 1011: 行距数值错误 (当前: 30.0 pt, 要求: 25 pt 固定值)</w:t>
      </w:r>
    </w:p>
  </w:comment>
  <w:comment w:id="1111" w:author="暗标检查系统" w:initials="系统" w:date="2026-09-01T07:36:16Z">
    <w:p>
      <w:pPr>
        <w:pStyle w:val="CommentText"/>
      </w:pPr>
      <w:r>
        <w:rPr>
          <w:rStyle w:val="CommentReference"/>
        </w:rPr>
        <w:annotationRef/>
      </w:r>
      <w:r>
        <w:t>段落 1012: 行距数值错误 (当前: 30.0 pt, 要求: 25 pt 固定值)</w:t>
      </w:r>
    </w:p>
  </w:comment>
  <w:comment w:id="1112" w:author="暗标检查系统" w:initials="系统" w:date="2026-09-01T07:36:16Z">
    <w:p>
      <w:pPr>
        <w:pStyle w:val="CommentText"/>
      </w:pPr>
      <w:r>
        <w:rPr>
          <w:rStyle w:val="CommentReference"/>
        </w:rPr>
        <w:annotationRef/>
      </w:r>
      <w:r>
        <w:t>段落 1013: 行距数值错误 (当前: 30.0 pt, 要求: 25 pt 固定值)</w:t>
      </w:r>
    </w:p>
  </w:comment>
  <w:comment w:id="1113" w:author="暗标检查系统" w:initials="系统" w:date="2026-09-01T07:36:16Z">
    <w:p>
      <w:pPr>
        <w:pStyle w:val="CommentText"/>
      </w:pPr>
      <w:r>
        <w:rPr>
          <w:rStyle w:val="CommentReference"/>
        </w:rPr>
        <w:annotationRef/>
      </w:r>
      <w:r>
        <w:t>段落 1014: 行距数值错误 (当前: 30.0 pt, 要求: 25 pt 固定值)</w:t>
      </w:r>
    </w:p>
  </w:comment>
  <w:comment w:id="1114" w:author="暗标检查系统" w:initials="系统" w:date="2026-09-01T07:36:16Z">
    <w:p>
      <w:pPr>
        <w:pStyle w:val="CommentText"/>
      </w:pPr>
      <w:r>
        <w:rPr>
          <w:rStyle w:val="CommentReference"/>
        </w:rPr>
        <w:annotationRef/>
      </w:r>
      <w:r>
        <w:t>段落 1015: 行距数值错误 (当前: 30.0 pt, 要求: 25 pt 固定值)</w:t>
      </w:r>
    </w:p>
  </w:comment>
  <w:comment w:id="1115" w:author="暗标检查系统" w:initials="系统" w:date="2026-09-01T07:36:16Z">
    <w:p>
      <w:pPr>
        <w:pStyle w:val="CommentText"/>
      </w:pPr>
      <w:r>
        <w:rPr>
          <w:rStyle w:val="CommentReference"/>
        </w:rPr>
        <w:annotationRef/>
      </w:r>
      <w:r>
        <w:t>段落 1016: 行距数值错误 (当前: 30.0 pt, 要求: 25 pt 固定值)</w:t>
      </w:r>
    </w:p>
  </w:comment>
  <w:comment w:id="1116" w:author="暗标检查系统" w:initials="系统" w:date="2026-09-01T07:36:16Z">
    <w:p>
      <w:pPr>
        <w:pStyle w:val="CommentText"/>
      </w:pPr>
      <w:r>
        <w:rPr>
          <w:rStyle w:val="CommentReference"/>
        </w:rPr>
        <w:annotationRef/>
      </w:r>
      <w:r>
        <w:t>段落 1017: 行距数值错误 (当前: 30.0 pt, 要求: 25 pt 固定值)</w:t>
      </w:r>
    </w:p>
  </w:comment>
  <w:comment w:id="1117" w:author="暗标检查系统" w:initials="系统" w:date="2026-09-01T07:36:16Z">
    <w:p>
      <w:pPr>
        <w:pStyle w:val="CommentText"/>
      </w:pPr>
      <w:r>
        <w:rPr>
          <w:rStyle w:val="CommentReference"/>
        </w:rPr>
        <w:annotationRef/>
      </w:r>
      <w:r>
        <w:t>段落 1018: 行距数值错误 (当前: 30.0 pt, 要求: 25 pt 固定值)</w:t>
      </w:r>
    </w:p>
  </w:comment>
  <w:comment w:id="1118" w:author="暗标检查系统" w:initials="系统" w:date="2026-09-01T07:36:16Z">
    <w:p>
      <w:pPr>
        <w:pStyle w:val="CommentText"/>
      </w:pPr>
      <w:r>
        <w:rPr>
          <w:rStyle w:val="CommentReference"/>
        </w:rPr>
        <w:annotationRef/>
      </w:r>
      <w:r>
        <w:t>段落 1019: 行距数值错误 (当前: 30.0 pt, 要求: 25 pt 固定值)</w:t>
      </w:r>
    </w:p>
  </w:comment>
  <w:comment w:id="1119" w:author="暗标检查系统" w:initials="系统" w:date="2026-09-01T07:36:16Z">
    <w:p>
      <w:pPr>
        <w:pStyle w:val="CommentText"/>
      </w:pPr>
      <w:r>
        <w:rPr>
          <w:rStyle w:val="CommentReference"/>
        </w:rPr>
        <w:annotationRef/>
      </w:r>
      <w:r>
        <w:t>段落 1020: 行距数值错误 (当前: 30.0 pt, 要求: 25 pt 固定值)</w:t>
      </w:r>
    </w:p>
  </w:comment>
  <w:comment w:id="1120" w:author="暗标检查系统" w:initials="系统" w:date="2026-09-01T07:36:16Z">
    <w:p>
      <w:pPr>
        <w:pStyle w:val="CommentText"/>
      </w:pPr>
      <w:r>
        <w:rPr>
          <w:rStyle w:val="CommentReference"/>
        </w:rPr>
        <w:annotationRef/>
      </w:r>
      <w:r>
        <w:t>段落 1021: 行距数值错误 (当前: 30.0 pt, 要求: 25 pt 固定值)</w:t>
      </w:r>
    </w:p>
  </w:comment>
  <w:comment w:id="1121" w:author="暗标检查系统" w:initials="系统" w:date="2026-09-01T07:36:16Z">
    <w:p>
      <w:pPr>
        <w:pStyle w:val="CommentText"/>
      </w:pPr>
      <w:r>
        <w:rPr>
          <w:rStyle w:val="CommentReference"/>
        </w:rPr>
        <w:annotationRef/>
      </w:r>
      <w:r>
        <w:t>段落 1022: 行距数值错误 (当前: 30.0 pt, 要求: 25 pt 固定值)</w:t>
      </w:r>
    </w:p>
  </w:comment>
  <w:comment w:id="1122" w:author="暗标检查系统" w:initials="系统" w:date="2026-09-01T07:36:16Z">
    <w:p>
      <w:pPr>
        <w:pStyle w:val="CommentText"/>
      </w:pPr>
      <w:r>
        <w:rPr>
          <w:rStyle w:val="CommentReference"/>
        </w:rPr>
        <w:annotationRef/>
      </w:r>
      <w:r>
        <w:t>段落 1023: 行距数值错误 (当前: 30.0 pt, 要求: 25 pt 固定值)</w:t>
      </w:r>
    </w:p>
  </w:comment>
  <w:comment w:id="1123" w:author="暗标检查系统" w:initials="系统" w:date="2026-09-01T07:36:16Z">
    <w:p>
      <w:pPr>
        <w:pStyle w:val="CommentText"/>
      </w:pPr>
      <w:r>
        <w:rPr>
          <w:rStyle w:val="CommentReference"/>
        </w:rPr>
        <w:annotationRef/>
      </w:r>
      <w:r>
        <w:t>段落 1024: 行距数值错误 (当前: 30.0 pt, 要求: 25 pt 固定值)</w:t>
      </w:r>
    </w:p>
  </w:comment>
  <w:comment w:id="1124" w:author="暗标检查系统" w:initials="系统" w:date="2026-09-01T07:36:16Z">
    <w:p>
      <w:pPr>
        <w:pStyle w:val="CommentText"/>
      </w:pPr>
      <w:r>
        <w:rPr>
          <w:rStyle w:val="CommentReference"/>
        </w:rPr>
        <w:annotationRef/>
      </w:r>
      <w:r>
        <w:t>段落 1025: 行距数值错误 (当前: 30.0 pt, 要求: 25 pt 固定值)</w:t>
      </w:r>
    </w:p>
  </w:comment>
  <w:comment w:id="1125" w:author="暗标检查系统" w:initials="系统" w:date="2026-09-01T07:36:16Z">
    <w:p>
      <w:pPr>
        <w:pStyle w:val="CommentText"/>
      </w:pPr>
      <w:r>
        <w:rPr>
          <w:rStyle w:val="CommentReference"/>
        </w:rPr>
        <w:annotationRef/>
      </w:r>
      <w:r>
        <w:t>段落 1026: 行距数值错误 (当前: 30.0 pt, 要求: 25 pt 固定值)</w:t>
      </w:r>
    </w:p>
  </w:comment>
  <w:comment w:id="1126" w:author="暗标检查系统" w:initials="系统" w:date="2026-09-01T07:36:16Z">
    <w:p>
      <w:pPr>
        <w:pStyle w:val="CommentText"/>
      </w:pPr>
      <w:r>
        <w:rPr>
          <w:rStyle w:val="CommentReference"/>
        </w:rPr>
        <w:annotationRef/>
      </w:r>
      <w:r>
        <w:t>段落 1027: 行距数值错误 (当前: 30.0 pt, 要求: 25 pt 固定值)</w:t>
      </w:r>
    </w:p>
  </w:comment>
  <w:comment w:id="1127" w:author="暗标检查系统" w:initials="系统" w:date="2026-09-01T07:36:16Z">
    <w:p>
      <w:pPr>
        <w:pStyle w:val="CommentText"/>
      </w:pPr>
      <w:r>
        <w:rPr>
          <w:rStyle w:val="CommentReference"/>
        </w:rPr>
        <w:annotationRef/>
      </w:r>
      <w:r>
        <w:t>段落 1028: 行距数值错误 (当前: 30.0 pt, 要求: 25 pt 固定值)</w:t>
      </w:r>
    </w:p>
  </w:comment>
  <w:comment w:id="1128" w:author="暗标检查系统" w:initials="系统" w:date="2026-09-01T07:36:16Z">
    <w:p>
      <w:pPr>
        <w:pStyle w:val="CommentText"/>
      </w:pPr>
      <w:r>
        <w:rPr>
          <w:rStyle w:val="CommentReference"/>
        </w:rPr>
        <w:annotationRef/>
      </w:r>
      <w:r>
        <w:t>段落 1029: 行距数值错误 (当前: 30.0 pt, 要求: 25 pt 固定值)</w:t>
      </w:r>
    </w:p>
  </w:comment>
  <w:comment w:id="1129" w:author="暗标检查系统" w:initials="系统" w:date="2026-09-01T07:36:16Z">
    <w:p>
      <w:pPr>
        <w:pStyle w:val="CommentText"/>
      </w:pPr>
      <w:r>
        <w:rPr>
          <w:rStyle w:val="CommentReference"/>
        </w:rPr>
        <w:annotationRef/>
      </w:r>
      <w:r>
        <w:t>段落 1030: 行距数值错误 (当前: 30.0 pt, 要求: 25 pt 固定值)</w:t>
      </w:r>
    </w:p>
  </w:comment>
  <w:comment w:id="1130" w:author="暗标检查系统" w:initials="系统" w:date="2026-09-01T07:36:16Z">
    <w:p>
      <w:pPr>
        <w:pStyle w:val="CommentText"/>
      </w:pPr>
      <w:r>
        <w:rPr>
          <w:rStyle w:val="CommentReference"/>
        </w:rPr>
        <w:annotationRef/>
      </w:r>
      <w:r>
        <w:t>段落 1031: 行距数值错误 (当前: 30.0 pt, 要求: 25 pt 固定值)</w:t>
      </w:r>
    </w:p>
  </w:comment>
  <w:comment w:id="1131" w:author="暗标检查系统" w:initials="系统" w:date="2026-09-01T07:36:16Z">
    <w:p>
      <w:pPr>
        <w:pStyle w:val="CommentText"/>
      </w:pPr>
      <w:r>
        <w:rPr>
          <w:rStyle w:val="CommentReference"/>
        </w:rPr>
        <w:annotationRef/>
      </w:r>
      <w:r>
        <w:t>段落 1032: 行距数值错误 (当前: 30.0 pt, 要求: 25 pt 固定值)</w:t>
      </w:r>
    </w:p>
  </w:comment>
  <w:comment w:id="1132" w:author="暗标检查系统" w:initials="系统" w:date="2026-09-01T07:36:16Z">
    <w:p>
      <w:pPr>
        <w:pStyle w:val="CommentText"/>
      </w:pPr>
      <w:r>
        <w:rPr>
          <w:rStyle w:val="CommentReference"/>
        </w:rPr>
        <w:annotationRef/>
      </w:r>
      <w:r>
        <w:t>段落 1033: 行距数值错误 (当前: 30.0 pt, 要求: 25 pt 固定值)</w:t>
      </w:r>
    </w:p>
  </w:comment>
  <w:comment w:id="1133" w:author="暗标检查系统" w:initials="系统" w:date="2026-09-01T07:36:16Z">
    <w:p>
      <w:pPr>
        <w:pStyle w:val="CommentText"/>
      </w:pPr>
      <w:r>
        <w:rPr>
          <w:rStyle w:val="CommentReference"/>
        </w:rPr>
        <w:annotationRef/>
      </w:r>
      <w:r>
        <w:t>段落 1034: 行距数值错误 (当前: 30.0 pt, 要求: 25 pt 固定值)</w:t>
      </w:r>
    </w:p>
  </w:comment>
  <w:comment w:id="1134" w:author="暗标检查系统" w:initials="系统" w:date="2026-09-01T07:36:16Z">
    <w:p>
      <w:pPr>
        <w:pStyle w:val="CommentText"/>
      </w:pPr>
      <w:r>
        <w:rPr>
          <w:rStyle w:val="CommentReference"/>
        </w:rPr>
        <w:annotationRef/>
      </w:r>
      <w:r>
        <w:t>段落 1035: 行距数值错误 (当前: 30.0 pt, 要求: 25 pt 固定值)</w:t>
      </w:r>
    </w:p>
  </w:comment>
  <w:comment w:id="1135" w:author="暗标检查系统" w:initials="系统" w:date="2026-09-01T07:36:16Z">
    <w:p>
      <w:pPr>
        <w:pStyle w:val="CommentText"/>
      </w:pPr>
      <w:r>
        <w:rPr>
          <w:rStyle w:val="CommentReference"/>
        </w:rPr>
        <w:annotationRef/>
      </w:r>
      <w:r>
        <w:t>段落 1036: 行距数值错误 (当前: 30.0 pt, 要求: 25 pt 固定值)</w:t>
      </w:r>
    </w:p>
  </w:comment>
  <w:comment w:id="1136" w:author="暗标检查系统" w:initials="系统" w:date="2026-09-01T07:36:16Z">
    <w:p>
      <w:pPr>
        <w:pStyle w:val="CommentText"/>
      </w:pPr>
      <w:r>
        <w:rPr>
          <w:rStyle w:val="CommentReference"/>
        </w:rPr>
        <w:annotationRef/>
      </w:r>
      <w:r>
        <w:t>段落 1037: 行距数值错误 (当前: 30.0 pt, 要求: 25 pt 固定值)</w:t>
      </w:r>
    </w:p>
  </w:comment>
  <w:comment w:id="1137" w:author="暗标检查系统" w:initials="系统" w:date="2026-09-01T07:36:16Z">
    <w:p>
      <w:pPr>
        <w:pStyle w:val="CommentText"/>
      </w:pPr>
      <w:r>
        <w:rPr>
          <w:rStyle w:val="CommentReference"/>
        </w:rPr>
        <w:annotationRef/>
      </w:r>
      <w:r>
        <w:t>段落 1038: 行距数值错误 (当前: 30.0 pt, 要求: 25 pt 固定值)</w:t>
      </w:r>
    </w:p>
  </w:comment>
  <w:comment w:id="1138" w:author="暗标检查系统" w:initials="系统" w:date="2026-09-01T07:36:16Z">
    <w:p>
      <w:pPr>
        <w:pStyle w:val="CommentText"/>
      </w:pPr>
      <w:r>
        <w:rPr>
          <w:rStyle w:val="CommentReference"/>
        </w:rPr>
        <w:annotationRef/>
      </w:r>
      <w:r>
        <w:t>段落 1039: 行距数值错误 (当前: 30.0 pt, 要求: 25 pt 固定值)</w:t>
      </w:r>
    </w:p>
  </w:comment>
  <w:comment w:id="1139" w:author="暗标检查系统" w:initials="系统" w:date="2026-09-01T07:36:16Z">
    <w:p>
      <w:pPr>
        <w:pStyle w:val="CommentText"/>
      </w:pPr>
      <w:r>
        <w:rPr>
          <w:rStyle w:val="CommentReference"/>
        </w:rPr>
        <w:annotationRef/>
      </w:r>
      <w:r>
        <w:t>段落 1040: 行距数值错误 (当前: 30.0 pt, 要求: 25 pt 固定值)</w:t>
      </w:r>
    </w:p>
  </w:comment>
  <w:comment w:id="1140" w:author="暗标检查系统" w:initials="系统" w:date="2026-09-01T07:36:16Z">
    <w:p>
      <w:pPr>
        <w:pStyle w:val="CommentText"/>
      </w:pPr>
      <w:r>
        <w:rPr>
          <w:rStyle w:val="CommentReference"/>
        </w:rPr>
        <w:annotationRef/>
      </w:r>
      <w:r>
        <w:t>段落 1041: 行距数值错误 (当前: 30.0 pt, 要求: 25 pt 固定值)</w:t>
      </w:r>
    </w:p>
  </w:comment>
  <w:comment w:id="1141" w:author="暗标检查系统" w:initials="系统" w:date="2026-09-01T07:36:16Z">
    <w:p>
      <w:pPr>
        <w:pStyle w:val="CommentText"/>
      </w:pPr>
      <w:r>
        <w:rPr>
          <w:rStyle w:val="CommentReference"/>
        </w:rPr>
        <w:annotationRef/>
      </w:r>
      <w:r>
        <w:t>段落 1042: 行距数值错误 (当前: 30.0 pt, 要求: 25 pt 固定值)</w:t>
      </w:r>
    </w:p>
  </w:comment>
  <w:comment w:id="1142" w:author="暗标检查系统" w:initials="系统" w:date="2026-09-01T07:36:16Z">
    <w:p>
      <w:pPr>
        <w:pStyle w:val="CommentText"/>
      </w:pPr>
      <w:r>
        <w:rPr>
          <w:rStyle w:val="CommentReference"/>
        </w:rPr>
        <w:annotationRef/>
      </w:r>
      <w:r>
        <w:t>段落 1043: 行距数值错误 (当前: 30.0 pt, 要求: 25 pt 固定值)</w:t>
      </w:r>
    </w:p>
  </w:comment>
  <w:comment w:id="1143" w:author="暗标检查系统" w:initials="系统" w:date="2026-09-01T07:36:16Z">
    <w:p>
      <w:pPr>
        <w:pStyle w:val="CommentText"/>
      </w:pPr>
      <w:r>
        <w:rPr>
          <w:rStyle w:val="CommentReference"/>
        </w:rPr>
        <w:annotationRef/>
      </w:r>
      <w:r>
        <w:t>段落 1044: 行距数值错误 (当前: 30.0 pt, 要求: 25 pt 固定值)</w:t>
      </w:r>
    </w:p>
  </w:comment>
  <w:comment w:id="1144" w:author="暗标检查系统" w:initials="系统" w:date="2026-09-01T07:36:16Z">
    <w:p>
      <w:pPr>
        <w:pStyle w:val="CommentText"/>
      </w:pPr>
      <w:r>
        <w:rPr>
          <w:rStyle w:val="CommentReference"/>
        </w:rPr>
        <w:annotationRef/>
      </w:r>
      <w:r>
        <w:t>段落 1045: 行距数值错误 (当前: 30.0 pt, 要求: 25 pt 固定值)</w:t>
      </w:r>
    </w:p>
  </w:comment>
  <w:comment w:id="1145" w:author="暗标检查系统" w:initials="系统" w:date="2026-09-01T07:36:16Z">
    <w:p>
      <w:pPr>
        <w:pStyle w:val="CommentText"/>
      </w:pPr>
      <w:r>
        <w:rPr>
          <w:rStyle w:val="CommentReference"/>
        </w:rPr>
        <w:annotationRef/>
      </w:r>
      <w:r>
        <w:t>段落 1046: 行距数值错误 (当前: 30.0 pt, 要求: 25 pt 固定值)</w:t>
      </w:r>
    </w:p>
  </w:comment>
  <w:comment w:id="1146" w:author="暗标检查系统" w:initials="系统" w:date="2026-09-01T07:36:16Z">
    <w:p>
      <w:pPr>
        <w:pStyle w:val="CommentText"/>
      </w:pPr>
      <w:r>
        <w:rPr>
          <w:rStyle w:val="CommentReference"/>
        </w:rPr>
        <w:annotationRef/>
      </w:r>
      <w:r>
        <w:t>段落 1047: 行距数值错误 (当前: 30.0 pt, 要求: 25 pt 固定值)</w:t>
      </w:r>
    </w:p>
  </w:comment>
  <w:comment w:id="1147" w:author="暗标检查系统" w:initials="系统" w:date="2026-09-01T07:36:16Z">
    <w:p>
      <w:pPr>
        <w:pStyle w:val="CommentText"/>
      </w:pPr>
      <w:r>
        <w:rPr>
          <w:rStyle w:val="CommentReference"/>
        </w:rPr>
        <w:annotationRef/>
      </w:r>
      <w:r>
        <w:t>段落 1048: 行距数值错误 (当前: 30.0 pt, 要求: 25 pt 固定值)</w:t>
      </w:r>
    </w:p>
  </w:comment>
  <w:comment w:id="1148" w:author="暗标检查系统" w:initials="系统" w:date="2026-09-01T07:36:16Z">
    <w:p>
      <w:pPr>
        <w:pStyle w:val="CommentText"/>
      </w:pPr>
      <w:r>
        <w:rPr>
          <w:rStyle w:val="CommentReference"/>
        </w:rPr>
        <w:annotationRef/>
      </w:r>
      <w:r>
        <w:t>段落 1049: 行距数值错误 (当前: 30.0 pt, 要求: 25 pt 固定值)</w:t>
      </w:r>
    </w:p>
  </w:comment>
  <w:comment w:id="1149" w:author="暗标检查系统" w:initials="系统" w:date="2026-09-01T07:36:16Z">
    <w:p>
      <w:pPr>
        <w:pStyle w:val="CommentText"/>
      </w:pPr>
      <w:r>
        <w:rPr>
          <w:rStyle w:val="CommentReference"/>
        </w:rPr>
        <w:annotationRef/>
      </w:r>
      <w:r>
        <w:t>段落 1050: 行距数值错误 (当前: 30.0 pt, 要求: 25 pt 固定值)</w:t>
      </w:r>
    </w:p>
  </w:comment>
  <w:comment w:id="1150" w:author="暗标检查系统" w:initials="系统" w:date="2026-09-01T07:36:16Z">
    <w:p>
      <w:pPr>
        <w:pStyle w:val="CommentText"/>
      </w:pPr>
      <w:r>
        <w:rPr>
          <w:rStyle w:val="CommentReference"/>
        </w:rPr>
        <w:annotationRef/>
      </w:r>
      <w:r>
        <w:t>段落 1051: 行距数值错误 (当前: 30.0 pt, 要求: 25 pt 固定值)</w:t>
      </w:r>
    </w:p>
  </w:comment>
  <w:comment w:id="1151" w:author="暗标检查系统" w:initials="系统" w:date="2026-09-01T07:36:16Z">
    <w:p>
      <w:pPr>
        <w:pStyle w:val="CommentText"/>
      </w:pPr>
      <w:r>
        <w:rPr>
          <w:rStyle w:val="CommentReference"/>
        </w:rPr>
        <w:annotationRef/>
      </w:r>
      <w:r>
        <w:t>段落 1052: 行距数值错误 (当前: 30.0 pt, 要求: 25 pt 固定值)</w:t>
      </w:r>
    </w:p>
  </w:comment>
  <w:comment w:id="1152" w:author="暗标检查系统" w:initials="系统" w:date="2026-09-01T07:36:16Z">
    <w:p>
      <w:pPr>
        <w:pStyle w:val="CommentText"/>
      </w:pPr>
      <w:r>
        <w:rPr>
          <w:rStyle w:val="CommentReference"/>
        </w:rPr>
        <w:annotationRef/>
      </w:r>
      <w:r>
        <w:t>段落 1053: 行距数值错误 (当前: 30.0 pt, 要求: 25 pt 固定值)</w:t>
      </w:r>
    </w:p>
  </w:comment>
  <w:comment w:id="1153" w:author="暗标检查系统" w:initials="系统" w:date="2026-09-01T07:36:16Z">
    <w:p>
      <w:pPr>
        <w:pStyle w:val="CommentText"/>
      </w:pPr>
      <w:r>
        <w:rPr>
          <w:rStyle w:val="CommentReference"/>
        </w:rPr>
        <w:annotationRef/>
      </w:r>
      <w:r>
        <w:t>段落 1054: 行距数值错误 (当前: 30.0 pt, 要求: 25 pt 固定值)</w:t>
      </w:r>
    </w:p>
  </w:comment>
  <w:comment w:id="1154" w:author="暗标检查系统" w:initials="系统" w:date="2026-09-01T07:36:16Z">
    <w:p>
      <w:pPr>
        <w:pStyle w:val="CommentText"/>
      </w:pPr>
      <w:r>
        <w:rPr>
          <w:rStyle w:val="CommentReference"/>
        </w:rPr>
        <w:annotationRef/>
      </w:r>
      <w:r>
        <w:t>段落 1055: 行距数值错误 (当前: 30.0 pt, 要求: 25 pt 固定值)</w:t>
      </w:r>
    </w:p>
  </w:comment>
  <w:comment w:id="1155" w:author="暗标检查系统" w:initials="系统" w:date="2026-09-01T07:36:16Z">
    <w:p>
      <w:pPr>
        <w:pStyle w:val="CommentText"/>
      </w:pPr>
      <w:r>
        <w:rPr>
          <w:rStyle w:val="CommentReference"/>
        </w:rPr>
        <w:annotationRef/>
      </w:r>
      <w:r>
        <w:t>段落 1056: 行距数值错误 (当前: 30.0 pt, 要求: 25 pt 固定值)</w:t>
      </w:r>
    </w:p>
  </w:comment>
  <w:comment w:id="1156" w:author="暗标检查系统" w:initials="系统" w:date="2026-09-01T07:36:16Z">
    <w:p>
      <w:pPr>
        <w:pStyle w:val="CommentText"/>
      </w:pPr>
      <w:r>
        <w:rPr>
          <w:rStyle w:val="CommentReference"/>
        </w:rPr>
        <w:annotationRef/>
      </w:r>
      <w:r>
        <w:t>段落 1057: 行距数值错误 (当前: 30.0 pt, 要求: 25 pt 固定值)</w:t>
      </w:r>
    </w:p>
  </w:comment>
  <w:comment w:id="1157" w:author="暗标检查系统" w:initials="系统" w:date="2026-09-01T07:36:16Z">
    <w:p>
      <w:pPr>
        <w:pStyle w:val="CommentText"/>
      </w:pPr>
      <w:r>
        <w:rPr>
          <w:rStyle w:val="CommentReference"/>
        </w:rPr>
        <w:annotationRef/>
      </w:r>
      <w:r>
        <w:t>段落 1058: 行距数值错误 (当前: 30.0 pt, 要求: 25 pt 固定值)</w:t>
      </w:r>
    </w:p>
  </w:comment>
  <w:comment w:id="1158" w:author="暗标检查系统" w:initials="系统" w:date="2026-09-01T07:36:16Z">
    <w:p>
      <w:pPr>
        <w:pStyle w:val="CommentText"/>
      </w:pPr>
      <w:r>
        <w:rPr>
          <w:rStyle w:val="CommentReference"/>
        </w:rPr>
        <w:annotationRef/>
      </w:r>
      <w:r>
        <w:t>段落 1059: 行距数值错误 (当前: 30.0 pt, 要求: 25 pt 固定值)</w:t>
      </w:r>
    </w:p>
  </w:comment>
  <w:comment w:id="1159" w:author="暗标检查系统" w:initials="系统" w:date="2026-09-01T07:36:16Z">
    <w:p>
      <w:pPr>
        <w:pStyle w:val="CommentText"/>
      </w:pPr>
      <w:r>
        <w:rPr>
          <w:rStyle w:val="CommentReference"/>
        </w:rPr>
        <w:annotationRef/>
      </w:r>
      <w:r>
        <w:t>段落 1060: 行距数值错误 (当前: 30.0 pt, 要求: 25 pt 固定值)</w:t>
      </w:r>
    </w:p>
  </w:comment>
  <w:comment w:id="1160" w:author="暗标检查系统" w:initials="系统" w:date="2026-09-01T07:36:16Z">
    <w:p>
      <w:pPr>
        <w:pStyle w:val="CommentText"/>
      </w:pPr>
      <w:r>
        <w:rPr>
          <w:rStyle w:val="CommentReference"/>
        </w:rPr>
        <w:annotationRef/>
      </w:r>
      <w:r>
        <w:t>段落 1061: 行距数值错误 (当前: 30.0 pt, 要求: 25 pt 固定值)</w:t>
      </w:r>
    </w:p>
  </w:comment>
  <w:comment w:id="1161" w:author="暗标检查系统" w:initials="系统" w:date="2026-09-01T07:36:16Z">
    <w:p>
      <w:pPr>
        <w:pStyle w:val="CommentText"/>
      </w:pPr>
      <w:r>
        <w:rPr>
          <w:rStyle w:val="CommentReference"/>
        </w:rPr>
        <w:annotationRef/>
      </w:r>
      <w:r>
        <w:t>段落 1062: 行距数值错误 (当前: 30.0 pt, 要求: 25 pt 固定值)</w:t>
      </w:r>
    </w:p>
  </w:comment>
  <w:comment w:id="1162" w:author="暗标检查系统" w:initials="系统" w:date="2026-09-01T07:36:16Z">
    <w:p>
      <w:pPr>
        <w:pStyle w:val="CommentText"/>
      </w:pPr>
      <w:r>
        <w:rPr>
          <w:rStyle w:val="CommentReference"/>
        </w:rPr>
        <w:annotationRef/>
      </w:r>
      <w:r>
        <w:t>段落 1063: 行距数值错误 (当前: 30.0 pt, 要求: 25 pt 固定值)</w:t>
      </w:r>
    </w:p>
  </w:comment>
  <w:comment w:id="1163" w:author="暗标检查系统" w:initials="系统" w:date="2026-09-01T07:36:16Z">
    <w:p>
      <w:pPr>
        <w:pStyle w:val="CommentText"/>
      </w:pPr>
      <w:r>
        <w:rPr>
          <w:rStyle w:val="CommentReference"/>
        </w:rPr>
        <w:annotationRef/>
      </w:r>
      <w:r>
        <w:t>段落 1064: 行距数值错误 (当前: 30.0 pt, 要求: 25 pt 固定值)</w:t>
      </w:r>
    </w:p>
  </w:comment>
  <w:comment w:id="1164" w:author="暗标检查系统" w:initials="系统" w:date="2026-09-01T07:36:16Z">
    <w:p>
      <w:pPr>
        <w:pStyle w:val="CommentText"/>
      </w:pPr>
      <w:r>
        <w:rPr>
          <w:rStyle w:val="CommentReference"/>
        </w:rPr>
        <w:annotationRef/>
      </w:r>
      <w:r>
        <w:t>段落 1065: 行距数值错误 (当前: 30.0 pt, 要求: 25 pt 固定值)</w:t>
      </w:r>
    </w:p>
  </w:comment>
  <w:comment w:id="1165" w:author="暗标检查系统" w:initials="系统" w:date="2026-09-01T07:36:16Z">
    <w:p>
      <w:pPr>
        <w:pStyle w:val="CommentText"/>
      </w:pPr>
      <w:r>
        <w:rPr>
          <w:rStyle w:val="CommentReference"/>
        </w:rPr>
        <w:annotationRef/>
      </w:r>
      <w:r>
        <w:t>段落 1066: 行距数值错误 (当前: 30.0 pt, 要求: 25 pt 固定值)</w:t>
      </w:r>
    </w:p>
  </w:comment>
  <w:comment w:id="1166" w:author="暗标检查系统" w:initials="系统" w:date="2026-09-01T07:36:16Z">
    <w:p>
      <w:pPr>
        <w:pStyle w:val="CommentText"/>
      </w:pPr>
      <w:r>
        <w:rPr>
          <w:rStyle w:val="CommentReference"/>
        </w:rPr>
        <w:annotationRef/>
      </w:r>
      <w:r>
        <w:t>段落 1067: 行距数值错误 (当前: 30.0 pt, 要求: 25 pt 固定值)</w:t>
      </w:r>
    </w:p>
  </w:comment>
  <w:comment w:id="1167" w:author="暗标检查系统" w:initials="系统" w:date="2026-09-01T07:36:16Z">
    <w:p>
      <w:pPr>
        <w:pStyle w:val="CommentText"/>
      </w:pPr>
      <w:r>
        <w:rPr>
          <w:rStyle w:val="CommentReference"/>
        </w:rPr>
        <w:annotationRef/>
      </w:r>
      <w:r>
        <w:t>段落 1068: 行距数值错误 (当前: 30.0 pt, 要求: 25 pt 固定值)</w:t>
      </w:r>
    </w:p>
  </w:comment>
  <w:comment w:id="1168" w:author="暗标检查系统" w:initials="系统" w:date="2026-09-01T07:36:16Z">
    <w:p>
      <w:pPr>
        <w:pStyle w:val="CommentText"/>
      </w:pPr>
      <w:r>
        <w:rPr>
          <w:rStyle w:val="CommentReference"/>
        </w:rPr>
        <w:annotationRef/>
      </w:r>
      <w:r>
        <w:t>段落 1069: 行距数值错误 (当前: 30.0 pt, 要求: 25 pt 固定值)</w:t>
      </w:r>
    </w:p>
  </w:comment>
  <w:comment w:id="1169" w:author="暗标检查系统" w:initials="系统" w:date="2026-09-01T07:36:16Z">
    <w:p>
      <w:pPr>
        <w:pStyle w:val="CommentText"/>
      </w:pPr>
      <w:r>
        <w:rPr>
          <w:rStyle w:val="CommentReference"/>
        </w:rPr>
        <w:annotationRef/>
      </w:r>
      <w:r>
        <w:t>段落 1070: 行距数值错误 (当前: 30.0 pt, 要求: 25 pt 固定值)</w:t>
      </w:r>
    </w:p>
  </w:comment>
  <w:comment w:id="1170" w:author="暗标检查系统" w:initials="系统" w:date="2026-09-01T07:36:16Z">
    <w:p>
      <w:pPr>
        <w:pStyle w:val="CommentText"/>
      </w:pPr>
      <w:r>
        <w:rPr>
          <w:rStyle w:val="CommentReference"/>
        </w:rPr>
        <w:annotationRef/>
      </w:r>
      <w:r>
        <w:t>段落 1071: 行距数值错误 (当前: 30.0 pt, 要求: 25 pt 固定值)</w:t>
      </w:r>
    </w:p>
  </w:comment>
  <w:comment w:id="1171" w:author="暗标检查系统" w:initials="系统" w:date="2026-09-01T07:36:16Z">
    <w:p>
      <w:pPr>
        <w:pStyle w:val="CommentText"/>
      </w:pPr>
      <w:r>
        <w:rPr>
          <w:rStyle w:val="CommentReference"/>
        </w:rPr>
        <w:annotationRef/>
      </w:r>
      <w:r>
        <w:t>段落 1072: 行距数值错误 (当前: 30.0 pt, 要求: 25 pt 固定值)</w:t>
      </w:r>
    </w:p>
  </w:comment>
  <w:comment w:id="1172" w:author="暗标检查系统" w:initials="系统" w:date="2026-09-01T07:36:16Z">
    <w:p>
      <w:pPr>
        <w:pStyle w:val="CommentText"/>
      </w:pPr>
      <w:r>
        <w:rPr>
          <w:rStyle w:val="CommentReference"/>
        </w:rPr>
        <w:annotationRef/>
      </w:r>
      <w:r>
        <w:t>段落 1073: 行距数值错误 (当前: 30.0 pt, 要求: 25 pt 固定值)</w:t>
      </w:r>
    </w:p>
  </w:comment>
  <w:comment w:id="1173" w:author="暗标检查系统" w:initials="系统" w:date="2026-09-01T07:36:16Z">
    <w:p>
      <w:pPr>
        <w:pStyle w:val="CommentText"/>
      </w:pPr>
      <w:r>
        <w:rPr>
          <w:rStyle w:val="CommentReference"/>
        </w:rPr>
        <w:annotationRef/>
      </w:r>
      <w:r>
        <w:t>段落 1074: 行距数值错误 (当前: 30.0 pt, 要求: 25 pt 固定值)</w:t>
      </w:r>
    </w:p>
  </w:comment>
  <w:comment w:id="1174" w:author="暗标检查系统" w:initials="系统" w:date="2026-09-01T07:36:16Z">
    <w:p>
      <w:pPr>
        <w:pStyle w:val="CommentText"/>
      </w:pPr>
      <w:r>
        <w:rPr>
          <w:rStyle w:val="CommentReference"/>
        </w:rPr>
        <w:annotationRef/>
      </w:r>
      <w:r>
        <w:t>段落 1075: 行距数值错误 (当前: 30.0 pt, 要求: 25 pt 固定值)</w:t>
      </w:r>
    </w:p>
  </w:comment>
  <w:comment w:id="1175" w:author="暗标检查系统" w:initials="系统" w:date="2026-09-01T07:36:16Z">
    <w:p>
      <w:pPr>
        <w:pStyle w:val="CommentText"/>
      </w:pPr>
      <w:r>
        <w:rPr>
          <w:rStyle w:val="CommentReference"/>
        </w:rPr>
        <w:annotationRef/>
      </w:r>
      <w:r>
        <w:t>段落 1076: 行距数值错误 (当前: 30.0 pt, 要求: 25 pt 固定值)</w:t>
      </w:r>
    </w:p>
  </w:comment>
  <w:comment w:id="1176" w:author="暗标检查系统" w:initials="系统" w:date="2026-09-01T07:36:16Z">
    <w:p>
      <w:pPr>
        <w:pStyle w:val="CommentText"/>
      </w:pPr>
      <w:r>
        <w:rPr>
          <w:rStyle w:val="CommentReference"/>
        </w:rPr>
        <w:annotationRef/>
      </w:r>
      <w:r>
        <w:t>段落 1077: 行距数值错误 (当前: 30.0 pt, 要求: 25 pt 固定值)</w:t>
      </w:r>
    </w:p>
  </w:comment>
  <w:comment w:id="1177" w:author="暗标检查系统" w:initials="系统" w:date="2026-09-01T07:36:16Z">
    <w:p>
      <w:pPr>
        <w:pStyle w:val="CommentText"/>
      </w:pPr>
      <w:r>
        <w:rPr>
          <w:rStyle w:val="CommentReference"/>
        </w:rPr>
        <w:annotationRef/>
      </w:r>
      <w:r>
        <w:t>段落 1078: 行距数值错误 (当前: 30.0 pt, 要求: 25 pt 固定值)</w:t>
      </w:r>
    </w:p>
  </w:comment>
  <w:comment w:id="1178" w:author="暗标检查系统" w:initials="系统" w:date="2026-09-01T07:36:16Z">
    <w:p>
      <w:pPr>
        <w:pStyle w:val="CommentText"/>
      </w:pPr>
      <w:r>
        <w:rPr>
          <w:rStyle w:val="CommentReference"/>
        </w:rPr>
        <w:annotationRef/>
      </w:r>
      <w:r>
        <w:t>段落 1079: 行距数值错误 (当前: 30.0 pt, 要求: 25 pt 固定值)</w:t>
      </w:r>
    </w:p>
  </w:comment>
  <w:comment w:id="1179" w:author="暗标检查系统" w:initials="系统" w:date="2026-09-01T07:36:16Z">
    <w:p>
      <w:pPr>
        <w:pStyle w:val="CommentText"/>
      </w:pPr>
      <w:r>
        <w:rPr>
          <w:rStyle w:val="CommentReference"/>
        </w:rPr>
        <w:annotationRef/>
      </w:r>
      <w:r>
        <w:t>段落 1080: 行距数值错误 (当前: 30.0 pt, 要求: 25 pt 固定值)</w:t>
      </w:r>
    </w:p>
  </w:comment>
  <w:comment w:id="1180" w:author="暗标检查系统" w:initials="系统" w:date="2026-09-01T07:36:16Z">
    <w:p>
      <w:pPr>
        <w:pStyle w:val="CommentText"/>
      </w:pPr>
      <w:r>
        <w:rPr>
          <w:rStyle w:val="CommentReference"/>
        </w:rPr>
        <w:annotationRef/>
      </w:r>
      <w:r>
        <w:t>段落 1081: 行距数值错误 (当前: 30.0 pt, 要求: 25 pt 固定值)</w:t>
      </w:r>
    </w:p>
  </w:comment>
  <w:comment w:id="1181" w:author="暗标检查系统" w:initials="系统" w:date="2026-09-01T07:36:16Z">
    <w:p>
      <w:pPr>
        <w:pStyle w:val="CommentText"/>
      </w:pPr>
      <w:r>
        <w:rPr>
          <w:rStyle w:val="CommentReference"/>
        </w:rPr>
        <w:annotationRef/>
      </w:r>
      <w:r>
        <w:t>段落 1082: 行距数值错误 (当前: 30.0 pt, 要求: 25 pt 固定值)</w:t>
      </w:r>
    </w:p>
  </w:comment>
  <w:comment w:id="1182" w:author="暗标检查系统" w:initials="系统" w:date="2026-09-01T07:36:17Z">
    <w:p>
      <w:pPr>
        <w:pStyle w:val="CommentText"/>
      </w:pPr>
      <w:r>
        <w:rPr>
          <w:rStyle w:val="CommentReference"/>
        </w:rPr>
        <w:annotationRef/>
      </w:r>
      <w:r>
        <w:t>段落 1083: 行距数值错误 (当前: 30.0 pt, 要求: 25 pt 固定值)</w:t>
      </w:r>
    </w:p>
  </w:comment>
  <w:comment w:id="1183" w:author="暗标检查系统" w:initials="系统" w:date="2026-09-01T07:36:17Z">
    <w:p>
      <w:pPr>
        <w:pStyle w:val="CommentText"/>
      </w:pPr>
      <w:r>
        <w:rPr>
          <w:rStyle w:val="CommentReference"/>
        </w:rPr>
        <w:annotationRef/>
      </w:r>
      <w:r>
        <w:t>段落 1084: 行距数值错误 (当前: 30.0 pt, 要求: 25 pt 固定值)</w:t>
      </w:r>
    </w:p>
  </w:comment>
  <w:comment w:id="1184" w:author="暗标检查系统" w:initials="系统" w:date="2026-09-01T07:36:17Z">
    <w:p>
      <w:pPr>
        <w:pStyle w:val="CommentText"/>
      </w:pPr>
      <w:r>
        <w:rPr>
          <w:rStyle w:val="CommentReference"/>
        </w:rPr>
        <w:annotationRef/>
      </w:r>
      <w:r>
        <w:t>段落 1085: 行距数值错误 (当前: 30.0 pt, 要求: 25 pt 固定值)</w:t>
      </w:r>
    </w:p>
  </w:comment>
  <w:comment w:id="1185" w:author="暗标检查系统" w:initials="系统" w:date="2026-09-01T07:36:17Z">
    <w:p>
      <w:pPr>
        <w:pStyle w:val="CommentText"/>
      </w:pPr>
      <w:r>
        <w:rPr>
          <w:rStyle w:val="CommentReference"/>
        </w:rPr>
        <w:annotationRef/>
      </w:r>
      <w:r>
        <w:t>段落 1086: 行距数值错误 (当前: 30.0 pt, 要求: 25 pt 固定值)</w:t>
      </w:r>
    </w:p>
  </w:comment>
  <w:comment w:id="1186" w:author="暗标检查系统" w:initials="系统" w:date="2026-09-01T07:36:17Z">
    <w:p>
      <w:pPr>
        <w:pStyle w:val="CommentText"/>
      </w:pPr>
      <w:r>
        <w:rPr>
          <w:rStyle w:val="CommentReference"/>
        </w:rPr>
        <w:annotationRef/>
      </w:r>
      <w:r>
        <w:t>段落 1087: 行距数值错误 (当前: 30.0 pt, 要求: 25 pt 固定值)</w:t>
      </w:r>
    </w:p>
  </w:comment>
  <w:comment w:id="1187" w:author="暗标检查系统" w:initials="系统" w:date="2026-09-01T07:36:17Z">
    <w:p>
      <w:pPr>
        <w:pStyle w:val="CommentText"/>
      </w:pPr>
      <w:r>
        <w:rPr>
          <w:rStyle w:val="CommentReference"/>
        </w:rPr>
        <w:annotationRef/>
      </w:r>
      <w:r>
        <w:t>段落 1088: 行距数值错误 (当前: 30.0 pt, 要求: 25 pt 固定值)</w:t>
      </w:r>
    </w:p>
  </w:comment>
  <w:comment w:id="1188" w:author="暗标检查系统" w:initials="系统" w:date="2026-09-01T07:36:17Z">
    <w:p>
      <w:pPr>
        <w:pStyle w:val="CommentText"/>
      </w:pPr>
      <w:r>
        <w:rPr>
          <w:rStyle w:val="CommentReference"/>
        </w:rPr>
        <w:annotationRef/>
      </w:r>
      <w:r>
        <w:t>段落 1089: 行距数值错误 (当前: 30.0 pt, 要求: 25 pt 固定值)</w:t>
      </w:r>
    </w:p>
  </w:comment>
  <w:comment w:id="1189" w:author="暗标检查系统" w:initials="系统" w:date="2026-09-01T07:36:17Z">
    <w:p>
      <w:pPr>
        <w:pStyle w:val="CommentText"/>
      </w:pPr>
      <w:r>
        <w:rPr>
          <w:rStyle w:val="CommentReference"/>
        </w:rPr>
        <w:annotationRef/>
      </w:r>
      <w:r>
        <w:t>段落 1090: 行距数值错误 (当前: 30.0 pt, 要求: 25 pt 固定值)</w:t>
      </w:r>
    </w:p>
  </w:comment>
  <w:comment w:id="1190" w:author="暗标检查系统" w:initials="系统" w:date="2026-09-01T07:36:17Z">
    <w:p>
      <w:pPr>
        <w:pStyle w:val="CommentText"/>
      </w:pPr>
      <w:r>
        <w:rPr>
          <w:rStyle w:val="CommentReference"/>
        </w:rPr>
        <w:annotationRef/>
      </w:r>
      <w:r>
        <w:t>段落 1091: 行距数值错误 (当前: 30.0 pt, 要求: 25 pt 固定值)</w:t>
      </w:r>
    </w:p>
  </w:comment>
  <w:comment w:id="1191" w:author="暗标检查系统" w:initials="系统" w:date="2026-09-01T07:36:17Z">
    <w:p>
      <w:pPr>
        <w:pStyle w:val="CommentText"/>
      </w:pPr>
      <w:r>
        <w:rPr>
          <w:rStyle w:val="CommentReference"/>
        </w:rPr>
        <w:annotationRef/>
      </w:r>
      <w:r>
        <w:t>段落 1092: 行距数值错误 (当前: 30.0 pt, 要求: 25 pt 固定值)</w:t>
      </w:r>
    </w:p>
  </w:comment>
  <w:comment w:id="1192" w:author="暗标检查系统" w:initials="系统" w:date="2026-09-01T07:36:17Z">
    <w:p>
      <w:pPr>
        <w:pStyle w:val="CommentText"/>
      </w:pPr>
      <w:r>
        <w:rPr>
          <w:rStyle w:val="CommentReference"/>
        </w:rPr>
        <w:annotationRef/>
      </w:r>
      <w:r>
        <w:t>段落 1093: 行距数值错误 (当前: 30.0 pt, 要求: 25 pt 固定值)</w:t>
      </w:r>
    </w:p>
  </w:comment>
  <w:comment w:id="1193" w:author="暗标检查系统" w:initials="系统" w:date="2026-09-01T07:36:17Z">
    <w:p>
      <w:pPr>
        <w:pStyle w:val="CommentText"/>
      </w:pPr>
      <w:r>
        <w:rPr>
          <w:rStyle w:val="CommentReference"/>
        </w:rPr>
        <w:annotationRef/>
      </w:r>
      <w:r>
        <w:t>段落 1094: 行距数值错误 (当前: 30.0 pt, 要求: 25 pt 固定值)</w:t>
      </w:r>
    </w:p>
  </w:comment>
  <w:comment w:id="1194" w:author="暗标检查系统" w:initials="系统" w:date="2026-09-01T07:36:17Z">
    <w:p>
      <w:pPr>
        <w:pStyle w:val="CommentText"/>
      </w:pPr>
      <w:r>
        <w:rPr>
          <w:rStyle w:val="CommentReference"/>
        </w:rPr>
        <w:annotationRef/>
      </w:r>
      <w:r>
        <w:t>段落 1095: 行距数值错误 (当前: 30.0 pt, 要求: 25 pt 固定值)</w:t>
      </w:r>
    </w:p>
  </w:comment>
  <w:comment w:id="1195" w:author="暗标检查系统" w:initials="系统" w:date="2026-09-01T07:36:17Z">
    <w:p>
      <w:pPr>
        <w:pStyle w:val="CommentText"/>
      </w:pPr>
      <w:r>
        <w:rPr>
          <w:rStyle w:val="CommentReference"/>
        </w:rPr>
        <w:annotationRef/>
      </w:r>
      <w:r>
        <w:t>段落 1096: 行距数值错误 (当前: 30.0 pt, 要求: 25 pt 固定值)</w:t>
      </w:r>
    </w:p>
  </w:comment>
  <w:comment w:id="1196" w:author="暗标检查系统" w:initials="系统" w:date="2026-09-01T07:36:17Z">
    <w:p>
      <w:pPr>
        <w:pStyle w:val="CommentText"/>
      </w:pPr>
      <w:r>
        <w:rPr>
          <w:rStyle w:val="CommentReference"/>
        </w:rPr>
        <w:annotationRef/>
      </w:r>
      <w:r>
        <w:t>段落 1097: 行距数值错误 (当前: 30.0 pt, 要求: 25 pt 固定值)</w:t>
      </w:r>
    </w:p>
  </w:comment>
  <w:comment w:id="1197" w:author="暗标检查系统" w:initials="系统" w:date="2026-09-01T07:36:17Z">
    <w:p>
      <w:pPr>
        <w:pStyle w:val="CommentText"/>
      </w:pPr>
      <w:r>
        <w:rPr>
          <w:rStyle w:val="CommentReference"/>
        </w:rPr>
        <w:annotationRef/>
      </w:r>
      <w:r>
        <w:t>段落 1098: 行距数值错误 (当前: 30.0 pt, 要求: 25 pt 固定值)</w:t>
      </w:r>
    </w:p>
  </w:comment>
  <w:comment w:id="1198" w:author="暗标检查系统" w:initials="系统" w:date="2026-09-01T07:36:17Z">
    <w:p>
      <w:pPr>
        <w:pStyle w:val="CommentText"/>
      </w:pPr>
      <w:r>
        <w:rPr>
          <w:rStyle w:val="CommentReference"/>
        </w:rPr>
        <w:annotationRef/>
      </w:r>
      <w:r>
        <w:t>段落 1099: 行距数值错误 (当前: 30.0 pt, 要求: 25 pt 固定值)</w:t>
      </w:r>
    </w:p>
  </w:comment>
  <w:comment w:id="1199" w:author="暗标检查系统" w:initials="系统" w:date="2026-09-01T07:36:17Z">
    <w:p>
      <w:pPr>
        <w:pStyle w:val="CommentText"/>
      </w:pPr>
      <w:r>
        <w:rPr>
          <w:rStyle w:val="CommentReference"/>
        </w:rPr>
        <w:annotationRef/>
      </w:r>
      <w:r>
        <w:t>段落 1100: 行距数值错误 (当前: 30.0 pt, 要求: 25 pt 固定值)</w:t>
      </w:r>
    </w:p>
  </w:comment>
  <w:comment w:id="1200" w:author="暗标检查系统" w:initials="系统" w:date="2026-09-01T07:36:17Z">
    <w:p>
      <w:pPr>
        <w:pStyle w:val="CommentText"/>
      </w:pPr>
      <w:r>
        <w:rPr>
          <w:rStyle w:val="CommentReference"/>
        </w:rPr>
        <w:annotationRef/>
      </w:r>
      <w:r>
        <w:t>段落 1101: 行距数值错误 (当前: 30.0 pt, 要求: 25 pt 固定值)</w:t>
      </w:r>
    </w:p>
  </w:comment>
  <w:comment w:id="1201" w:author="暗标检查系统" w:initials="系统" w:date="2026-09-01T07:36:17Z">
    <w:p>
      <w:pPr>
        <w:pStyle w:val="CommentText"/>
      </w:pPr>
      <w:r>
        <w:rPr>
          <w:rStyle w:val="CommentReference"/>
        </w:rPr>
        <w:annotationRef/>
      </w:r>
      <w:r>
        <w:t>段落 1102: 行距数值错误 (当前: 30.0 pt, 要求: 25 pt 固定值)</w:t>
      </w:r>
    </w:p>
  </w:comment>
  <w:comment w:id="1202" w:author="暗标检查系统" w:initials="系统" w:date="2026-09-01T07:36:17Z">
    <w:p>
      <w:pPr>
        <w:pStyle w:val="CommentText"/>
      </w:pPr>
      <w:r>
        <w:rPr>
          <w:rStyle w:val="CommentReference"/>
        </w:rPr>
        <w:annotationRef/>
      </w:r>
      <w:r>
        <w:t>段落 1103: 行距数值错误 (当前: 30.0 pt, 要求: 25 pt 固定值)</w:t>
      </w:r>
    </w:p>
  </w:comment>
  <w:comment w:id="1203" w:author="暗标检查系统" w:initials="系统" w:date="2026-09-01T07:36:17Z">
    <w:p>
      <w:pPr>
        <w:pStyle w:val="CommentText"/>
      </w:pPr>
      <w:r>
        <w:rPr>
          <w:rStyle w:val="CommentReference"/>
        </w:rPr>
        <w:annotationRef/>
      </w:r>
      <w:r>
        <w:t>段落 1104: 行距数值错误 (当前: 30.0 pt, 要求: 25 pt 固定值)</w:t>
      </w:r>
    </w:p>
  </w:comment>
  <w:comment w:id="1204" w:author="暗标检查系统" w:initials="系统" w:date="2026-09-01T07:36:17Z">
    <w:p>
      <w:pPr>
        <w:pStyle w:val="CommentText"/>
      </w:pPr>
      <w:r>
        <w:rPr>
          <w:rStyle w:val="CommentReference"/>
        </w:rPr>
        <w:annotationRef/>
      </w:r>
      <w:r>
        <w:t>段落 1105: 行距数值错误 (当前: 30.0 pt, 要求: 25 pt 固定值)</w:t>
      </w:r>
    </w:p>
  </w:comment>
  <w:comment w:id="1205" w:author="暗标检查系统" w:initials="系统" w:date="2026-09-01T07:36:17Z">
    <w:p>
      <w:pPr>
        <w:pStyle w:val="CommentText"/>
      </w:pPr>
      <w:r>
        <w:rPr>
          <w:rStyle w:val="CommentReference"/>
        </w:rPr>
        <w:annotationRef/>
      </w:r>
      <w:r>
        <w:t>段落 1106: 行距数值错误 (当前: 30.0 pt, 要求: 25 pt 固定值)</w:t>
      </w:r>
    </w:p>
  </w:comment>
  <w:comment w:id="1206" w:author="暗标检查系统" w:initials="系统" w:date="2026-09-01T07:36:17Z">
    <w:p>
      <w:pPr>
        <w:pStyle w:val="CommentText"/>
      </w:pPr>
      <w:r>
        <w:rPr>
          <w:rStyle w:val="CommentReference"/>
        </w:rPr>
        <w:annotationRef/>
      </w:r>
      <w:r>
        <w:t>段落 1107: 行距数值错误 (当前: 30.0 pt, 要求: 25 pt 固定值)</w:t>
      </w:r>
    </w:p>
  </w:comment>
  <w:comment w:id="1207" w:author="暗标检查系统" w:initials="系统" w:date="2026-09-01T07:36:17Z">
    <w:p>
      <w:pPr>
        <w:pStyle w:val="CommentText"/>
      </w:pPr>
      <w:r>
        <w:rPr>
          <w:rStyle w:val="CommentReference"/>
        </w:rPr>
        <w:annotationRef/>
      </w:r>
      <w:r>
        <w:t>段落 1108: 行距数值错误 (当前: 30.0 pt, 要求: 25 pt 固定值)</w:t>
      </w:r>
    </w:p>
  </w:comment>
  <w:comment w:id="1208" w:author="暗标检查系统" w:initials="系统" w:date="2026-09-01T07:36:17Z">
    <w:p>
      <w:pPr>
        <w:pStyle w:val="CommentText"/>
      </w:pPr>
      <w:r>
        <w:rPr>
          <w:rStyle w:val="CommentReference"/>
        </w:rPr>
        <w:annotationRef/>
      </w:r>
      <w:r>
        <w:t>段落 1109: 行距数值错误 (当前: 30.0 pt, 要求: 25 pt 固定值)</w:t>
      </w:r>
    </w:p>
  </w:comment>
  <w:comment w:id="1209" w:author="暗标检查系统" w:initials="系统" w:date="2026-09-01T07:36:17Z">
    <w:p>
      <w:pPr>
        <w:pStyle w:val="CommentText"/>
      </w:pPr>
      <w:r>
        <w:rPr>
          <w:rStyle w:val="CommentReference"/>
        </w:rPr>
        <w:annotationRef/>
      </w:r>
      <w:r>
        <w:t>段落 1110: 行距数值错误 (当前: 30.0 pt, 要求: 25 pt 固定值)</w:t>
      </w:r>
    </w:p>
  </w:comment>
  <w:comment w:id="1210" w:author="暗标检查系统" w:initials="系统" w:date="2026-09-01T07:36:17Z">
    <w:p>
      <w:pPr>
        <w:pStyle w:val="CommentText"/>
      </w:pPr>
      <w:r>
        <w:rPr>
          <w:rStyle w:val="CommentReference"/>
        </w:rPr>
        <w:annotationRef/>
      </w:r>
      <w:r>
        <w:t>段落 1111: 行距数值错误 (当前: 30.0 pt, 要求: 25 pt 固定值)</w:t>
      </w:r>
    </w:p>
  </w:comment>
  <w:comment w:id="1211" w:author="暗标检查系统" w:initials="系统" w:date="2026-09-01T07:36:17Z">
    <w:p>
      <w:pPr>
        <w:pStyle w:val="CommentText"/>
      </w:pPr>
      <w:r>
        <w:rPr>
          <w:rStyle w:val="CommentReference"/>
        </w:rPr>
        <w:annotationRef/>
      </w:r>
      <w:r>
        <w:t>段落 1112: 行距数值错误 (当前: 30.0 pt, 要求: 25 pt 固定值)</w:t>
      </w:r>
    </w:p>
  </w:comment>
  <w:comment w:id="1212" w:author="暗标检查系统" w:initials="系统" w:date="2026-09-01T07:36:17Z">
    <w:p>
      <w:pPr>
        <w:pStyle w:val="CommentText"/>
      </w:pPr>
      <w:r>
        <w:rPr>
          <w:rStyle w:val="CommentReference"/>
        </w:rPr>
        <w:annotationRef/>
      </w:r>
      <w:r>
        <w:t>段落 1113: 行距数值错误 (当前: 30.0 pt, 要求: 25 pt 固定值)</w:t>
      </w:r>
    </w:p>
  </w:comment>
  <w:comment w:id="1213" w:author="暗标检查系统" w:initials="系统" w:date="2026-09-01T07:36:17Z">
    <w:p>
      <w:pPr>
        <w:pStyle w:val="CommentText"/>
      </w:pPr>
      <w:r>
        <w:rPr>
          <w:rStyle w:val="CommentReference"/>
        </w:rPr>
        <w:annotationRef/>
      </w:r>
      <w:r>
        <w:t>段落 1114: 行距数值错误 (当前: 30.0 pt, 要求: 25 pt 固定值)</w:t>
      </w:r>
    </w:p>
  </w:comment>
  <w:comment w:id="1214" w:author="暗标检查系统" w:initials="系统" w:date="2026-09-01T07:36:17Z">
    <w:p>
      <w:pPr>
        <w:pStyle w:val="CommentText"/>
      </w:pPr>
      <w:r>
        <w:rPr>
          <w:rStyle w:val="CommentReference"/>
        </w:rPr>
        <w:annotationRef/>
      </w:r>
      <w:r>
        <w:t>段落 1115: 行距数值错误 (当前: 30.0 pt, 要求: 25 pt 固定值)</w:t>
      </w:r>
    </w:p>
  </w:comment>
  <w:comment w:id="1215" w:author="暗标检查系统" w:initials="系统" w:date="2026-09-01T07:36:17Z">
    <w:p>
      <w:pPr>
        <w:pStyle w:val="CommentText"/>
      </w:pPr>
      <w:r>
        <w:rPr>
          <w:rStyle w:val="CommentReference"/>
        </w:rPr>
        <w:annotationRef/>
      </w:r>
      <w:r>
        <w:t>段落 1116: 行距数值错误 (当前: 30.0 pt, 要求: 25 pt 固定值)</w:t>
      </w:r>
    </w:p>
  </w:comment>
  <w:comment w:id="1216" w:author="暗标检查系统" w:initials="系统" w:date="2026-09-01T07:36:17Z">
    <w:p>
      <w:pPr>
        <w:pStyle w:val="CommentText"/>
      </w:pPr>
      <w:r>
        <w:rPr>
          <w:rStyle w:val="CommentReference"/>
        </w:rPr>
        <w:annotationRef/>
      </w:r>
      <w:r>
        <w:t>段落 1117: 行距数值错误 (当前: 30.0 pt, 要求: 25 pt 固定值)</w:t>
      </w:r>
    </w:p>
  </w:comment>
  <w:comment w:id="1217" w:author="暗标检查系统" w:initials="系统" w:date="2026-09-01T07:36:17Z">
    <w:p>
      <w:pPr>
        <w:pStyle w:val="CommentText"/>
      </w:pPr>
      <w:r>
        <w:rPr>
          <w:rStyle w:val="CommentReference"/>
        </w:rPr>
        <w:annotationRef/>
      </w:r>
      <w:r>
        <w:t>段落 1118: 行距数值错误 (当前: 30.0 pt, 要求: 25 pt 固定值)</w:t>
      </w:r>
    </w:p>
  </w:comment>
  <w:comment w:id="1218" w:author="暗标检查系统" w:initials="系统" w:date="2026-09-01T07:36:17Z">
    <w:p>
      <w:pPr>
        <w:pStyle w:val="CommentText"/>
      </w:pPr>
      <w:r>
        <w:rPr>
          <w:rStyle w:val="CommentReference"/>
        </w:rPr>
        <w:annotationRef/>
      </w:r>
      <w:r>
        <w:t>段落 1119: 行距数值错误 (当前: 30.0 pt, 要求: 25 pt 固定值)</w:t>
      </w:r>
    </w:p>
  </w:comment>
  <w:comment w:id="1219" w:author="暗标检查系统" w:initials="系统" w:date="2026-09-01T07:36:17Z">
    <w:p>
      <w:pPr>
        <w:pStyle w:val="CommentText"/>
      </w:pPr>
      <w:r>
        <w:rPr>
          <w:rStyle w:val="CommentReference"/>
        </w:rPr>
        <w:annotationRef/>
      </w:r>
      <w:r>
        <w:t>段落 1120: 行距数值错误 (当前: 30.0 pt, 要求: 25 pt 固定值)</w:t>
      </w:r>
    </w:p>
  </w:comment>
  <w:comment w:id="1220" w:author="暗标检查系统" w:initials="系统" w:date="2026-09-01T07:36:17Z">
    <w:p>
      <w:pPr>
        <w:pStyle w:val="CommentText"/>
      </w:pPr>
      <w:r>
        <w:rPr>
          <w:rStyle w:val="CommentReference"/>
        </w:rPr>
        <w:annotationRef/>
      </w:r>
      <w:r>
        <w:t>段落 1121: 行距数值错误 (当前: 30.0 pt, 要求: 25 pt 固定值)</w:t>
      </w:r>
    </w:p>
  </w:comment>
  <w:comment w:id="1221" w:author="暗标检查系统" w:initials="系统" w:date="2026-09-01T07:36:17Z">
    <w:p>
      <w:pPr>
        <w:pStyle w:val="CommentText"/>
      </w:pPr>
      <w:r>
        <w:rPr>
          <w:rStyle w:val="CommentReference"/>
        </w:rPr>
        <w:annotationRef/>
      </w:r>
      <w:r>
        <w:t>段落 1122: 行距数值错误 (当前: 30.0 pt, 要求: 25 pt 固定值)</w:t>
      </w:r>
    </w:p>
  </w:comment>
  <w:comment w:id="1222" w:author="暗标检查系统" w:initials="系统" w:date="2026-09-01T07:36:17Z">
    <w:p>
      <w:pPr>
        <w:pStyle w:val="CommentText"/>
      </w:pPr>
      <w:r>
        <w:rPr>
          <w:rStyle w:val="CommentReference"/>
        </w:rPr>
        <w:annotationRef/>
      </w:r>
      <w:r>
        <w:t>段落 1123: 行距数值错误 (当前: 30.0 pt, 要求: 25 pt 固定值)</w:t>
      </w:r>
    </w:p>
  </w:comment>
  <w:comment w:id="1223" w:author="暗标检查系统" w:initials="系统" w:date="2026-09-01T07:36:17Z">
    <w:p>
      <w:pPr>
        <w:pStyle w:val="CommentText"/>
      </w:pPr>
      <w:r>
        <w:rPr>
          <w:rStyle w:val="CommentReference"/>
        </w:rPr>
        <w:annotationRef/>
      </w:r>
      <w:r>
        <w:t>段落 1124: 行距数值错误 (当前: 30.0 pt, 要求: 25 pt 固定值)</w:t>
      </w:r>
    </w:p>
  </w:comment>
  <w:comment w:id="1224" w:author="暗标检查系统" w:initials="系统" w:date="2026-09-01T07:36:17Z">
    <w:p>
      <w:pPr>
        <w:pStyle w:val="CommentText"/>
      </w:pPr>
      <w:r>
        <w:rPr>
          <w:rStyle w:val="CommentReference"/>
        </w:rPr>
        <w:annotationRef/>
      </w:r>
      <w:r>
        <w:t>段落 1125: 行距数值错误 (当前: 30.0 pt, 要求: 25 pt 固定值)</w:t>
      </w:r>
    </w:p>
  </w:comment>
  <w:comment w:id="1225" w:author="暗标检查系统" w:initials="系统" w:date="2026-09-01T07:36:17Z">
    <w:p>
      <w:pPr>
        <w:pStyle w:val="CommentText"/>
      </w:pPr>
      <w:r>
        <w:rPr>
          <w:rStyle w:val="CommentReference"/>
        </w:rPr>
        <w:annotationRef/>
      </w:r>
      <w:r>
        <w:t>段落 1126: 行距数值错误 (当前: 30.0 pt, 要求: 25 pt 固定值)</w:t>
      </w:r>
    </w:p>
  </w:comment>
  <w:comment w:id="1226" w:author="暗标检查系统" w:initials="系统" w:date="2026-09-01T07:36:17Z">
    <w:p>
      <w:pPr>
        <w:pStyle w:val="CommentText"/>
      </w:pPr>
      <w:r>
        <w:rPr>
          <w:rStyle w:val="CommentReference"/>
        </w:rPr>
        <w:annotationRef/>
      </w:r>
      <w:r>
        <w:t>段落 1127: 行距数值错误 (当前: 30.0 pt, 要求: 25 pt 固定值)</w:t>
      </w:r>
    </w:p>
  </w:comment>
  <w:comment w:id="1227" w:author="暗标检查系统" w:initials="系统" w:date="2026-09-01T07:36:17Z">
    <w:p>
      <w:pPr>
        <w:pStyle w:val="CommentText"/>
      </w:pPr>
      <w:r>
        <w:rPr>
          <w:rStyle w:val="CommentReference"/>
        </w:rPr>
        <w:annotationRef/>
      </w:r>
      <w:r>
        <w:t>段落 1128: 行距数值错误 (当前: 30.0 pt, 要求: 25 pt 固定值)</w:t>
      </w:r>
    </w:p>
  </w:comment>
  <w:comment w:id="1228" w:author="暗标检查系统" w:initials="系统" w:date="2026-09-01T07:36:17Z">
    <w:p>
      <w:pPr>
        <w:pStyle w:val="CommentText"/>
      </w:pPr>
      <w:r>
        <w:rPr>
          <w:rStyle w:val="CommentReference"/>
        </w:rPr>
        <w:annotationRef/>
      </w:r>
      <w:r>
        <w:t>段落 1129: 行距数值错误 (当前: 30.0 pt, 要求: 25 pt 固定值)</w:t>
      </w:r>
    </w:p>
  </w:comment>
  <w:comment w:id="1229" w:author="暗标检查系统" w:initials="系统" w:date="2026-09-01T07:36:17Z">
    <w:p>
      <w:pPr>
        <w:pStyle w:val="CommentText"/>
      </w:pPr>
      <w:r>
        <w:rPr>
          <w:rStyle w:val="CommentReference"/>
        </w:rPr>
        <w:annotationRef/>
      </w:r>
      <w:r>
        <w:t>段落 1130: 行距数值错误 (当前: 30.0 pt, 要求: 25 pt 固定值)</w:t>
      </w:r>
    </w:p>
  </w:comment>
  <w:comment w:id="1230" w:author="暗标检查系统" w:initials="系统" w:date="2026-09-01T07:36:17Z">
    <w:p>
      <w:pPr>
        <w:pStyle w:val="CommentText"/>
      </w:pPr>
      <w:r>
        <w:rPr>
          <w:rStyle w:val="CommentReference"/>
        </w:rPr>
        <w:annotationRef/>
      </w:r>
      <w:r>
        <w:t>段落 1131: 行距数值错误 (当前: 30.0 pt, 要求: 25 pt 固定值)</w:t>
      </w:r>
    </w:p>
  </w:comment>
  <w:comment w:id="1231" w:author="暗标检查系统" w:initials="系统" w:date="2026-09-01T07:36:17Z">
    <w:p>
      <w:pPr>
        <w:pStyle w:val="CommentText"/>
      </w:pPr>
      <w:r>
        <w:rPr>
          <w:rStyle w:val="CommentReference"/>
        </w:rPr>
        <w:annotationRef/>
      </w:r>
      <w:r>
        <w:t>段落 1132: 行距数值错误 (当前: 30.0 pt, 要求: 25 pt 固定值)</w:t>
      </w:r>
    </w:p>
  </w:comment>
  <w:comment w:id="1232" w:author="暗标检查系统" w:initials="系统" w:date="2026-09-01T07:36:17Z">
    <w:p>
      <w:pPr>
        <w:pStyle w:val="CommentText"/>
      </w:pPr>
      <w:r>
        <w:rPr>
          <w:rStyle w:val="CommentReference"/>
        </w:rPr>
        <w:annotationRef/>
      </w:r>
      <w:r>
        <w:t>段落 1133: 行距数值错误 (当前: 30.0 pt, 要求: 25 pt 固定值)</w:t>
      </w:r>
    </w:p>
  </w:comment>
  <w:comment w:id="1233" w:author="暗标检查系统" w:initials="系统" w:date="2026-09-01T07:36:17Z">
    <w:p>
      <w:pPr>
        <w:pStyle w:val="CommentText"/>
      </w:pPr>
      <w:r>
        <w:rPr>
          <w:rStyle w:val="CommentReference"/>
        </w:rPr>
        <w:annotationRef/>
      </w:r>
      <w:r>
        <w:t>段落 1134: 行距数值错误 (当前: 30.0 pt, 要求: 25 pt 固定值)</w:t>
      </w:r>
    </w:p>
  </w:comment>
  <w:comment w:id="1234" w:author="暗标检查系统" w:initials="系统" w:date="2026-09-01T07:36:17Z">
    <w:p>
      <w:pPr>
        <w:pStyle w:val="CommentText"/>
      </w:pPr>
      <w:r>
        <w:rPr>
          <w:rStyle w:val="CommentReference"/>
        </w:rPr>
        <w:annotationRef/>
      </w:r>
      <w:r>
        <w:t>段落 1135: 行距数值错误 (当前: 30.0 pt, 要求: 25 pt 固定值)</w:t>
      </w:r>
    </w:p>
  </w:comment>
  <w:comment w:id="1235" w:author="暗标检查系统" w:initials="系统" w:date="2026-09-01T07:36:17Z">
    <w:p>
      <w:pPr>
        <w:pStyle w:val="CommentText"/>
      </w:pPr>
      <w:r>
        <w:rPr>
          <w:rStyle w:val="CommentReference"/>
        </w:rPr>
        <w:annotationRef/>
      </w:r>
      <w:r>
        <w:t>段落 1136: 行距数值错误 (当前: 30.0 pt, 要求: 25 pt 固定值)</w:t>
      </w:r>
    </w:p>
  </w:comment>
  <w:comment w:id="1236" w:author="暗标检查系统" w:initials="系统" w:date="2026-09-01T07:36:17Z">
    <w:p>
      <w:pPr>
        <w:pStyle w:val="CommentText"/>
      </w:pPr>
      <w:r>
        <w:rPr>
          <w:rStyle w:val="CommentReference"/>
        </w:rPr>
        <w:annotationRef/>
      </w:r>
      <w:r>
        <w:t>段落 1137: 行距数值错误 (当前: 30.0 pt, 要求: 25 pt 固定值)</w:t>
      </w:r>
    </w:p>
  </w:comment>
  <w:comment w:id="1237" w:author="暗标检查系统" w:initials="系统" w:date="2026-09-01T07:36:17Z">
    <w:p>
      <w:pPr>
        <w:pStyle w:val="CommentText"/>
      </w:pPr>
      <w:r>
        <w:rPr>
          <w:rStyle w:val="CommentReference"/>
        </w:rPr>
        <w:annotationRef/>
      </w:r>
      <w:r>
        <w:t>段落 1138: 行距数值错误 (当前: 30.0 pt, 要求: 25 pt 固定值)</w:t>
      </w:r>
    </w:p>
  </w:comment>
  <w:comment w:id="1238" w:author="暗标检查系统" w:initials="系统" w:date="2026-09-01T07:36:17Z">
    <w:p>
      <w:pPr>
        <w:pStyle w:val="CommentText"/>
      </w:pPr>
      <w:r>
        <w:rPr>
          <w:rStyle w:val="CommentReference"/>
        </w:rPr>
        <w:annotationRef/>
      </w:r>
      <w:r>
        <w:t>段落 1139: 行距数值错误 (当前: 30.0 pt, 要求: 25 pt 固定值)</w:t>
      </w:r>
    </w:p>
  </w:comment>
  <w:comment w:id="1239" w:author="暗标检查系统" w:initials="系统" w:date="2026-09-01T07:36:17Z">
    <w:p>
      <w:pPr>
        <w:pStyle w:val="CommentText"/>
      </w:pPr>
      <w:r>
        <w:rPr>
          <w:rStyle w:val="CommentReference"/>
        </w:rPr>
        <w:annotationRef/>
      </w:r>
      <w:r>
        <w:t>段落 1140: 行距数值错误 (当前: 30.0 pt, 要求: 25 pt 固定值)</w:t>
      </w:r>
    </w:p>
  </w:comment>
  <w:comment w:id="1240" w:author="暗标检查系统" w:initials="系统" w:date="2026-09-01T07:36:17Z">
    <w:p>
      <w:pPr>
        <w:pStyle w:val="CommentText"/>
      </w:pPr>
      <w:r>
        <w:rPr>
          <w:rStyle w:val="CommentReference"/>
        </w:rPr>
        <w:annotationRef/>
      </w:r>
      <w:r>
        <w:t>段落 1141: 行距数值错误 (当前: 30.0 pt, 要求: 25 pt 固定值)</w:t>
      </w:r>
    </w:p>
  </w:comment>
  <w:comment w:id="1241" w:author="暗标检查系统" w:initials="系统" w:date="2026-09-01T07:36:17Z">
    <w:p>
      <w:pPr>
        <w:pStyle w:val="CommentText"/>
      </w:pPr>
      <w:r>
        <w:rPr>
          <w:rStyle w:val="CommentReference"/>
        </w:rPr>
        <w:annotationRef/>
      </w:r>
      <w:r>
        <w:t>段落 1142: 行距数值错误 (当前: 30.0 pt, 要求: 25 pt 固定值)</w:t>
      </w:r>
    </w:p>
  </w:comment>
  <w:comment w:id="1242" w:author="暗标检查系统" w:initials="系统" w:date="2026-09-01T07:36:17Z">
    <w:p>
      <w:pPr>
        <w:pStyle w:val="CommentText"/>
      </w:pPr>
      <w:r>
        <w:rPr>
          <w:rStyle w:val="CommentReference"/>
        </w:rPr>
        <w:annotationRef/>
      </w:r>
      <w:r>
        <w:t>段落 1143: 行距数值错误 (当前: 30.0 pt, 要求: 25 pt 固定值)</w:t>
      </w:r>
    </w:p>
  </w:comment>
  <w:comment w:id="1243" w:author="暗标检查系统" w:initials="系统" w:date="2026-09-01T07:36:17Z">
    <w:p>
      <w:pPr>
        <w:pStyle w:val="CommentText"/>
      </w:pPr>
      <w:r>
        <w:rPr>
          <w:rStyle w:val="CommentReference"/>
        </w:rPr>
        <w:annotationRef/>
      </w:r>
      <w:r>
        <w:t>段落 1144: 行距数值错误 (当前: 30.0 pt, 要求: 25 pt 固定值)</w:t>
      </w:r>
    </w:p>
  </w:comment>
  <w:comment w:id="1244" w:author="暗标检查系统" w:initials="系统" w:date="2026-09-01T07:36:17Z">
    <w:p>
      <w:pPr>
        <w:pStyle w:val="CommentText"/>
      </w:pPr>
      <w:r>
        <w:rPr>
          <w:rStyle w:val="CommentReference"/>
        </w:rPr>
        <w:annotationRef/>
      </w:r>
      <w:r>
        <w:t>段落 1145: 行距数值错误 (当前: 30.0 pt, 要求: 25 pt 固定值)</w:t>
      </w:r>
    </w:p>
  </w:comment>
  <w:comment w:id="1245" w:author="暗标检查系统" w:initials="系统" w:date="2026-09-01T07:36:17Z">
    <w:p>
      <w:pPr>
        <w:pStyle w:val="CommentText"/>
      </w:pPr>
      <w:r>
        <w:rPr>
          <w:rStyle w:val="CommentReference"/>
        </w:rPr>
        <w:annotationRef/>
      </w:r>
      <w:r>
        <w:t>段落 1146: 行距数值错误 (当前: 30.0 pt, 要求: 25 pt 固定值)</w:t>
      </w:r>
    </w:p>
  </w:comment>
  <w:comment w:id="1246" w:author="暗标检查系统" w:initials="系统" w:date="2026-09-01T07:36:17Z">
    <w:p>
      <w:pPr>
        <w:pStyle w:val="CommentText"/>
      </w:pPr>
      <w:r>
        <w:rPr>
          <w:rStyle w:val="CommentReference"/>
        </w:rPr>
        <w:annotationRef/>
      </w:r>
      <w:r>
        <w:t>段落 1147: 行距数值错误 (当前: 30.0 pt, 要求: 25 pt 固定值)</w:t>
      </w:r>
    </w:p>
  </w:comment>
  <w:comment w:id="1247" w:author="暗标检查系统" w:initials="系统" w:date="2026-09-01T07:36:17Z">
    <w:p>
      <w:pPr>
        <w:pStyle w:val="CommentText"/>
      </w:pPr>
      <w:r>
        <w:rPr>
          <w:rStyle w:val="CommentReference"/>
        </w:rPr>
        <w:annotationRef/>
      </w:r>
      <w:r>
        <w:t>段落 1148: 行距数值错误 (当前: 30.0 pt, 要求: 25 pt 固定值)</w:t>
      </w:r>
    </w:p>
  </w:comment>
  <w:comment w:id="1248" w:author="暗标检查系统" w:initials="系统" w:date="2026-09-01T07:36:17Z">
    <w:p>
      <w:pPr>
        <w:pStyle w:val="CommentText"/>
      </w:pPr>
      <w:r>
        <w:rPr>
          <w:rStyle w:val="CommentReference"/>
        </w:rPr>
        <w:annotationRef/>
      </w:r>
      <w:r>
        <w:t>段落 1149: 行距数值错误 (当前: 30.0 pt, 要求: 25 pt 固定值)</w:t>
      </w:r>
    </w:p>
  </w:comment>
  <w:comment w:id="1249" w:author="暗标检查系统" w:initials="系统" w:date="2026-09-01T07:36:17Z">
    <w:p>
      <w:pPr>
        <w:pStyle w:val="CommentText"/>
      </w:pPr>
      <w:r>
        <w:rPr>
          <w:rStyle w:val="CommentReference"/>
        </w:rPr>
        <w:annotationRef/>
      </w:r>
      <w:r>
        <w:t>段落 1150: 行距数值错误 (当前: 30.0 pt, 要求: 25 pt 固定值)</w:t>
      </w:r>
    </w:p>
  </w:comment>
  <w:comment w:id="1250" w:author="暗标检查系统" w:initials="系统" w:date="2026-09-01T07:36:17Z">
    <w:p>
      <w:pPr>
        <w:pStyle w:val="CommentText"/>
      </w:pPr>
      <w:r>
        <w:rPr>
          <w:rStyle w:val="CommentReference"/>
        </w:rPr>
        <w:annotationRef/>
      </w:r>
      <w:r>
        <w:t>段落 1151: 行距数值错误 (当前: 30.0 pt, 要求: 25 pt 固定值)</w:t>
      </w:r>
    </w:p>
  </w:comment>
  <w:comment w:id="1251" w:author="暗标检查系统" w:initials="系统" w:date="2026-09-01T07:36:17Z">
    <w:p>
      <w:pPr>
        <w:pStyle w:val="CommentText"/>
      </w:pPr>
      <w:r>
        <w:rPr>
          <w:rStyle w:val="CommentReference"/>
        </w:rPr>
        <w:annotationRef/>
      </w:r>
      <w:r>
        <w:t>段落 1152: 行距数值错误 (当前: 30.0 pt, 要求: 25 pt 固定值)</w:t>
      </w:r>
    </w:p>
  </w:comment>
  <w:comment w:id="1252" w:author="暗标检查系统" w:initials="系统" w:date="2026-09-01T07:36:17Z">
    <w:p>
      <w:pPr>
        <w:pStyle w:val="CommentText"/>
      </w:pPr>
      <w:r>
        <w:rPr>
          <w:rStyle w:val="CommentReference"/>
        </w:rPr>
        <w:annotationRef/>
      </w:r>
      <w:r>
        <w:t>段落 1153: 行距数值错误 (当前: 30.0 pt, 要求: 25 pt 固定值)</w:t>
      </w:r>
    </w:p>
  </w:comment>
  <w:comment w:id="1253" w:author="暗标检查系统" w:initials="系统" w:date="2026-09-01T07:36:17Z">
    <w:p>
      <w:pPr>
        <w:pStyle w:val="CommentText"/>
      </w:pPr>
      <w:r>
        <w:rPr>
          <w:rStyle w:val="CommentReference"/>
        </w:rPr>
        <w:annotationRef/>
      </w:r>
      <w:r>
        <w:t>段落 1154: 行距数值错误 (当前: 30.0 pt, 要求: 25 pt 固定值)</w:t>
      </w:r>
    </w:p>
  </w:comment>
  <w:comment w:id="1254" w:author="暗标检查系统" w:initials="系统" w:date="2026-09-01T07:36:17Z">
    <w:p>
      <w:pPr>
        <w:pStyle w:val="CommentText"/>
      </w:pPr>
      <w:r>
        <w:rPr>
          <w:rStyle w:val="CommentReference"/>
        </w:rPr>
        <w:annotationRef/>
      </w:r>
      <w:r>
        <w:t>段落 1155: 行距数值错误 (当前: 30.0 pt, 要求: 25 pt 固定值)</w:t>
      </w:r>
    </w:p>
  </w:comment>
  <w:comment w:id="1255" w:author="暗标检查系统" w:initials="系统" w:date="2026-09-01T07:36:17Z">
    <w:p>
      <w:pPr>
        <w:pStyle w:val="CommentText"/>
      </w:pPr>
      <w:r>
        <w:rPr>
          <w:rStyle w:val="CommentReference"/>
        </w:rPr>
        <w:annotationRef/>
      </w:r>
      <w:r>
        <w:t>段落 1156: 行距数值错误 (当前: 30.0 pt, 要求: 25 pt 固定值)</w:t>
      </w:r>
    </w:p>
  </w:comment>
  <w:comment w:id="1256" w:author="暗标检查系统" w:initials="系统" w:date="2026-09-01T07:36:17Z">
    <w:p>
      <w:pPr>
        <w:pStyle w:val="CommentText"/>
      </w:pPr>
      <w:r>
        <w:rPr>
          <w:rStyle w:val="CommentReference"/>
        </w:rPr>
        <w:annotationRef/>
      </w:r>
      <w:r>
        <w:t>段落 1157: 行距数值错误 (当前: 30.0 pt, 要求: 25 pt 固定值)</w:t>
      </w:r>
    </w:p>
  </w:comment>
  <w:comment w:id="1257" w:author="暗标检查系统" w:initials="系统" w:date="2026-09-01T07:36:17Z">
    <w:p>
      <w:pPr>
        <w:pStyle w:val="CommentText"/>
      </w:pPr>
      <w:r>
        <w:rPr>
          <w:rStyle w:val="CommentReference"/>
        </w:rPr>
        <w:annotationRef/>
      </w:r>
      <w:r>
        <w:t>段落 1158: 行距数值错误 (当前: 30.0 pt, 要求: 25 pt 固定值)</w:t>
      </w:r>
    </w:p>
  </w:comment>
  <w:comment w:id="1258" w:author="暗标检查系统" w:initials="系统" w:date="2026-09-01T07:36:17Z">
    <w:p>
      <w:pPr>
        <w:pStyle w:val="CommentText"/>
      </w:pPr>
      <w:r>
        <w:rPr>
          <w:rStyle w:val="CommentReference"/>
        </w:rPr>
        <w:annotationRef/>
      </w:r>
      <w:r>
        <w:t>段落 1159: 行距数值错误 (当前: 30.0 pt, 要求: 25 pt 固定值)</w:t>
      </w:r>
    </w:p>
  </w:comment>
  <w:comment w:id="1259" w:author="暗标检查系统" w:initials="系统" w:date="2026-09-01T07:36:17Z">
    <w:p>
      <w:pPr>
        <w:pStyle w:val="CommentText"/>
      </w:pPr>
      <w:r>
        <w:rPr>
          <w:rStyle w:val="CommentReference"/>
        </w:rPr>
        <w:annotationRef/>
      </w:r>
      <w:r>
        <w:t>段落 1160: 行距数值错误 (当前: 30.0 pt, 要求: 25 pt 固定值)</w:t>
      </w:r>
    </w:p>
  </w:comment>
  <w:comment w:id="1260" w:author="暗标检查系统" w:initials="系统" w:date="2026-09-01T07:36:17Z">
    <w:p>
      <w:pPr>
        <w:pStyle w:val="CommentText"/>
      </w:pPr>
      <w:r>
        <w:rPr>
          <w:rStyle w:val="CommentReference"/>
        </w:rPr>
        <w:annotationRef/>
      </w:r>
      <w:r>
        <w:t>段落 1161: 行距数值错误 (当前: 30.0 pt, 要求: 25 pt 固定值)</w:t>
      </w:r>
    </w:p>
  </w:comment>
  <w:comment w:id="1261" w:author="暗标检查系统" w:initials="系统" w:date="2026-09-01T07:36:17Z">
    <w:p>
      <w:pPr>
        <w:pStyle w:val="CommentText"/>
      </w:pPr>
      <w:r>
        <w:rPr>
          <w:rStyle w:val="CommentReference"/>
        </w:rPr>
        <w:annotationRef/>
      </w:r>
      <w:r>
        <w:t>段落 1162: 行距数值错误 (当前: 30.0 pt, 要求: 25 pt 固定值)</w:t>
      </w:r>
    </w:p>
  </w:comment>
  <w:comment w:id="1262" w:author="暗标检查系统" w:initials="系统" w:date="2026-09-01T07:36:18Z">
    <w:p>
      <w:pPr>
        <w:pStyle w:val="CommentText"/>
      </w:pPr>
      <w:r>
        <w:rPr>
          <w:rStyle w:val="CommentReference"/>
        </w:rPr>
        <w:annotationRef/>
      </w:r>
      <w:r>
        <w:t>段落 1163: 行距数值错误 (当前: 30.0 pt, 要求: 25 pt 固定值)</w:t>
      </w:r>
    </w:p>
  </w:comment>
  <w:comment w:id="1263" w:author="暗标检查系统" w:initials="系统" w:date="2026-09-01T07:36:18Z">
    <w:p>
      <w:pPr>
        <w:pStyle w:val="CommentText"/>
      </w:pPr>
      <w:r>
        <w:rPr>
          <w:rStyle w:val="CommentReference"/>
        </w:rPr>
        <w:annotationRef/>
      </w:r>
      <w:r>
        <w:t>段落 1164: 行距数值错误 (当前: 30.0 pt, 要求: 25 pt 固定值)</w:t>
      </w:r>
    </w:p>
  </w:comment>
  <w:comment w:id="1264" w:author="暗标检查系统" w:initials="系统" w:date="2026-09-01T07:36:18Z">
    <w:p>
      <w:pPr>
        <w:pStyle w:val="CommentText"/>
      </w:pPr>
      <w:r>
        <w:rPr>
          <w:rStyle w:val="CommentReference"/>
        </w:rPr>
        <w:annotationRef/>
      </w:r>
      <w:r>
        <w:t>段落 1165: 行距数值错误 (当前: 30.0 pt, 要求: 25 pt 固定值)</w:t>
      </w:r>
    </w:p>
  </w:comment>
  <w:comment w:id="1265" w:author="暗标检查系统" w:initials="系统" w:date="2026-09-01T07:36:18Z">
    <w:p>
      <w:pPr>
        <w:pStyle w:val="CommentText"/>
      </w:pPr>
      <w:r>
        <w:rPr>
          <w:rStyle w:val="CommentReference"/>
        </w:rPr>
        <w:annotationRef/>
      </w:r>
      <w:r>
        <w:t>段落 1166: 行距数值错误 (当前: 30.0 pt, 要求: 25 pt 固定值)</w:t>
      </w:r>
    </w:p>
  </w:comment>
  <w:comment w:id="1266" w:author="暗标检查系统" w:initials="系统" w:date="2026-09-01T07:36:18Z">
    <w:p>
      <w:pPr>
        <w:pStyle w:val="CommentText"/>
      </w:pPr>
      <w:r>
        <w:rPr>
          <w:rStyle w:val="CommentReference"/>
        </w:rPr>
        <w:annotationRef/>
      </w:r>
      <w:r>
        <w:t>段落 1167: 行距数值错误 (当前: 30.0 pt, 要求: 25 pt 固定值)</w:t>
      </w:r>
    </w:p>
  </w:comment>
  <w:comment w:id="1267" w:author="暗标检查系统" w:initials="系统" w:date="2026-09-01T07:36:18Z">
    <w:p>
      <w:pPr>
        <w:pStyle w:val="CommentText"/>
      </w:pPr>
      <w:r>
        <w:rPr>
          <w:rStyle w:val="CommentReference"/>
        </w:rPr>
        <w:annotationRef/>
      </w:r>
      <w:r>
        <w:t>段落 1168: 行距数值错误 (当前: 30.0 pt, 要求: 25 pt 固定值)</w:t>
      </w:r>
    </w:p>
  </w:comment>
  <w:comment w:id="1268" w:author="暗标检查系统" w:initials="系统" w:date="2026-09-01T07:36:18Z">
    <w:p>
      <w:pPr>
        <w:pStyle w:val="CommentText"/>
      </w:pPr>
      <w:r>
        <w:rPr>
          <w:rStyle w:val="CommentReference"/>
        </w:rPr>
        <w:annotationRef/>
      </w:r>
      <w:r>
        <w:t>段落 1169: 行距数值错误 (当前: 30.0 pt, 要求: 25 pt 固定值)</w:t>
      </w:r>
    </w:p>
  </w:comment>
  <w:comment w:id="1269" w:author="暗标检查系统" w:initials="系统" w:date="2026-09-01T07:36:18Z">
    <w:p>
      <w:pPr>
        <w:pStyle w:val="CommentText"/>
      </w:pPr>
      <w:r>
        <w:rPr>
          <w:rStyle w:val="CommentReference"/>
        </w:rPr>
        <w:annotationRef/>
      </w:r>
      <w:r>
        <w:t>段落 1170: 行距数值错误 (当前: 30.0 pt, 要求: 25 pt 固定值)</w:t>
      </w:r>
    </w:p>
  </w:comment>
  <w:comment w:id="1270" w:author="暗标检查系统" w:initials="系统" w:date="2026-09-01T07:36:18Z">
    <w:p>
      <w:pPr>
        <w:pStyle w:val="CommentText"/>
      </w:pPr>
      <w:r>
        <w:rPr>
          <w:rStyle w:val="CommentReference"/>
        </w:rPr>
        <w:annotationRef/>
      </w:r>
      <w:r>
        <w:t>段落 1171: 行距数值错误 (当前: 30.0 pt, 要求: 25 pt 固定值)</w:t>
      </w:r>
    </w:p>
  </w:comment>
  <w:comment w:id="1271" w:author="暗标检查系统" w:initials="系统" w:date="2026-09-01T07:36:18Z">
    <w:p>
      <w:pPr>
        <w:pStyle w:val="CommentText"/>
      </w:pPr>
      <w:r>
        <w:rPr>
          <w:rStyle w:val="CommentReference"/>
        </w:rPr>
        <w:annotationRef/>
      </w:r>
      <w:r>
        <w:t>段落 1172: 行距数值错误 (当前: 30.0 pt, 要求: 25 pt 固定值)</w:t>
      </w:r>
    </w:p>
  </w:comment>
  <w:comment w:id="1272" w:author="暗标检查系统" w:initials="系统" w:date="2026-09-01T07:36:18Z">
    <w:p>
      <w:pPr>
        <w:pStyle w:val="CommentText"/>
      </w:pPr>
      <w:r>
        <w:rPr>
          <w:rStyle w:val="CommentReference"/>
        </w:rPr>
        <w:annotationRef/>
      </w:r>
      <w:r>
        <w:t>段落 1173: 行距数值错误 (当前: 30.0 pt, 要求: 25 pt 固定值)</w:t>
      </w:r>
    </w:p>
  </w:comment>
  <w:comment w:id="1273" w:author="暗标检查系统" w:initials="系统" w:date="2026-09-01T07:36:18Z">
    <w:p>
      <w:pPr>
        <w:pStyle w:val="CommentText"/>
      </w:pPr>
      <w:r>
        <w:rPr>
          <w:rStyle w:val="CommentReference"/>
        </w:rPr>
        <w:annotationRef/>
      </w:r>
      <w:r>
        <w:t>段落 1174: 行距数值错误 (当前: 30.0 pt, 要求: 25 pt 固定值)</w:t>
      </w:r>
    </w:p>
  </w:comment>
  <w:comment w:id="1274" w:author="暗标检查系统" w:initials="系统" w:date="2026-09-01T07:36:18Z">
    <w:p>
      <w:pPr>
        <w:pStyle w:val="CommentText"/>
      </w:pPr>
      <w:r>
        <w:rPr>
          <w:rStyle w:val="CommentReference"/>
        </w:rPr>
        <w:annotationRef/>
      </w:r>
      <w:r>
        <w:t>段落 1175: 行距数值错误 (当前: 30.0 pt, 要求: 25 pt 固定值)</w:t>
      </w:r>
    </w:p>
  </w:comment>
  <w:comment w:id="1275" w:author="暗标检查系统" w:initials="系统" w:date="2026-09-01T07:36:18Z">
    <w:p>
      <w:pPr>
        <w:pStyle w:val="CommentText"/>
      </w:pPr>
      <w:r>
        <w:rPr>
          <w:rStyle w:val="CommentReference"/>
        </w:rPr>
        <w:annotationRef/>
      </w:r>
      <w:r>
        <w:t>段落 1176: 行距数值错误 (当前: 30.0 pt, 要求: 25 pt 固定值)</w:t>
      </w:r>
    </w:p>
  </w:comment>
  <w:comment w:id="1276" w:author="暗标检查系统" w:initials="系统" w:date="2026-09-01T07:36:18Z">
    <w:p>
      <w:pPr>
        <w:pStyle w:val="CommentText"/>
      </w:pPr>
      <w:r>
        <w:rPr>
          <w:rStyle w:val="CommentReference"/>
        </w:rPr>
        <w:annotationRef/>
      </w:r>
      <w:r>
        <w:t>段落 1177: 行距数值错误 (当前: 30.0 pt, 要求: 25 pt 固定值)</w:t>
      </w:r>
    </w:p>
  </w:comment>
  <w:comment w:id="1277" w:author="暗标检查系统" w:initials="系统" w:date="2026-09-01T07:36:18Z">
    <w:p>
      <w:pPr>
        <w:pStyle w:val="CommentText"/>
      </w:pPr>
      <w:r>
        <w:rPr>
          <w:rStyle w:val="CommentReference"/>
        </w:rPr>
        <w:annotationRef/>
      </w:r>
      <w:r>
        <w:t>段落 1178: 行距数值错误 (当前: 30.0 pt, 要求: 25 pt 固定值)</w:t>
      </w:r>
    </w:p>
  </w:comment>
  <w:comment w:id="1278" w:author="暗标检查系统" w:initials="系统" w:date="2026-09-01T07:36:18Z">
    <w:p>
      <w:pPr>
        <w:pStyle w:val="CommentText"/>
      </w:pPr>
      <w:r>
        <w:rPr>
          <w:rStyle w:val="CommentReference"/>
        </w:rPr>
        <w:annotationRef/>
      </w:r>
      <w:r>
        <w:t>段落 1179: 行距数值错误 (当前: 30.0 pt, 要求: 25 pt 固定值)</w:t>
      </w:r>
    </w:p>
  </w:comment>
  <w:comment w:id="1279" w:author="暗标检查系统" w:initials="系统" w:date="2026-09-01T07:36:18Z">
    <w:p>
      <w:pPr>
        <w:pStyle w:val="CommentText"/>
      </w:pPr>
      <w:r>
        <w:rPr>
          <w:rStyle w:val="CommentReference"/>
        </w:rPr>
        <w:annotationRef/>
      </w:r>
      <w:r>
        <w:t>段落 1180: 行距数值错误 (当前: 30.0 pt, 要求: 25 pt 固定值)</w:t>
      </w:r>
    </w:p>
  </w:comment>
  <w:comment w:id="1280" w:author="暗标检查系统" w:initials="系统" w:date="2026-09-01T07:36:18Z">
    <w:p>
      <w:pPr>
        <w:pStyle w:val="CommentText"/>
      </w:pPr>
      <w:r>
        <w:rPr>
          <w:rStyle w:val="CommentReference"/>
        </w:rPr>
        <w:annotationRef/>
      </w:r>
      <w:r>
        <w:t>段落 1181: 行距数值错误 (当前: 30.0 pt, 要求: 25 pt 固定值)</w:t>
      </w:r>
    </w:p>
  </w:comment>
  <w:comment w:id="1281" w:author="暗标检查系统" w:initials="系统" w:date="2026-09-01T07:36:18Z">
    <w:p>
      <w:pPr>
        <w:pStyle w:val="CommentText"/>
      </w:pPr>
      <w:r>
        <w:rPr>
          <w:rStyle w:val="CommentReference"/>
        </w:rPr>
        <w:annotationRef/>
      </w:r>
      <w:r>
        <w:t>段落 1182: 行距数值错误 (当前: 30.0 pt, 要求: 25 pt 固定值)</w:t>
      </w:r>
    </w:p>
  </w:comment>
  <w:comment w:id="1282" w:author="暗标检查系统" w:initials="系统" w:date="2026-09-01T07:36:18Z">
    <w:p>
      <w:pPr>
        <w:pStyle w:val="CommentText"/>
      </w:pPr>
      <w:r>
        <w:rPr>
          <w:rStyle w:val="CommentReference"/>
        </w:rPr>
        <w:annotationRef/>
      </w:r>
      <w:r>
        <w:t>段落 1183: 行距数值错误 (当前: 30.0 pt, 要求: 25 pt 固定值)</w:t>
      </w:r>
    </w:p>
  </w:comment>
  <w:comment w:id="1283" w:author="暗标检查系统" w:initials="系统" w:date="2026-09-01T07:36:18Z">
    <w:p>
      <w:pPr>
        <w:pStyle w:val="CommentText"/>
      </w:pPr>
      <w:r>
        <w:rPr>
          <w:rStyle w:val="CommentReference"/>
        </w:rPr>
        <w:annotationRef/>
      </w:r>
      <w:r>
        <w:t>段落 1184: 行距数值错误 (当前: 30.0 pt, 要求: 25 pt 固定值)</w:t>
      </w:r>
    </w:p>
  </w:comment>
  <w:comment w:id="1284" w:author="暗标检查系统" w:initials="系统" w:date="2026-09-01T07:36:18Z">
    <w:p>
      <w:pPr>
        <w:pStyle w:val="CommentText"/>
      </w:pPr>
      <w:r>
        <w:rPr>
          <w:rStyle w:val="CommentReference"/>
        </w:rPr>
        <w:annotationRef/>
      </w:r>
      <w:r>
        <w:t>段落 1185: 行距数值错误 (当前: 30.0 pt, 要求: 25 pt 固定值)</w:t>
      </w:r>
    </w:p>
  </w:comment>
  <w:comment w:id="1285" w:author="暗标检查系统" w:initials="系统" w:date="2026-09-01T07:36:18Z">
    <w:p>
      <w:pPr>
        <w:pStyle w:val="CommentText"/>
      </w:pPr>
      <w:r>
        <w:rPr>
          <w:rStyle w:val="CommentReference"/>
        </w:rPr>
        <w:annotationRef/>
      </w:r>
      <w:r>
        <w:t>段落 1186: 行距数值错误 (当前: 30.0 pt, 要求: 25 pt 固定值)</w:t>
      </w:r>
    </w:p>
  </w:comment>
  <w:comment w:id="1286" w:author="暗标检查系统" w:initials="系统" w:date="2026-09-01T07:36:18Z">
    <w:p>
      <w:pPr>
        <w:pStyle w:val="CommentText"/>
      </w:pPr>
      <w:r>
        <w:rPr>
          <w:rStyle w:val="CommentReference"/>
        </w:rPr>
        <w:annotationRef/>
      </w:r>
      <w:r>
        <w:t>段落 1187: 行距数值错误 (当前: 30.0 pt, 要求: 25 pt 固定值)</w:t>
      </w:r>
    </w:p>
  </w:comment>
  <w:comment w:id="1287" w:author="暗标检查系统" w:initials="系统" w:date="2026-09-01T07:36:18Z">
    <w:p>
      <w:pPr>
        <w:pStyle w:val="CommentText"/>
      </w:pPr>
      <w:r>
        <w:rPr>
          <w:rStyle w:val="CommentReference"/>
        </w:rPr>
        <w:annotationRef/>
      </w:r>
      <w:r>
        <w:t>段落 1188: 行距数值错误 (当前: 30.0 pt, 要求: 25 pt 固定值)</w:t>
      </w:r>
    </w:p>
  </w:comment>
  <w:comment w:id="1288" w:author="暗标检查系统" w:initials="系统" w:date="2026-09-01T07:36:18Z">
    <w:p>
      <w:pPr>
        <w:pStyle w:val="CommentText"/>
      </w:pPr>
      <w:r>
        <w:rPr>
          <w:rStyle w:val="CommentReference"/>
        </w:rPr>
        <w:annotationRef/>
      </w:r>
      <w:r>
        <w:t>段落 1189: 行距数值错误 (当前: 30.0 pt, 要求: 25 pt 固定值)</w:t>
      </w:r>
    </w:p>
  </w:comment>
  <w:comment w:id="1289" w:author="暗标检查系统" w:initials="系统" w:date="2026-09-01T07:36:18Z">
    <w:p>
      <w:pPr>
        <w:pStyle w:val="CommentText"/>
      </w:pPr>
      <w:r>
        <w:rPr>
          <w:rStyle w:val="CommentReference"/>
        </w:rPr>
        <w:annotationRef/>
      </w:r>
      <w:r>
        <w:t>段落 1190: 行距数值错误 (当前: 30.0 pt, 要求: 25 pt 固定值)</w:t>
      </w:r>
    </w:p>
  </w:comment>
  <w:comment w:id="1290" w:author="暗标检查系统" w:initials="系统" w:date="2026-09-01T07:36:18Z">
    <w:p>
      <w:pPr>
        <w:pStyle w:val="CommentText"/>
      </w:pPr>
      <w:r>
        <w:rPr>
          <w:rStyle w:val="CommentReference"/>
        </w:rPr>
        <w:annotationRef/>
      </w:r>
      <w:r>
        <w:t>段落 1191: 行距数值错误 (当前: 30.0 pt, 要求: 25 pt 固定值)</w:t>
      </w:r>
    </w:p>
  </w:comment>
  <w:comment w:id="1291" w:author="暗标检查系统" w:initials="系统" w:date="2026-09-01T07:36:18Z">
    <w:p>
      <w:pPr>
        <w:pStyle w:val="CommentText"/>
      </w:pPr>
      <w:r>
        <w:rPr>
          <w:rStyle w:val="CommentReference"/>
        </w:rPr>
        <w:annotationRef/>
      </w:r>
      <w:r>
        <w:t>段落 1192: 行距数值错误 (当前: 30.0 pt, 要求: 25 pt 固定值)</w:t>
      </w:r>
    </w:p>
  </w:comment>
  <w:comment w:id="1292" w:author="暗标检查系统" w:initials="系统" w:date="2026-09-01T07:36:18Z">
    <w:p>
      <w:pPr>
        <w:pStyle w:val="CommentText"/>
      </w:pPr>
      <w:r>
        <w:rPr>
          <w:rStyle w:val="CommentReference"/>
        </w:rPr>
        <w:annotationRef/>
      </w:r>
      <w:r>
        <w:t>段落 1193: 行距数值错误 (当前: 30.0 pt, 要求: 25 pt 固定值)</w:t>
      </w:r>
    </w:p>
  </w:comment>
  <w:comment w:id="1293" w:author="暗标检查系统" w:initials="系统" w:date="2026-09-01T07:36:18Z">
    <w:p>
      <w:pPr>
        <w:pStyle w:val="CommentText"/>
      </w:pPr>
      <w:r>
        <w:rPr>
          <w:rStyle w:val="CommentReference"/>
        </w:rPr>
        <w:annotationRef/>
      </w:r>
      <w:r>
        <w:t>段落 1194: 行距数值错误 (当前: 30.0 pt, 要求: 25 pt 固定值)</w:t>
      </w:r>
    </w:p>
  </w:comment>
  <w:comment w:id="1294" w:author="暗标检查系统" w:initials="系统" w:date="2026-09-01T07:36:18Z">
    <w:p>
      <w:pPr>
        <w:pStyle w:val="CommentText"/>
      </w:pPr>
      <w:r>
        <w:rPr>
          <w:rStyle w:val="CommentReference"/>
        </w:rPr>
        <w:annotationRef/>
      </w:r>
      <w:r>
        <w:t>段落 1195: 行距数值错误 (当前: 30.0 pt, 要求: 25 pt 固定值)</w:t>
      </w:r>
    </w:p>
  </w:comment>
  <w:comment w:id="1295" w:author="暗标检查系统" w:initials="系统" w:date="2026-09-01T07:36:18Z">
    <w:p>
      <w:pPr>
        <w:pStyle w:val="CommentText"/>
      </w:pPr>
      <w:r>
        <w:rPr>
          <w:rStyle w:val="CommentReference"/>
        </w:rPr>
        <w:annotationRef/>
      </w:r>
      <w:r>
        <w:t>段落 1196: 行距数值错误 (当前: 30.0 pt, 要求: 25 pt 固定值)</w:t>
      </w:r>
    </w:p>
  </w:comment>
  <w:comment w:id="1296" w:author="暗标检查系统" w:initials="系统" w:date="2026-09-01T07:36:18Z">
    <w:p>
      <w:pPr>
        <w:pStyle w:val="CommentText"/>
      </w:pPr>
      <w:r>
        <w:rPr>
          <w:rStyle w:val="CommentReference"/>
        </w:rPr>
        <w:annotationRef/>
      </w:r>
      <w:r>
        <w:t>段落 1197: 行距数值错误 (当前: 30.0 pt, 要求: 25 pt 固定值)</w:t>
      </w:r>
    </w:p>
  </w:comment>
  <w:comment w:id="1297" w:author="暗标检查系统" w:initials="系统" w:date="2026-09-01T07:36:18Z">
    <w:p>
      <w:pPr>
        <w:pStyle w:val="CommentText"/>
      </w:pPr>
      <w:r>
        <w:rPr>
          <w:rStyle w:val="CommentReference"/>
        </w:rPr>
        <w:annotationRef/>
      </w:r>
      <w:r>
        <w:t>段落 1198: 行距数值错误 (当前: 30.0 pt, 要求: 25 pt 固定值)</w:t>
      </w:r>
    </w:p>
  </w:comment>
  <w:comment w:id="1298" w:author="暗标检查系统" w:initials="系统" w:date="2026-09-01T07:36:18Z">
    <w:p>
      <w:pPr>
        <w:pStyle w:val="CommentText"/>
      </w:pPr>
      <w:r>
        <w:rPr>
          <w:rStyle w:val="CommentReference"/>
        </w:rPr>
        <w:annotationRef/>
      </w:r>
      <w:r>
        <w:t>段落 1199: 行距数值错误 (当前: 30.0 pt, 要求: 25 pt 固定值)</w:t>
      </w:r>
    </w:p>
  </w:comment>
  <w:comment w:id="1299" w:author="暗标检查系统" w:initials="系统" w:date="2026-09-01T07:36:18Z">
    <w:p>
      <w:pPr>
        <w:pStyle w:val="CommentText"/>
      </w:pPr>
      <w:r>
        <w:rPr>
          <w:rStyle w:val="CommentReference"/>
        </w:rPr>
        <w:annotationRef/>
      </w:r>
      <w:r>
        <w:t>段落 1200: 行距数值错误 (当前: 30.0 pt, 要求: 25 pt 固定值)</w:t>
      </w:r>
    </w:p>
  </w:comment>
  <w:comment w:id="1300" w:author="暗标检查系统" w:initials="系统" w:date="2026-09-01T07:36:18Z">
    <w:p>
      <w:pPr>
        <w:pStyle w:val="CommentText"/>
      </w:pPr>
      <w:r>
        <w:rPr>
          <w:rStyle w:val="CommentReference"/>
        </w:rPr>
        <w:annotationRef/>
      </w:r>
      <w:r>
        <w:t>段落 1201: 行距数值错误 (当前: 30.0 pt, 要求: 25 pt 固定值)</w:t>
      </w:r>
    </w:p>
  </w:comment>
  <w:comment w:id="1301" w:author="暗标检查系统" w:initials="系统" w:date="2026-09-01T07:36:18Z">
    <w:p>
      <w:pPr>
        <w:pStyle w:val="CommentText"/>
      </w:pPr>
      <w:r>
        <w:rPr>
          <w:rStyle w:val="CommentReference"/>
        </w:rPr>
        <w:annotationRef/>
      </w:r>
      <w:r>
        <w:t>段落 1202: 行距数值错误 (当前: 30.0 pt, 要求: 25 pt 固定值)</w:t>
      </w:r>
    </w:p>
  </w:comment>
  <w:comment w:id="1302" w:author="暗标检查系统" w:initials="系统" w:date="2026-09-01T07:36:18Z">
    <w:p>
      <w:pPr>
        <w:pStyle w:val="CommentText"/>
      </w:pPr>
      <w:r>
        <w:rPr>
          <w:rStyle w:val="CommentReference"/>
        </w:rPr>
        <w:annotationRef/>
      </w:r>
      <w:r>
        <w:t>段落 1203: 行距数值错误 (当前: 30.0 pt, 要求: 25 pt 固定值)</w:t>
      </w:r>
    </w:p>
  </w:comment>
  <w:comment w:id="1303" w:author="暗标检查系统" w:initials="系统" w:date="2026-09-01T07:36:18Z">
    <w:p>
      <w:pPr>
        <w:pStyle w:val="CommentText"/>
      </w:pPr>
      <w:r>
        <w:rPr>
          <w:rStyle w:val="CommentReference"/>
        </w:rPr>
        <w:annotationRef/>
      </w:r>
      <w:r>
        <w:t>段落 1204: 行距数值错误 (当前: 30.0 pt, 要求: 25 pt 固定值)</w:t>
      </w:r>
    </w:p>
  </w:comment>
  <w:comment w:id="1304" w:author="暗标检查系统" w:initials="系统" w:date="2026-09-01T07:36:18Z">
    <w:p>
      <w:pPr>
        <w:pStyle w:val="CommentText"/>
      </w:pPr>
      <w:r>
        <w:rPr>
          <w:rStyle w:val="CommentReference"/>
        </w:rPr>
        <w:annotationRef/>
      </w:r>
      <w:r>
        <w:t>段落 1205: 行距数值错误 (当前: 30.0 pt, 要求: 25 pt 固定值)</w:t>
      </w:r>
    </w:p>
  </w:comment>
  <w:comment w:id="1305" w:author="暗标检查系统" w:initials="系统" w:date="2026-09-01T07:36:18Z">
    <w:p>
      <w:pPr>
        <w:pStyle w:val="CommentText"/>
      </w:pPr>
      <w:r>
        <w:rPr>
          <w:rStyle w:val="CommentReference"/>
        </w:rPr>
        <w:annotationRef/>
      </w:r>
      <w:r>
        <w:t>段落 1206: 行距数值错误 (当前: 30.0 pt, 要求: 25 pt 固定值)</w:t>
      </w:r>
    </w:p>
  </w:comment>
  <w:comment w:id="1306" w:author="暗标检查系统" w:initials="系统" w:date="2026-09-01T07:36:18Z">
    <w:p>
      <w:pPr>
        <w:pStyle w:val="CommentText"/>
      </w:pPr>
      <w:r>
        <w:rPr>
          <w:rStyle w:val="CommentReference"/>
        </w:rPr>
        <w:annotationRef/>
      </w:r>
      <w:r>
        <w:t>段落 1207: 行距数值错误 (当前: 30.0 pt, 要求: 25 pt 固定值)</w:t>
      </w:r>
    </w:p>
  </w:comment>
  <w:comment w:id="1307" w:author="暗标检查系统" w:initials="系统" w:date="2026-09-01T07:36:18Z">
    <w:p>
      <w:pPr>
        <w:pStyle w:val="CommentText"/>
      </w:pPr>
      <w:r>
        <w:rPr>
          <w:rStyle w:val="CommentReference"/>
        </w:rPr>
        <w:annotationRef/>
      </w:r>
      <w:r>
        <w:t>段落 1208: 行距数值错误 (当前: 30.0 pt, 要求: 25 pt 固定值)</w:t>
      </w:r>
    </w:p>
  </w:comment>
  <w:comment w:id="1308" w:author="暗标检查系统" w:initials="系统" w:date="2026-09-01T07:36:18Z">
    <w:p>
      <w:pPr>
        <w:pStyle w:val="CommentText"/>
      </w:pPr>
      <w:r>
        <w:rPr>
          <w:rStyle w:val="CommentReference"/>
        </w:rPr>
        <w:annotationRef/>
      </w:r>
      <w:r>
        <w:t>段落 1209: 行距数值错误 (当前: 30.0 pt, 要求: 25 pt 固定值)</w:t>
      </w:r>
    </w:p>
  </w:comment>
  <w:comment w:id="1309" w:author="暗标检查系统" w:initials="系统" w:date="2026-09-01T07:36:18Z">
    <w:p>
      <w:pPr>
        <w:pStyle w:val="CommentText"/>
      </w:pPr>
      <w:r>
        <w:rPr>
          <w:rStyle w:val="CommentReference"/>
        </w:rPr>
        <w:annotationRef/>
      </w:r>
      <w:r>
        <w:t>段落 1210: 行距数值错误 (当前: 30.0 pt, 要求: 25 pt 固定值)</w:t>
      </w:r>
    </w:p>
  </w:comment>
  <w:comment w:id="1310" w:author="暗标检查系统" w:initials="系统" w:date="2026-09-01T07:36:18Z">
    <w:p>
      <w:pPr>
        <w:pStyle w:val="CommentText"/>
      </w:pPr>
      <w:r>
        <w:rPr>
          <w:rStyle w:val="CommentReference"/>
        </w:rPr>
        <w:annotationRef/>
      </w:r>
      <w:r>
        <w:t>段落 1211: 行距数值错误 (当前: 30.0 pt, 要求: 25 pt 固定值)</w:t>
      </w:r>
    </w:p>
  </w:comment>
  <w:comment w:id="1311" w:author="暗标检查系统" w:initials="系统" w:date="2026-09-01T07:36:18Z">
    <w:p>
      <w:pPr>
        <w:pStyle w:val="CommentText"/>
      </w:pPr>
      <w:r>
        <w:rPr>
          <w:rStyle w:val="CommentReference"/>
        </w:rPr>
        <w:annotationRef/>
      </w:r>
      <w:r>
        <w:t>段落 1212: 行距数值错误 (当前: 30.0 pt, 要求: 25 pt 固定值)</w:t>
      </w:r>
    </w:p>
  </w:comment>
  <w:comment w:id="1312" w:author="暗标检查系统" w:initials="系统" w:date="2026-09-01T07:36:18Z">
    <w:p>
      <w:pPr>
        <w:pStyle w:val="CommentText"/>
      </w:pPr>
      <w:r>
        <w:rPr>
          <w:rStyle w:val="CommentReference"/>
        </w:rPr>
        <w:annotationRef/>
      </w:r>
      <w:r>
        <w:t>段落 1213: 行距数值错误 (当前: 30.0 pt, 要求: 25 pt 固定值)</w:t>
      </w:r>
    </w:p>
  </w:comment>
  <w:comment w:id="1313" w:author="暗标检查系统" w:initials="系统" w:date="2026-09-01T07:36:18Z">
    <w:p>
      <w:pPr>
        <w:pStyle w:val="CommentText"/>
      </w:pPr>
      <w:r>
        <w:rPr>
          <w:rStyle w:val="CommentReference"/>
        </w:rPr>
        <w:annotationRef/>
      </w:r>
      <w:r>
        <w:t>段落 1214: 行距数值错误 (当前: 30.0 pt, 要求: 25 pt 固定值)</w:t>
      </w:r>
    </w:p>
  </w:comment>
  <w:comment w:id="1314" w:author="暗标检查系统" w:initials="系统" w:date="2026-09-01T07:36:18Z">
    <w:p>
      <w:pPr>
        <w:pStyle w:val="CommentText"/>
      </w:pPr>
      <w:r>
        <w:rPr>
          <w:rStyle w:val="CommentReference"/>
        </w:rPr>
        <w:annotationRef/>
      </w:r>
      <w:r>
        <w:t>段落 1215: 行距数值错误 (当前: 30.0 pt, 要求: 25 pt 固定值)</w:t>
      </w:r>
    </w:p>
  </w:comment>
  <w:comment w:id="1315" w:author="暗标检查系统" w:initials="系统" w:date="2026-09-01T07:36:18Z">
    <w:p>
      <w:pPr>
        <w:pStyle w:val="CommentText"/>
      </w:pPr>
      <w:r>
        <w:rPr>
          <w:rStyle w:val="CommentReference"/>
        </w:rPr>
        <w:annotationRef/>
      </w:r>
      <w:r>
        <w:t>段落 1216: 行距数值错误 (当前: 30.0 pt, 要求: 25 pt 固定值)</w:t>
      </w:r>
    </w:p>
  </w:comment>
  <w:comment w:id="1316" w:author="暗标检查系统" w:initials="系统" w:date="2026-09-01T07:36:18Z">
    <w:p>
      <w:pPr>
        <w:pStyle w:val="CommentText"/>
      </w:pPr>
      <w:r>
        <w:rPr>
          <w:rStyle w:val="CommentReference"/>
        </w:rPr>
        <w:annotationRef/>
      </w:r>
      <w:r>
        <w:t>段落 1217: 行距数值错误 (当前: 30.0 pt, 要求: 25 pt 固定值)</w:t>
      </w:r>
    </w:p>
  </w:comment>
  <w:comment w:id="1317" w:author="暗标检查系统" w:initials="系统" w:date="2026-09-01T07:36:18Z">
    <w:p>
      <w:pPr>
        <w:pStyle w:val="CommentText"/>
      </w:pPr>
      <w:r>
        <w:rPr>
          <w:rStyle w:val="CommentReference"/>
        </w:rPr>
        <w:annotationRef/>
      </w:r>
      <w:r>
        <w:t>段落 1218: 行距数值错误 (当前: 30.0 pt, 要求: 25 pt 固定值)</w:t>
      </w:r>
    </w:p>
  </w:comment>
  <w:comment w:id="1318" w:author="暗标检查系统" w:initials="系统" w:date="2026-09-01T07:36:18Z">
    <w:p>
      <w:pPr>
        <w:pStyle w:val="CommentText"/>
      </w:pPr>
      <w:r>
        <w:rPr>
          <w:rStyle w:val="CommentReference"/>
        </w:rPr>
        <w:annotationRef/>
      </w:r>
      <w:r>
        <w:t>段落 1219: 行距数值错误 (当前: 30.0 pt, 要求: 25 pt 固定值)</w:t>
      </w:r>
    </w:p>
  </w:comment>
  <w:comment w:id="1319" w:author="暗标检查系统" w:initials="系统" w:date="2026-09-01T07:36:18Z">
    <w:p>
      <w:pPr>
        <w:pStyle w:val="CommentText"/>
      </w:pPr>
      <w:r>
        <w:rPr>
          <w:rStyle w:val="CommentReference"/>
        </w:rPr>
        <w:annotationRef/>
      </w:r>
      <w:r>
        <w:t>段落 1220: 行距数值错误 (当前: 30.0 pt, 要求: 25 pt 固定值)</w:t>
      </w:r>
    </w:p>
  </w:comment>
  <w:comment w:id="1320" w:author="暗标检查系统" w:initials="系统" w:date="2026-09-01T07:36:18Z">
    <w:p>
      <w:pPr>
        <w:pStyle w:val="CommentText"/>
      </w:pPr>
      <w:r>
        <w:rPr>
          <w:rStyle w:val="CommentReference"/>
        </w:rPr>
        <w:annotationRef/>
      </w:r>
      <w:r>
        <w:t>段落 1221: 行距数值错误 (当前: 30.0 pt, 要求: 25 pt 固定值)</w:t>
      </w:r>
    </w:p>
  </w:comment>
  <w:comment w:id="1321" w:author="暗标检查系统" w:initials="系统" w:date="2026-09-01T07:36:18Z">
    <w:p>
      <w:pPr>
        <w:pStyle w:val="CommentText"/>
      </w:pPr>
      <w:r>
        <w:rPr>
          <w:rStyle w:val="CommentReference"/>
        </w:rPr>
        <w:annotationRef/>
      </w:r>
      <w:r>
        <w:t>段落 1222: 行距数值错误 (当前: 30.0 pt, 要求: 25 pt 固定值)</w:t>
      </w:r>
    </w:p>
  </w:comment>
  <w:comment w:id="1322" w:author="暗标检查系统" w:initials="系统" w:date="2026-09-01T07:36:18Z">
    <w:p>
      <w:pPr>
        <w:pStyle w:val="CommentText"/>
      </w:pPr>
      <w:r>
        <w:rPr>
          <w:rStyle w:val="CommentReference"/>
        </w:rPr>
        <w:annotationRef/>
      </w:r>
      <w:r>
        <w:t>段落 1223: 行距数值错误 (当前: 30.0 pt, 要求: 25 pt 固定值)</w:t>
      </w:r>
    </w:p>
  </w:comment>
  <w:comment w:id="1323" w:author="暗标检查系统" w:initials="系统" w:date="2026-09-01T07:36:18Z">
    <w:p>
      <w:pPr>
        <w:pStyle w:val="CommentText"/>
      </w:pPr>
      <w:r>
        <w:rPr>
          <w:rStyle w:val="CommentReference"/>
        </w:rPr>
        <w:annotationRef/>
      </w:r>
      <w:r>
        <w:t>段落 1224: 行距数值错误 (当前: 30.0 pt, 要求: 25 pt 固定值)</w:t>
      </w:r>
    </w:p>
  </w:comment>
  <w:comment w:id="1324" w:author="暗标检查系统" w:initials="系统" w:date="2026-09-01T07:36:18Z">
    <w:p>
      <w:pPr>
        <w:pStyle w:val="CommentText"/>
      </w:pPr>
      <w:r>
        <w:rPr>
          <w:rStyle w:val="CommentReference"/>
        </w:rPr>
        <w:annotationRef/>
      </w:r>
      <w:r>
        <w:t>段落 1225: 行距数值错误 (当前: 30.0 pt, 要求: 25 pt 固定值)</w:t>
      </w:r>
    </w:p>
  </w:comment>
  <w:comment w:id="1325" w:author="暗标检查系统" w:initials="系统" w:date="2026-09-01T07:36:18Z">
    <w:p>
      <w:pPr>
        <w:pStyle w:val="CommentText"/>
      </w:pPr>
      <w:r>
        <w:rPr>
          <w:rStyle w:val="CommentReference"/>
        </w:rPr>
        <w:annotationRef/>
      </w:r>
      <w:r>
        <w:t>段落 1226: 行距数值错误 (当前: 30.0 pt, 要求: 25 pt 固定值)</w:t>
      </w:r>
    </w:p>
  </w:comment>
  <w:comment w:id="1326" w:author="暗标检查系统" w:initials="系统" w:date="2026-09-01T07:36:18Z">
    <w:p>
      <w:pPr>
        <w:pStyle w:val="CommentText"/>
      </w:pPr>
      <w:r>
        <w:rPr>
          <w:rStyle w:val="CommentReference"/>
        </w:rPr>
        <w:annotationRef/>
      </w:r>
      <w:r>
        <w:t>段落 1227: 行距数值错误 (当前: 30.0 pt, 要求: 25 pt 固定值)</w:t>
      </w:r>
    </w:p>
  </w:comment>
  <w:comment w:id="1327" w:author="暗标检查系统" w:initials="系统" w:date="2026-09-01T07:36:18Z">
    <w:p>
      <w:pPr>
        <w:pStyle w:val="CommentText"/>
      </w:pPr>
      <w:r>
        <w:rPr>
          <w:rStyle w:val="CommentReference"/>
        </w:rPr>
        <w:annotationRef/>
      </w:r>
      <w:r>
        <w:t>段落 1228: 行距数值错误 (当前: 30.0 pt, 要求: 25 pt 固定值)</w:t>
      </w:r>
    </w:p>
  </w:comment>
  <w:comment w:id="1328" w:author="暗标检查系统" w:initials="系统" w:date="2026-09-01T07:36:18Z">
    <w:p>
      <w:pPr>
        <w:pStyle w:val="CommentText"/>
      </w:pPr>
      <w:r>
        <w:rPr>
          <w:rStyle w:val="CommentReference"/>
        </w:rPr>
        <w:annotationRef/>
      </w:r>
      <w:r>
        <w:t>段落 1229: 行距数值错误 (当前: 30.0 pt, 要求: 25 pt 固定值)</w:t>
      </w:r>
    </w:p>
  </w:comment>
  <w:comment w:id="1329" w:author="暗标检查系统" w:initials="系统" w:date="2026-09-01T07:36:18Z">
    <w:p>
      <w:pPr>
        <w:pStyle w:val="CommentText"/>
      </w:pPr>
      <w:r>
        <w:rPr>
          <w:rStyle w:val="CommentReference"/>
        </w:rPr>
        <w:annotationRef/>
      </w:r>
      <w:r>
        <w:t>段落 1230: 行距数值错误 (当前: 30.0 pt, 要求: 25 pt 固定值)</w:t>
      </w:r>
    </w:p>
  </w:comment>
  <w:comment w:id="1330" w:author="暗标检查系统" w:initials="系统" w:date="2026-09-01T07:36:18Z">
    <w:p>
      <w:pPr>
        <w:pStyle w:val="CommentText"/>
      </w:pPr>
      <w:r>
        <w:rPr>
          <w:rStyle w:val="CommentReference"/>
        </w:rPr>
        <w:annotationRef/>
      </w:r>
      <w:r>
        <w:t>段落 1231: 行距数值错误 (当前: 30.0 pt, 要求: 25 pt 固定值)</w:t>
      </w:r>
    </w:p>
  </w:comment>
  <w:comment w:id="1331" w:author="暗标检查系统" w:initials="系统" w:date="2026-09-01T07:36:18Z">
    <w:p>
      <w:pPr>
        <w:pStyle w:val="CommentText"/>
      </w:pPr>
      <w:r>
        <w:rPr>
          <w:rStyle w:val="CommentReference"/>
        </w:rPr>
        <w:annotationRef/>
      </w:r>
      <w:r>
        <w:t>段落 1232: 行距数值错误 (当前: 30.0 pt, 要求: 25 pt 固定值)</w:t>
      </w:r>
    </w:p>
  </w:comment>
  <w:comment w:id="1332" w:author="暗标检查系统" w:initials="系统" w:date="2026-09-01T07:36:18Z">
    <w:p>
      <w:pPr>
        <w:pStyle w:val="CommentText"/>
      </w:pPr>
      <w:r>
        <w:rPr>
          <w:rStyle w:val="CommentReference"/>
        </w:rPr>
        <w:annotationRef/>
      </w:r>
      <w:r>
        <w:t>段落 1233: 行距数值错误 (当前: 30.0 pt, 要求: 25 pt 固定值)</w:t>
      </w:r>
    </w:p>
  </w:comment>
  <w:comment w:id="1333" w:author="暗标检查系统" w:initials="系统" w:date="2026-09-01T07:36:18Z">
    <w:p>
      <w:pPr>
        <w:pStyle w:val="CommentText"/>
      </w:pPr>
      <w:r>
        <w:rPr>
          <w:rStyle w:val="CommentReference"/>
        </w:rPr>
        <w:annotationRef/>
      </w:r>
      <w:r>
        <w:t>段落 1234: 行距数值错误 (当前: 30.0 pt, 要求: 25 pt 固定值)</w:t>
      </w:r>
    </w:p>
  </w:comment>
  <w:comment w:id="1334" w:author="暗标检查系统" w:initials="系统" w:date="2026-09-01T07:36:18Z">
    <w:p>
      <w:pPr>
        <w:pStyle w:val="CommentText"/>
      </w:pPr>
      <w:r>
        <w:rPr>
          <w:rStyle w:val="CommentReference"/>
        </w:rPr>
        <w:annotationRef/>
      </w:r>
      <w:r>
        <w:t>段落 1235: 行距数值错误 (当前: 30.0 pt, 要求: 25 pt 固定值)</w:t>
      </w:r>
    </w:p>
  </w:comment>
  <w:comment w:id="1335" w:author="暗标检查系统" w:initials="系统" w:date="2026-09-01T07:36:18Z">
    <w:p>
      <w:pPr>
        <w:pStyle w:val="CommentText"/>
      </w:pPr>
      <w:r>
        <w:rPr>
          <w:rStyle w:val="CommentReference"/>
        </w:rPr>
        <w:annotationRef/>
      </w:r>
      <w:r>
        <w:t>段落 1236: 行距数值错误 (当前: 30.0 pt, 要求: 25 pt 固定值)</w:t>
      </w:r>
    </w:p>
  </w:comment>
  <w:comment w:id="1336" w:author="暗标检查系统" w:initials="系统" w:date="2026-09-01T07:36:18Z">
    <w:p>
      <w:pPr>
        <w:pStyle w:val="CommentText"/>
      </w:pPr>
      <w:r>
        <w:rPr>
          <w:rStyle w:val="CommentReference"/>
        </w:rPr>
        <w:annotationRef/>
      </w:r>
      <w:r>
        <w:t>段落 1237: 行距数值错误 (当前: 30.0 pt, 要求: 25 pt 固定值)</w:t>
      </w:r>
    </w:p>
  </w:comment>
  <w:comment w:id="1337" w:author="暗标检查系统" w:initials="系统" w:date="2026-09-01T07:36:18Z">
    <w:p>
      <w:pPr>
        <w:pStyle w:val="CommentText"/>
      </w:pPr>
      <w:r>
        <w:rPr>
          <w:rStyle w:val="CommentReference"/>
        </w:rPr>
        <w:annotationRef/>
      </w:r>
      <w:r>
        <w:t>段落 1238: 行距数值错误 (当前: 30.0 pt, 要求: 25 pt 固定值)</w:t>
      </w:r>
    </w:p>
  </w:comment>
  <w:comment w:id="1338" w:author="暗标检查系统" w:initials="系统" w:date="2026-09-01T07:36:18Z">
    <w:p>
      <w:pPr>
        <w:pStyle w:val="CommentText"/>
      </w:pPr>
      <w:r>
        <w:rPr>
          <w:rStyle w:val="CommentReference"/>
        </w:rPr>
        <w:annotationRef/>
      </w:r>
      <w:r>
        <w:t>段落 1239: 行距数值错误 (当前: 30.0 pt, 要求: 25 pt 固定值)</w:t>
      </w:r>
    </w:p>
  </w:comment>
  <w:comment w:id="1339" w:author="暗标检查系统" w:initials="系统" w:date="2026-09-01T07:36:18Z">
    <w:p>
      <w:pPr>
        <w:pStyle w:val="CommentText"/>
      </w:pPr>
      <w:r>
        <w:rPr>
          <w:rStyle w:val="CommentReference"/>
        </w:rPr>
        <w:annotationRef/>
      </w:r>
      <w:r>
        <w:t>段落 1240: 行距数值错误 (当前: 30.0 pt, 要求: 25 pt 固定值)</w:t>
      </w:r>
    </w:p>
  </w:comment>
  <w:comment w:id="1340" w:author="暗标检查系统" w:initials="系统" w:date="2026-09-01T07:36:18Z">
    <w:p>
      <w:pPr>
        <w:pStyle w:val="CommentText"/>
      </w:pPr>
      <w:r>
        <w:rPr>
          <w:rStyle w:val="CommentReference"/>
        </w:rPr>
        <w:annotationRef/>
      </w:r>
      <w:r>
        <w:t>段落 1241: 行距数值错误 (当前: 30.0 pt, 要求: 25 pt 固定值)</w:t>
      </w:r>
    </w:p>
  </w:comment>
  <w:comment w:id="1341" w:author="暗标检查系统" w:initials="系统" w:date="2026-09-01T07:36:18Z">
    <w:p>
      <w:pPr>
        <w:pStyle w:val="CommentText"/>
      </w:pPr>
      <w:r>
        <w:rPr>
          <w:rStyle w:val="CommentReference"/>
        </w:rPr>
        <w:annotationRef/>
      </w:r>
      <w:r>
        <w:t>段落 1242: 行距数值错误 (当前: 30.0 pt, 要求: 25 pt 固定值)</w:t>
      </w:r>
    </w:p>
  </w:comment>
  <w:comment w:id="1342" w:author="暗标检查系统" w:initials="系统" w:date="2026-09-01T07:36:18Z">
    <w:p>
      <w:pPr>
        <w:pStyle w:val="CommentText"/>
      </w:pPr>
      <w:r>
        <w:rPr>
          <w:rStyle w:val="CommentReference"/>
        </w:rPr>
        <w:annotationRef/>
      </w:r>
      <w:r>
        <w:t>段落 1243: 行距数值错误 (当前: 30.0 pt, 要求: 25 pt 固定值)</w:t>
      </w:r>
    </w:p>
  </w:comment>
  <w:comment w:id="1343" w:author="暗标检查系统" w:initials="系统" w:date="2026-09-01T07:36:18Z">
    <w:p>
      <w:pPr>
        <w:pStyle w:val="CommentText"/>
      </w:pPr>
      <w:r>
        <w:rPr>
          <w:rStyle w:val="CommentReference"/>
        </w:rPr>
        <w:annotationRef/>
      </w:r>
      <w:r>
        <w:t>段落 1244: 行距数值错误 (当前: 30.0 pt, 要求: 25 pt 固定值)</w:t>
      </w:r>
    </w:p>
  </w:comment>
  <w:comment w:id="1344" w:author="暗标检查系统" w:initials="系统" w:date="2026-09-01T07:36:18Z">
    <w:p>
      <w:pPr>
        <w:pStyle w:val="CommentText"/>
      </w:pPr>
      <w:r>
        <w:rPr>
          <w:rStyle w:val="CommentReference"/>
        </w:rPr>
        <w:annotationRef/>
      </w:r>
      <w:r>
        <w:t>段落 1245: 行距数值错误 (当前: 30.0 pt, 要求: 25 pt 固定值)</w:t>
      </w:r>
    </w:p>
  </w:comment>
  <w:comment w:id="1345" w:author="暗标检查系统" w:initials="系统" w:date="2026-09-01T07:36:18Z">
    <w:p>
      <w:pPr>
        <w:pStyle w:val="CommentText"/>
      </w:pPr>
      <w:r>
        <w:rPr>
          <w:rStyle w:val="CommentReference"/>
        </w:rPr>
        <w:annotationRef/>
      </w:r>
      <w:r>
        <w:t>段落 1246: 行距数值错误 (当前: 30.0 pt, 要求: 25 pt 固定值)</w:t>
      </w:r>
    </w:p>
  </w:comment>
  <w:comment w:id="1346" w:author="暗标检查系统" w:initials="系统" w:date="2026-09-01T07:36:18Z">
    <w:p>
      <w:pPr>
        <w:pStyle w:val="CommentText"/>
      </w:pPr>
      <w:r>
        <w:rPr>
          <w:rStyle w:val="CommentReference"/>
        </w:rPr>
        <w:annotationRef/>
      </w:r>
      <w:r>
        <w:t>段落 1247: 行距数值错误 (当前: 30.0 pt, 要求: 25 pt 固定值)</w:t>
      </w:r>
    </w:p>
  </w:comment>
  <w:comment w:id="1347" w:author="暗标检查系统" w:initials="系统" w:date="2026-09-01T07:36:18Z">
    <w:p>
      <w:pPr>
        <w:pStyle w:val="CommentText"/>
      </w:pPr>
      <w:r>
        <w:rPr>
          <w:rStyle w:val="CommentReference"/>
        </w:rPr>
        <w:annotationRef/>
      </w:r>
      <w:r>
        <w:t>段落 1248: 行距数值错误 (当前: 30.0 pt, 要求: 25 pt 固定值)</w:t>
      </w:r>
    </w:p>
  </w:comment>
  <w:comment w:id="1348" w:author="暗标检查系统" w:initials="系统" w:date="2026-09-01T07:36:18Z">
    <w:p>
      <w:pPr>
        <w:pStyle w:val="CommentText"/>
      </w:pPr>
      <w:r>
        <w:rPr>
          <w:rStyle w:val="CommentReference"/>
        </w:rPr>
        <w:annotationRef/>
      </w:r>
      <w:r>
        <w:t>段落 1249: 行距数值错误 (当前: 30.0 pt, 要求: 25 pt 固定值)</w:t>
      </w:r>
    </w:p>
  </w:comment>
  <w:comment w:id="1349" w:author="暗标检查系统" w:initials="系统" w:date="2026-09-01T07:36:19Z">
    <w:p>
      <w:pPr>
        <w:pStyle w:val="CommentText"/>
      </w:pPr>
      <w:r>
        <w:rPr>
          <w:rStyle w:val="CommentReference"/>
        </w:rPr>
        <w:annotationRef/>
      </w:r>
      <w:r>
        <w:t>段落 1250: 行距数值错误 (当前: 30.0 pt, 要求: 25 pt 固定值)</w:t>
      </w:r>
    </w:p>
  </w:comment>
  <w:comment w:id="1350" w:author="暗标检查系统" w:initials="系统" w:date="2026-09-01T07:36:19Z">
    <w:p>
      <w:pPr>
        <w:pStyle w:val="CommentText"/>
      </w:pPr>
      <w:r>
        <w:rPr>
          <w:rStyle w:val="CommentReference"/>
        </w:rPr>
        <w:annotationRef/>
      </w:r>
      <w:r>
        <w:t>段落 1251: 行距数值错误 (当前: 30.0 pt, 要求: 25 pt 固定值)</w:t>
      </w:r>
    </w:p>
  </w:comment>
  <w:comment w:id="1351" w:author="暗标检查系统" w:initials="系统" w:date="2026-09-01T07:36:19Z">
    <w:p>
      <w:pPr>
        <w:pStyle w:val="CommentText"/>
      </w:pPr>
      <w:r>
        <w:rPr>
          <w:rStyle w:val="CommentReference"/>
        </w:rPr>
        <w:annotationRef/>
      </w:r>
      <w:r>
        <w:t>段落 1252: 行距数值错误 (当前: 30.0 pt, 要求: 25 pt 固定值)</w:t>
      </w:r>
    </w:p>
  </w:comment>
  <w:comment w:id="1352" w:author="暗标检查系统" w:initials="系统" w:date="2026-09-01T07:36:19Z">
    <w:p>
      <w:pPr>
        <w:pStyle w:val="CommentText"/>
      </w:pPr>
      <w:r>
        <w:rPr>
          <w:rStyle w:val="CommentReference"/>
        </w:rPr>
        <w:annotationRef/>
      </w:r>
      <w:r>
        <w:t>段落 1253: 行距数值错误 (当前: 30.0 pt, 要求: 25 pt 固定值)</w:t>
      </w:r>
    </w:p>
  </w:comment>
  <w:comment w:id="1353" w:author="暗标检查系统" w:initials="系统" w:date="2026-09-01T07:36:19Z">
    <w:p>
      <w:pPr>
        <w:pStyle w:val="CommentText"/>
      </w:pPr>
      <w:r>
        <w:rPr>
          <w:rStyle w:val="CommentReference"/>
        </w:rPr>
        <w:annotationRef/>
      </w:r>
      <w:r>
        <w:t>段落 1254: 行距数值错误 (当前: 30.0 pt, 要求: 25 pt 固定值)</w:t>
      </w:r>
    </w:p>
  </w:comment>
  <w:comment w:id="1354" w:author="暗标检查系统" w:initials="系统" w:date="2026-09-01T07:36:19Z">
    <w:p>
      <w:pPr>
        <w:pStyle w:val="CommentText"/>
      </w:pPr>
      <w:r>
        <w:rPr>
          <w:rStyle w:val="CommentReference"/>
        </w:rPr>
        <w:annotationRef/>
      </w:r>
      <w:r>
        <w:t>段落 1255: 行距数值错误 (当前: 30.0 pt, 要求: 25 pt 固定值)</w:t>
      </w:r>
    </w:p>
  </w:comment>
  <w:comment w:id="1355" w:author="暗标检查系统" w:initials="系统" w:date="2026-09-01T07:36:19Z">
    <w:p>
      <w:pPr>
        <w:pStyle w:val="CommentText"/>
      </w:pPr>
      <w:r>
        <w:rPr>
          <w:rStyle w:val="CommentReference"/>
        </w:rPr>
        <w:annotationRef/>
      </w:r>
      <w:r>
        <w:t>段落 1256: 行距数值错误 (当前: 30.0 pt, 要求: 25 pt 固定值)</w:t>
      </w:r>
    </w:p>
  </w:comment>
  <w:comment w:id="1356" w:author="暗标检查系统" w:initials="系统" w:date="2026-09-01T07:36:19Z">
    <w:p>
      <w:pPr>
        <w:pStyle w:val="CommentText"/>
      </w:pPr>
      <w:r>
        <w:rPr>
          <w:rStyle w:val="CommentReference"/>
        </w:rPr>
        <w:annotationRef/>
      </w:r>
      <w:r>
        <w:t>段落 1257: 行距数值错误 (当前: 30.0 pt, 要求: 25 pt 固定值)</w:t>
      </w:r>
    </w:p>
  </w:comment>
  <w:comment w:id="1357" w:author="暗标检查系统" w:initials="系统" w:date="2026-09-01T07:36:19Z">
    <w:p>
      <w:pPr>
        <w:pStyle w:val="CommentText"/>
      </w:pPr>
      <w:r>
        <w:rPr>
          <w:rStyle w:val="CommentReference"/>
        </w:rPr>
        <w:annotationRef/>
      </w:r>
      <w:r>
        <w:t>段落 1258: 行距数值错误 (当前: 30.0 pt, 要求: 25 pt 固定值)</w:t>
      </w:r>
    </w:p>
  </w:comment>
  <w:comment w:id="1358" w:author="暗标检查系统" w:initials="系统" w:date="2026-09-01T07:36:19Z">
    <w:p>
      <w:pPr>
        <w:pStyle w:val="CommentText"/>
      </w:pPr>
      <w:r>
        <w:rPr>
          <w:rStyle w:val="CommentReference"/>
        </w:rPr>
        <w:annotationRef/>
      </w:r>
      <w:r>
        <w:t>段落 1259: 行距数值错误 (当前: 30.0 pt, 要求: 25 pt 固定值)</w:t>
      </w:r>
    </w:p>
  </w:comment>
  <w:comment w:id="1359" w:author="暗标检查系统" w:initials="系统" w:date="2026-09-01T07:36:19Z">
    <w:p>
      <w:pPr>
        <w:pStyle w:val="CommentText"/>
      </w:pPr>
      <w:r>
        <w:rPr>
          <w:rStyle w:val="CommentReference"/>
        </w:rPr>
        <w:annotationRef/>
      </w:r>
      <w:r>
        <w:t>段落 1260: 行距数值错误 (当前: 30.0 pt, 要求: 25 pt 固定值)</w:t>
      </w:r>
    </w:p>
  </w:comment>
  <w:comment w:id="1360" w:author="暗标检查系统" w:initials="系统" w:date="2026-09-01T07:36:19Z">
    <w:p>
      <w:pPr>
        <w:pStyle w:val="CommentText"/>
      </w:pPr>
      <w:r>
        <w:rPr>
          <w:rStyle w:val="CommentReference"/>
        </w:rPr>
        <w:annotationRef/>
      </w:r>
      <w:r>
        <w:t>段落 1261: 行距数值错误 (当前: 30.0 pt, 要求: 25 pt 固定值)</w:t>
      </w:r>
    </w:p>
  </w:comment>
  <w:comment w:id="1361" w:author="暗标检查系统" w:initials="系统" w:date="2026-09-01T07:36:19Z">
    <w:p>
      <w:pPr>
        <w:pStyle w:val="CommentText"/>
      </w:pPr>
      <w:r>
        <w:rPr>
          <w:rStyle w:val="CommentReference"/>
        </w:rPr>
        <w:annotationRef/>
      </w:r>
      <w:r>
        <w:t>段落 1262: 行距数值错误 (当前: 30.0 pt, 要求: 25 pt 固定值)</w:t>
      </w:r>
    </w:p>
  </w:comment>
  <w:comment w:id="1362" w:author="暗标检查系统" w:initials="系统" w:date="2026-09-01T07:36:19Z">
    <w:p>
      <w:pPr>
        <w:pStyle w:val="CommentText"/>
      </w:pPr>
      <w:r>
        <w:rPr>
          <w:rStyle w:val="CommentReference"/>
        </w:rPr>
        <w:annotationRef/>
      </w:r>
      <w:r>
        <w:t>段落 1263: 行距数值错误 (当前: 30.0 pt, 要求: 25 pt 固定值)</w:t>
      </w:r>
    </w:p>
  </w:comment>
  <w:comment w:id="1363" w:author="暗标检查系统" w:initials="系统" w:date="2026-09-01T07:36:19Z">
    <w:p>
      <w:pPr>
        <w:pStyle w:val="CommentText"/>
      </w:pPr>
      <w:r>
        <w:rPr>
          <w:rStyle w:val="CommentReference"/>
        </w:rPr>
        <w:annotationRef/>
      </w:r>
      <w:r>
        <w:t>段落 1264: 行距数值错误 (当前: 30.0 pt, 要求: 25 pt 固定值)</w:t>
      </w:r>
    </w:p>
  </w:comment>
  <w:comment w:id="1364" w:author="暗标检查系统" w:initials="系统" w:date="2026-09-01T07:36:19Z">
    <w:p>
      <w:pPr>
        <w:pStyle w:val="CommentText"/>
      </w:pPr>
      <w:r>
        <w:rPr>
          <w:rStyle w:val="CommentReference"/>
        </w:rPr>
        <w:annotationRef/>
      </w:r>
      <w:r>
        <w:t>段落 1265: 行距数值错误 (当前: 30.0 pt, 要求: 25 pt 固定值)</w:t>
      </w:r>
    </w:p>
  </w:comment>
  <w:comment w:id="1365" w:author="暗标检查系统" w:initials="系统" w:date="2026-09-01T07:36:19Z">
    <w:p>
      <w:pPr>
        <w:pStyle w:val="CommentText"/>
      </w:pPr>
      <w:r>
        <w:rPr>
          <w:rStyle w:val="CommentReference"/>
        </w:rPr>
        <w:annotationRef/>
      </w:r>
      <w:r>
        <w:t>段落 1266: 行距数值错误 (当前: 30.0 pt, 要求: 25 pt 固定值)</w:t>
      </w:r>
    </w:p>
  </w:comment>
  <w:comment w:id="1366" w:author="暗标检查系统" w:initials="系统" w:date="2026-09-01T07:36:19Z">
    <w:p>
      <w:pPr>
        <w:pStyle w:val="CommentText"/>
      </w:pPr>
      <w:r>
        <w:rPr>
          <w:rStyle w:val="CommentReference"/>
        </w:rPr>
        <w:annotationRef/>
      </w:r>
      <w:r>
        <w:t>段落 1267: 行距数值错误 (当前: 30.0 pt, 要求: 25 pt 固定值)</w:t>
      </w:r>
    </w:p>
  </w:comment>
  <w:comment w:id="1367" w:author="暗标检查系统" w:initials="系统" w:date="2026-09-01T07:36:19Z">
    <w:p>
      <w:pPr>
        <w:pStyle w:val="CommentText"/>
      </w:pPr>
      <w:r>
        <w:rPr>
          <w:rStyle w:val="CommentReference"/>
        </w:rPr>
        <w:annotationRef/>
      </w:r>
      <w:r>
        <w:t>段落 1268: 行距数值错误 (当前: 30.0 pt, 要求: 25 pt 固定值)</w:t>
      </w:r>
    </w:p>
  </w:comment>
  <w:comment w:id="1368" w:author="暗标检查系统" w:initials="系统" w:date="2026-09-01T07:36:19Z">
    <w:p>
      <w:pPr>
        <w:pStyle w:val="CommentText"/>
      </w:pPr>
      <w:r>
        <w:rPr>
          <w:rStyle w:val="CommentReference"/>
        </w:rPr>
        <w:annotationRef/>
      </w:r>
      <w:r>
        <w:t>段落 1269: 行距数值错误 (当前: 30.0 pt, 要求: 25 pt 固定值)</w:t>
      </w:r>
    </w:p>
  </w:comment>
  <w:comment w:id="1369" w:author="暗标检查系统" w:initials="系统" w:date="2026-09-01T07:36:19Z">
    <w:p>
      <w:pPr>
        <w:pStyle w:val="CommentText"/>
      </w:pPr>
      <w:r>
        <w:rPr>
          <w:rStyle w:val="CommentReference"/>
        </w:rPr>
        <w:annotationRef/>
      </w:r>
      <w:r>
        <w:t>段落 1270: 行距数值错误 (当前: 30.0 pt, 要求: 25 pt 固定值)</w:t>
      </w:r>
    </w:p>
  </w:comment>
  <w:comment w:id="1370" w:author="暗标检查系统" w:initials="系统" w:date="2026-09-01T07:36:19Z">
    <w:p>
      <w:pPr>
        <w:pStyle w:val="CommentText"/>
      </w:pPr>
      <w:r>
        <w:rPr>
          <w:rStyle w:val="CommentReference"/>
        </w:rPr>
        <w:annotationRef/>
      </w:r>
      <w:r>
        <w:t>段落 1271: 行距数值错误 (当前: 30.0 pt, 要求: 25 pt 固定值)</w:t>
      </w:r>
    </w:p>
  </w:comment>
  <w:comment w:id="1371" w:author="暗标检查系统" w:initials="系统" w:date="2026-09-01T07:36:19Z">
    <w:p>
      <w:pPr>
        <w:pStyle w:val="CommentText"/>
      </w:pPr>
      <w:r>
        <w:rPr>
          <w:rStyle w:val="CommentReference"/>
        </w:rPr>
        <w:annotationRef/>
      </w:r>
      <w:r>
        <w:t>段落 1272: 行距数值错误 (当前: 30.0 pt, 要求: 25 pt 固定值)</w:t>
      </w:r>
    </w:p>
  </w:comment>
  <w:comment w:id="1372" w:author="暗标检查系统" w:initials="系统" w:date="2026-09-01T07:36:19Z">
    <w:p>
      <w:pPr>
        <w:pStyle w:val="CommentText"/>
      </w:pPr>
      <w:r>
        <w:rPr>
          <w:rStyle w:val="CommentReference"/>
        </w:rPr>
        <w:annotationRef/>
      </w:r>
      <w:r>
        <w:t>段落 1273: 行距数值错误 (当前: 30.0 pt, 要求: 25 pt 固定值)</w:t>
      </w:r>
    </w:p>
  </w:comment>
  <w:comment w:id="1373" w:author="暗标检查系统" w:initials="系统" w:date="2026-09-01T07:36:19Z">
    <w:p>
      <w:pPr>
        <w:pStyle w:val="CommentText"/>
      </w:pPr>
      <w:r>
        <w:rPr>
          <w:rStyle w:val="CommentReference"/>
        </w:rPr>
        <w:annotationRef/>
      </w:r>
      <w:r>
        <w:t>段落 1274: 行距数值错误 (当前: 30.0 pt, 要求: 25 pt 固定值)</w:t>
      </w:r>
    </w:p>
  </w:comment>
  <w:comment w:id="1374" w:author="暗标检查系统" w:initials="系统" w:date="2026-09-01T07:36:19Z">
    <w:p>
      <w:pPr>
        <w:pStyle w:val="CommentText"/>
      </w:pPr>
      <w:r>
        <w:rPr>
          <w:rStyle w:val="CommentReference"/>
        </w:rPr>
        <w:annotationRef/>
      </w:r>
      <w:r>
        <w:t>段落 1275: 行距数值错误 (当前: 30.0 pt, 要求: 25 pt 固定值)</w:t>
      </w:r>
    </w:p>
  </w:comment>
  <w:comment w:id="1375" w:author="暗标检查系统" w:initials="系统" w:date="2026-09-01T07:36:19Z">
    <w:p>
      <w:pPr>
        <w:pStyle w:val="CommentText"/>
      </w:pPr>
      <w:r>
        <w:rPr>
          <w:rStyle w:val="CommentReference"/>
        </w:rPr>
        <w:annotationRef/>
      </w:r>
      <w:r>
        <w:t>段落 1276: 行距数值错误 (当前: 30.0 pt, 要求: 25 pt 固定值)</w:t>
      </w:r>
    </w:p>
  </w:comment>
  <w:comment w:id="1376" w:author="暗标检查系统" w:initials="系统" w:date="2026-09-01T07:36:19Z">
    <w:p>
      <w:pPr>
        <w:pStyle w:val="CommentText"/>
      </w:pPr>
      <w:r>
        <w:rPr>
          <w:rStyle w:val="CommentReference"/>
        </w:rPr>
        <w:annotationRef/>
      </w:r>
      <w:r>
        <w:t>段落 1277: 行距数值错误 (当前: 30.0 pt, 要求: 25 pt 固定值)</w:t>
      </w:r>
    </w:p>
  </w:comment>
  <w:comment w:id="1377" w:author="暗标检查系统" w:initials="系统" w:date="2026-09-01T07:36:19Z">
    <w:p>
      <w:pPr>
        <w:pStyle w:val="CommentText"/>
      </w:pPr>
      <w:r>
        <w:rPr>
          <w:rStyle w:val="CommentReference"/>
        </w:rPr>
        <w:annotationRef/>
      </w:r>
      <w:r>
        <w:t>段落 1278: 行距数值错误 (当前: 30.0 pt, 要求: 25 pt 固定值)</w:t>
      </w:r>
    </w:p>
  </w:comment>
  <w:comment w:id="1378" w:author="暗标检查系统" w:initials="系统" w:date="2026-09-01T07:36:19Z">
    <w:p>
      <w:pPr>
        <w:pStyle w:val="CommentText"/>
      </w:pPr>
      <w:r>
        <w:rPr>
          <w:rStyle w:val="CommentReference"/>
        </w:rPr>
        <w:annotationRef/>
      </w:r>
      <w:r>
        <w:t>段落 1279: 行距数值错误 (当前: 30.0 pt, 要求: 25 pt 固定值)</w:t>
      </w:r>
    </w:p>
  </w:comment>
  <w:comment w:id="1379" w:author="暗标检查系统" w:initials="系统" w:date="2026-09-01T07:36:19Z">
    <w:p>
      <w:pPr>
        <w:pStyle w:val="CommentText"/>
      </w:pPr>
      <w:r>
        <w:rPr>
          <w:rStyle w:val="CommentReference"/>
        </w:rPr>
        <w:annotationRef/>
      </w:r>
      <w:r>
        <w:t>段落 1280: 行距数值错误 (当前: 30.0 pt, 要求: 25 pt 固定值)</w:t>
      </w:r>
    </w:p>
  </w:comment>
  <w:comment w:id="1380" w:author="暗标检查系统" w:initials="系统" w:date="2026-09-01T07:36:19Z">
    <w:p>
      <w:pPr>
        <w:pStyle w:val="CommentText"/>
      </w:pPr>
      <w:r>
        <w:rPr>
          <w:rStyle w:val="CommentReference"/>
        </w:rPr>
        <w:annotationRef/>
      </w:r>
      <w:r>
        <w:t>段落 1281: 行距数值错误 (当前: 30.0 pt, 要求: 25 pt 固定值)</w:t>
      </w:r>
    </w:p>
  </w:comment>
  <w:comment w:id="1381" w:author="暗标检查系统" w:initials="系统" w:date="2026-09-01T07:36:19Z">
    <w:p>
      <w:pPr>
        <w:pStyle w:val="CommentText"/>
      </w:pPr>
      <w:r>
        <w:rPr>
          <w:rStyle w:val="CommentReference"/>
        </w:rPr>
        <w:annotationRef/>
      </w:r>
      <w:r>
        <w:t>段落 1282: 行距数值错误 (当前: 30.0 pt, 要求: 25 pt 固定值)</w:t>
      </w:r>
    </w:p>
  </w:comment>
  <w:comment w:id="1382" w:author="暗标检查系统" w:initials="系统" w:date="2026-09-01T07:36:19Z">
    <w:p>
      <w:pPr>
        <w:pStyle w:val="CommentText"/>
      </w:pPr>
      <w:r>
        <w:rPr>
          <w:rStyle w:val="CommentReference"/>
        </w:rPr>
        <w:annotationRef/>
      </w:r>
      <w:r>
        <w:t>段落 1283: 行距数值错误 (当前: 30.0 pt, 要求: 25 pt 固定值)</w:t>
      </w:r>
    </w:p>
  </w:comment>
  <w:comment w:id="1383" w:author="暗标检查系统" w:initials="系统" w:date="2026-09-01T07:36:19Z">
    <w:p>
      <w:pPr>
        <w:pStyle w:val="CommentText"/>
      </w:pPr>
      <w:r>
        <w:rPr>
          <w:rStyle w:val="CommentReference"/>
        </w:rPr>
        <w:annotationRef/>
      </w:r>
      <w:r>
        <w:t>段落 1284: 行距数值错误 (当前: 30.0 pt, 要求: 25 pt 固定值)</w:t>
      </w:r>
    </w:p>
  </w:comment>
  <w:comment w:id="1384" w:author="暗标检查系统" w:initials="系统" w:date="2026-09-01T07:36:19Z">
    <w:p>
      <w:pPr>
        <w:pStyle w:val="CommentText"/>
      </w:pPr>
      <w:r>
        <w:rPr>
          <w:rStyle w:val="CommentReference"/>
        </w:rPr>
        <w:annotationRef/>
      </w:r>
      <w:r>
        <w:t>段落 1285: 行距数值错误 (当前: 30.0 pt, 要求: 25 pt 固定值)</w:t>
      </w:r>
    </w:p>
  </w:comment>
  <w:comment w:id="1385" w:author="暗标检查系统" w:initials="系统" w:date="2026-09-01T07:36:19Z">
    <w:p>
      <w:pPr>
        <w:pStyle w:val="CommentText"/>
      </w:pPr>
      <w:r>
        <w:rPr>
          <w:rStyle w:val="CommentReference"/>
        </w:rPr>
        <w:annotationRef/>
      </w:r>
      <w:r>
        <w:t>段落 1286: 行距数值错误 (当前: 30.0 pt, 要求: 25 pt 固定值)</w:t>
      </w:r>
    </w:p>
  </w:comment>
  <w:comment w:id="1386" w:author="暗标检查系统" w:initials="系统" w:date="2026-09-01T07:36:19Z">
    <w:p>
      <w:pPr>
        <w:pStyle w:val="CommentText"/>
      </w:pPr>
      <w:r>
        <w:rPr>
          <w:rStyle w:val="CommentReference"/>
        </w:rPr>
        <w:annotationRef/>
      </w:r>
      <w:r>
        <w:t>段落 1287: 行距数值错误 (当前: 30.0 pt, 要求: 25 pt 固定值)</w:t>
      </w:r>
    </w:p>
  </w:comment>
  <w:comment w:id="1387" w:author="暗标检查系统" w:initials="系统" w:date="2026-09-01T07:36:19Z">
    <w:p>
      <w:pPr>
        <w:pStyle w:val="CommentText"/>
      </w:pPr>
      <w:r>
        <w:rPr>
          <w:rStyle w:val="CommentReference"/>
        </w:rPr>
        <w:annotationRef/>
      </w:r>
      <w:r>
        <w:t>段落 1288: 行距数值错误 (当前: 30.0 pt, 要求: 25 pt 固定值)</w:t>
      </w:r>
    </w:p>
  </w:comment>
  <w:comment w:id="1388" w:author="暗标检查系统" w:initials="系统" w:date="2026-09-01T07:36:19Z">
    <w:p>
      <w:pPr>
        <w:pStyle w:val="CommentText"/>
      </w:pPr>
      <w:r>
        <w:rPr>
          <w:rStyle w:val="CommentReference"/>
        </w:rPr>
        <w:annotationRef/>
      </w:r>
      <w:r>
        <w:t>段落 1289: 行距数值错误 (当前: 30.0 pt, 要求: 25 pt 固定值)</w:t>
      </w:r>
    </w:p>
  </w:comment>
  <w:comment w:id="1389" w:author="暗标检查系统" w:initials="系统" w:date="2026-09-01T07:36:19Z">
    <w:p>
      <w:pPr>
        <w:pStyle w:val="CommentText"/>
      </w:pPr>
      <w:r>
        <w:rPr>
          <w:rStyle w:val="CommentReference"/>
        </w:rPr>
        <w:annotationRef/>
      </w:r>
      <w:r>
        <w:t>段落 1290: 行距数值错误 (当前: 30.0 pt, 要求: 25 pt 固定值)</w:t>
      </w:r>
    </w:p>
  </w:comment>
  <w:comment w:id="1390" w:author="暗标检查系统" w:initials="系统" w:date="2026-09-01T07:36:19Z">
    <w:p>
      <w:pPr>
        <w:pStyle w:val="CommentText"/>
      </w:pPr>
      <w:r>
        <w:rPr>
          <w:rStyle w:val="CommentReference"/>
        </w:rPr>
        <w:annotationRef/>
      </w:r>
      <w:r>
        <w:t>段落 1291: 行距数值错误 (当前: 30.0 pt, 要求: 25 pt 固定值)</w:t>
      </w:r>
    </w:p>
  </w:comment>
  <w:comment w:id="1391" w:author="暗标检查系统" w:initials="系统" w:date="2026-09-01T07:36:19Z">
    <w:p>
      <w:pPr>
        <w:pStyle w:val="CommentText"/>
      </w:pPr>
      <w:r>
        <w:rPr>
          <w:rStyle w:val="CommentReference"/>
        </w:rPr>
        <w:annotationRef/>
      </w:r>
      <w:r>
        <w:t>段落 1292: 行距数值错误 (当前: 30.0 pt, 要求: 25 pt 固定值)</w:t>
      </w:r>
    </w:p>
  </w:comment>
  <w:comment w:id="1392" w:author="暗标检查系统" w:initials="系统" w:date="2026-09-01T07:36:19Z">
    <w:p>
      <w:pPr>
        <w:pStyle w:val="CommentText"/>
      </w:pPr>
      <w:r>
        <w:rPr>
          <w:rStyle w:val="CommentReference"/>
        </w:rPr>
        <w:annotationRef/>
      </w:r>
      <w:r>
        <w:t>段落 1293: 行距数值错误 (当前: 30.0 pt, 要求: 25 pt 固定值)</w:t>
      </w:r>
    </w:p>
  </w:comment>
  <w:comment w:id="1393" w:author="暗标检查系统" w:initials="系统" w:date="2026-09-01T07:36:19Z">
    <w:p>
      <w:pPr>
        <w:pStyle w:val="CommentText"/>
      </w:pPr>
      <w:r>
        <w:rPr>
          <w:rStyle w:val="CommentReference"/>
        </w:rPr>
        <w:annotationRef/>
      </w:r>
      <w:r>
        <w:t>段落 1294: 行距数值错误 (当前: 30.0 pt, 要求: 25 pt 固定值)</w:t>
      </w:r>
    </w:p>
  </w:comment>
  <w:comment w:id="1394" w:author="暗标检查系统" w:initials="系统" w:date="2026-09-01T07:36:19Z">
    <w:p>
      <w:pPr>
        <w:pStyle w:val="CommentText"/>
      </w:pPr>
      <w:r>
        <w:rPr>
          <w:rStyle w:val="CommentReference"/>
        </w:rPr>
        <w:annotationRef/>
      </w:r>
      <w:r>
        <w:t>段落 1295: 行距数值错误 (当前: 30.0 pt, 要求: 25 pt 固定值)</w:t>
      </w:r>
    </w:p>
  </w:comment>
  <w:comment w:id="1395" w:author="暗标检查系统" w:initials="系统" w:date="2026-09-01T07:36:19Z">
    <w:p>
      <w:pPr>
        <w:pStyle w:val="CommentText"/>
      </w:pPr>
      <w:r>
        <w:rPr>
          <w:rStyle w:val="CommentReference"/>
        </w:rPr>
        <w:annotationRef/>
      </w:r>
      <w:r>
        <w:t>段落 1296: 行距数值错误 (当前: 30.0 pt, 要求: 25 pt 固定值)</w:t>
      </w:r>
    </w:p>
  </w:comment>
  <w:comment w:id="1396" w:author="暗标检查系统" w:initials="系统" w:date="2026-09-01T07:36:19Z">
    <w:p>
      <w:pPr>
        <w:pStyle w:val="CommentText"/>
      </w:pPr>
      <w:r>
        <w:rPr>
          <w:rStyle w:val="CommentReference"/>
        </w:rPr>
        <w:annotationRef/>
      </w:r>
      <w:r>
        <w:t>段落 1297: 行距数值错误 (当前: 30.0 pt, 要求: 25 pt 固定值)</w:t>
      </w:r>
    </w:p>
  </w:comment>
  <w:comment w:id="1397" w:author="暗标检查系统" w:initials="系统" w:date="2026-09-01T07:36:19Z">
    <w:p>
      <w:pPr>
        <w:pStyle w:val="CommentText"/>
      </w:pPr>
      <w:r>
        <w:rPr>
          <w:rStyle w:val="CommentReference"/>
        </w:rPr>
        <w:annotationRef/>
      </w:r>
      <w:r>
        <w:t>段落 1298: 行距数值错误 (当前: 30.0 pt, 要求: 25 pt 固定值)</w:t>
      </w:r>
    </w:p>
  </w:comment>
  <w:comment w:id="1398" w:author="暗标检查系统" w:initials="系统" w:date="2026-09-01T07:36:19Z">
    <w:p>
      <w:pPr>
        <w:pStyle w:val="CommentText"/>
      </w:pPr>
      <w:r>
        <w:rPr>
          <w:rStyle w:val="CommentReference"/>
        </w:rPr>
        <w:annotationRef/>
      </w:r>
      <w:r>
        <w:t>段落 1299: 行距数值错误 (当前: 30.0 pt, 要求: 25 pt 固定值)</w:t>
      </w:r>
    </w:p>
  </w:comment>
  <w:comment w:id="1399" w:author="暗标检查系统" w:initials="系统" w:date="2026-09-01T07:36:19Z">
    <w:p>
      <w:pPr>
        <w:pStyle w:val="CommentText"/>
      </w:pPr>
      <w:r>
        <w:rPr>
          <w:rStyle w:val="CommentReference"/>
        </w:rPr>
        <w:annotationRef/>
      </w:r>
      <w:r>
        <w:t>段落 1300: 行距数值错误 (当前: 30.0 pt, 要求: 25 pt 固定值)</w:t>
      </w:r>
    </w:p>
  </w:comment>
  <w:comment w:id="1400" w:author="暗标检查系统" w:initials="系统" w:date="2026-09-01T07:36:19Z">
    <w:p>
      <w:pPr>
        <w:pStyle w:val="CommentText"/>
      </w:pPr>
      <w:r>
        <w:rPr>
          <w:rStyle w:val="CommentReference"/>
        </w:rPr>
        <w:annotationRef/>
      </w:r>
      <w:r>
        <w:t>段落 1301: 行距数值错误 (当前: 30.0 pt, 要求: 25 pt 固定值)</w:t>
      </w:r>
    </w:p>
  </w:comment>
  <w:comment w:id="1401" w:author="暗标检查系统" w:initials="系统" w:date="2026-09-01T07:36:19Z">
    <w:p>
      <w:pPr>
        <w:pStyle w:val="CommentText"/>
      </w:pPr>
      <w:r>
        <w:rPr>
          <w:rStyle w:val="CommentReference"/>
        </w:rPr>
        <w:annotationRef/>
      </w:r>
      <w:r>
        <w:t>段落 1302: 行距数值错误 (当前: 30.0 pt, 要求: 25 pt 固定值)</w:t>
      </w:r>
    </w:p>
  </w:comment>
  <w:comment w:id="1402" w:author="暗标检查系统" w:initials="系统" w:date="2026-09-01T07:36:19Z">
    <w:p>
      <w:pPr>
        <w:pStyle w:val="CommentText"/>
      </w:pPr>
      <w:r>
        <w:rPr>
          <w:rStyle w:val="CommentReference"/>
        </w:rPr>
        <w:annotationRef/>
      </w:r>
      <w:r>
        <w:t>段落 1303: 行距数值错误 (当前: 30.0 pt, 要求: 25 pt 固定值)</w:t>
      </w:r>
    </w:p>
  </w:comment>
  <w:comment w:id="1403" w:author="暗标检查系统" w:initials="系统" w:date="2026-09-01T07:36:19Z">
    <w:p>
      <w:pPr>
        <w:pStyle w:val="CommentText"/>
      </w:pPr>
      <w:r>
        <w:rPr>
          <w:rStyle w:val="CommentReference"/>
        </w:rPr>
        <w:annotationRef/>
      </w:r>
      <w:r>
        <w:t>段落 1304: 行距数值错误 (当前: 30.0 pt, 要求: 25 pt 固定值)</w:t>
      </w:r>
    </w:p>
  </w:comment>
  <w:comment w:id="1404" w:author="暗标检查系统" w:initials="系统" w:date="2026-09-01T07:36:19Z">
    <w:p>
      <w:pPr>
        <w:pStyle w:val="CommentText"/>
      </w:pPr>
      <w:r>
        <w:rPr>
          <w:rStyle w:val="CommentReference"/>
        </w:rPr>
        <w:annotationRef/>
      </w:r>
      <w:r>
        <w:t>段落 1305: 行距数值错误 (当前: 30.0 pt, 要求: 25 pt 固定值)</w:t>
      </w:r>
    </w:p>
  </w:comment>
  <w:comment w:id="1405" w:author="暗标检查系统" w:initials="系统" w:date="2026-09-01T07:36:19Z">
    <w:p>
      <w:pPr>
        <w:pStyle w:val="CommentText"/>
      </w:pPr>
      <w:r>
        <w:rPr>
          <w:rStyle w:val="CommentReference"/>
        </w:rPr>
        <w:annotationRef/>
      </w:r>
      <w:r>
        <w:t>段落 1306: 行距数值错误 (当前: 30.0 pt, 要求: 25 pt 固定值)</w:t>
      </w:r>
    </w:p>
  </w:comment>
  <w:comment w:id="1406" w:author="暗标检查系统" w:initials="系统" w:date="2026-09-01T07:36:19Z">
    <w:p>
      <w:pPr>
        <w:pStyle w:val="CommentText"/>
      </w:pPr>
      <w:r>
        <w:rPr>
          <w:rStyle w:val="CommentReference"/>
        </w:rPr>
        <w:annotationRef/>
      </w:r>
      <w:r>
        <w:t>段落 1307: 行距数值错误 (当前: 30.0 pt, 要求: 25 pt 固定值)</w:t>
      </w:r>
    </w:p>
  </w:comment>
  <w:comment w:id="1407" w:author="暗标检查系统" w:initials="系统" w:date="2026-09-01T07:36:19Z">
    <w:p>
      <w:pPr>
        <w:pStyle w:val="CommentText"/>
      </w:pPr>
      <w:r>
        <w:rPr>
          <w:rStyle w:val="CommentReference"/>
        </w:rPr>
        <w:annotationRef/>
      </w:r>
      <w:r>
        <w:t>段落 1308: 行距数值错误 (当前: 30.0 pt, 要求: 25 pt 固定值)</w:t>
      </w:r>
    </w:p>
  </w:comment>
  <w:comment w:id="1408" w:author="暗标检查系统" w:initials="系统" w:date="2026-09-01T07:36:19Z">
    <w:p>
      <w:pPr>
        <w:pStyle w:val="CommentText"/>
      </w:pPr>
      <w:r>
        <w:rPr>
          <w:rStyle w:val="CommentReference"/>
        </w:rPr>
        <w:annotationRef/>
      </w:r>
      <w:r>
        <w:t>段落 1309: 行距数值错误 (当前: 30.0 pt, 要求: 25 pt 固定值)</w:t>
      </w:r>
    </w:p>
  </w:comment>
  <w:comment w:id="1409" w:author="暗标检查系统" w:initials="系统" w:date="2026-09-01T07:36:19Z">
    <w:p>
      <w:pPr>
        <w:pStyle w:val="CommentText"/>
      </w:pPr>
      <w:r>
        <w:rPr>
          <w:rStyle w:val="CommentReference"/>
        </w:rPr>
        <w:annotationRef/>
      </w:r>
      <w:r>
        <w:t>段落 1310: 行距数值错误 (当前: 30.0 pt, 要求: 25 pt 固定值)</w:t>
      </w:r>
    </w:p>
  </w:comment>
  <w:comment w:id="1410" w:author="暗标检查系统" w:initials="系统" w:date="2026-09-01T07:36:19Z">
    <w:p>
      <w:pPr>
        <w:pStyle w:val="CommentText"/>
      </w:pPr>
      <w:r>
        <w:rPr>
          <w:rStyle w:val="CommentReference"/>
        </w:rPr>
        <w:annotationRef/>
      </w:r>
      <w:r>
        <w:t>段落 1311: 行距数值错误 (当前: 30.0 pt, 要求: 25 pt 固定值)</w:t>
      </w:r>
    </w:p>
  </w:comment>
  <w:comment w:id="1411" w:author="暗标检查系统" w:initials="系统" w:date="2026-09-01T07:36:19Z">
    <w:p>
      <w:pPr>
        <w:pStyle w:val="CommentText"/>
      </w:pPr>
      <w:r>
        <w:rPr>
          <w:rStyle w:val="CommentReference"/>
        </w:rPr>
        <w:annotationRef/>
      </w:r>
      <w:r>
        <w:t>段落 1312: 行距数值错误 (当前: 30.0 pt, 要求: 25 pt 固定值)</w:t>
      </w:r>
    </w:p>
  </w:comment>
  <w:comment w:id="1412" w:author="暗标检查系统" w:initials="系统" w:date="2026-09-01T07:36:19Z">
    <w:p>
      <w:pPr>
        <w:pStyle w:val="CommentText"/>
      </w:pPr>
      <w:r>
        <w:rPr>
          <w:rStyle w:val="CommentReference"/>
        </w:rPr>
        <w:annotationRef/>
      </w:r>
      <w:r>
        <w:t>段落 1313: 行距数值错误 (当前: 30.0 pt, 要求: 25 pt 固定值)</w:t>
      </w:r>
    </w:p>
  </w:comment>
  <w:comment w:id="1413" w:author="暗标检查系统" w:initials="系统" w:date="2026-09-01T07:36:19Z">
    <w:p>
      <w:pPr>
        <w:pStyle w:val="CommentText"/>
      </w:pPr>
      <w:r>
        <w:rPr>
          <w:rStyle w:val="CommentReference"/>
        </w:rPr>
        <w:annotationRef/>
      </w:r>
      <w:r>
        <w:t>段落 1314: 行距数值错误 (当前: 30.0 pt, 要求: 25 pt 固定值)</w:t>
      </w:r>
    </w:p>
  </w:comment>
  <w:comment w:id="1414" w:author="暗标检查系统" w:initials="系统" w:date="2026-09-01T07:36:19Z">
    <w:p>
      <w:pPr>
        <w:pStyle w:val="CommentText"/>
      </w:pPr>
      <w:r>
        <w:rPr>
          <w:rStyle w:val="CommentReference"/>
        </w:rPr>
        <w:annotationRef/>
      </w:r>
      <w:r>
        <w:t>段落 1315: 行距数值错误 (当前: 30.0 pt, 要求: 25 pt 固定值)</w:t>
      </w:r>
    </w:p>
  </w:comment>
  <w:comment w:id="1415" w:author="暗标检查系统" w:initials="系统" w:date="2026-09-01T07:36:19Z">
    <w:p>
      <w:pPr>
        <w:pStyle w:val="CommentText"/>
      </w:pPr>
      <w:r>
        <w:rPr>
          <w:rStyle w:val="CommentReference"/>
        </w:rPr>
        <w:annotationRef/>
      </w:r>
      <w:r>
        <w:t>段落 1316: 行距数值错误 (当前: 30.0 pt, 要求: 25 pt 固定值)</w:t>
      </w:r>
    </w:p>
  </w:comment>
  <w:comment w:id="1416" w:author="暗标检查系统" w:initials="系统" w:date="2026-09-01T07:36:19Z">
    <w:p>
      <w:pPr>
        <w:pStyle w:val="CommentText"/>
      </w:pPr>
      <w:r>
        <w:rPr>
          <w:rStyle w:val="CommentReference"/>
        </w:rPr>
        <w:annotationRef/>
      </w:r>
      <w:r>
        <w:t>段落 1317: 行距数值错误 (当前: 30.0 pt, 要求: 25 pt 固定值)</w:t>
      </w:r>
    </w:p>
  </w:comment>
  <w:comment w:id="1417" w:author="暗标检查系统" w:initials="系统" w:date="2026-09-01T07:36:19Z">
    <w:p>
      <w:pPr>
        <w:pStyle w:val="CommentText"/>
      </w:pPr>
      <w:r>
        <w:rPr>
          <w:rStyle w:val="CommentReference"/>
        </w:rPr>
        <w:annotationRef/>
      </w:r>
      <w:r>
        <w:t>段落 1318: 行距数值错误 (当前: 30.0 pt, 要求: 25 pt 固定值)</w:t>
      </w:r>
    </w:p>
  </w:comment>
  <w:comment w:id="1418" w:author="暗标检查系统" w:initials="系统" w:date="2026-09-01T07:36:19Z">
    <w:p>
      <w:pPr>
        <w:pStyle w:val="CommentText"/>
      </w:pPr>
      <w:r>
        <w:rPr>
          <w:rStyle w:val="CommentReference"/>
        </w:rPr>
        <w:annotationRef/>
      </w:r>
      <w:r>
        <w:t>段落 1319: 行距数值错误 (当前: 30.0 pt, 要求: 25 pt 固定值)</w:t>
      </w:r>
    </w:p>
  </w:comment>
  <w:comment w:id="1419" w:author="暗标检查系统" w:initials="系统" w:date="2026-09-01T07:36:19Z">
    <w:p>
      <w:pPr>
        <w:pStyle w:val="CommentText"/>
      </w:pPr>
      <w:r>
        <w:rPr>
          <w:rStyle w:val="CommentReference"/>
        </w:rPr>
        <w:annotationRef/>
      </w:r>
      <w:r>
        <w:t>段落 1320: 行距数值错误 (当前: 30.0 pt, 要求: 25 pt 固定值)</w:t>
      </w:r>
    </w:p>
  </w:comment>
  <w:comment w:id="1420" w:author="暗标检查系统" w:initials="系统" w:date="2026-09-01T07:36:19Z">
    <w:p>
      <w:pPr>
        <w:pStyle w:val="CommentText"/>
      </w:pPr>
      <w:r>
        <w:rPr>
          <w:rStyle w:val="CommentReference"/>
        </w:rPr>
        <w:annotationRef/>
      </w:r>
      <w:r>
        <w:t>段落 1321: 行距数值错误 (当前: 30.0 pt, 要求: 25 pt 固定值)</w:t>
      </w:r>
    </w:p>
  </w:comment>
  <w:comment w:id="1421" w:author="暗标检查系统" w:initials="系统" w:date="2026-09-01T07:36:19Z">
    <w:p>
      <w:pPr>
        <w:pStyle w:val="CommentText"/>
      </w:pPr>
      <w:r>
        <w:rPr>
          <w:rStyle w:val="CommentReference"/>
        </w:rPr>
        <w:annotationRef/>
      </w:r>
      <w:r>
        <w:t>段落 1322: 行距数值错误 (当前: 30.0 pt, 要求: 25 pt 固定值)</w:t>
      </w:r>
    </w:p>
  </w:comment>
  <w:comment w:id="1422" w:author="暗标检查系统" w:initials="系统" w:date="2026-09-01T07:36:19Z">
    <w:p>
      <w:pPr>
        <w:pStyle w:val="CommentText"/>
      </w:pPr>
      <w:r>
        <w:rPr>
          <w:rStyle w:val="CommentReference"/>
        </w:rPr>
        <w:annotationRef/>
      </w:r>
      <w:r>
        <w:t>段落 1323: 行距数值错误 (当前: 30.0 pt, 要求: 25 pt 固定值)</w:t>
      </w:r>
    </w:p>
  </w:comment>
  <w:comment w:id="1423" w:author="暗标检查系统" w:initials="系统" w:date="2026-09-01T07:36:19Z">
    <w:p>
      <w:pPr>
        <w:pStyle w:val="CommentText"/>
      </w:pPr>
      <w:r>
        <w:rPr>
          <w:rStyle w:val="CommentReference"/>
        </w:rPr>
        <w:annotationRef/>
      </w:r>
      <w:r>
        <w:t>段落 1324: 发现空段落，不得使用回车创建空白行</w:t>
      </w:r>
    </w:p>
  </w:comment>
  <w:comment w:id="1424" w:author="暗标检查系统" w:initials="系统" w:date="2026-09-01T07:36:19Z">
    <w:p>
      <w:pPr>
        <w:pStyle w:val="CommentText"/>
      </w:pPr>
      <w:r>
        <w:rPr>
          <w:rStyle w:val="CommentReference"/>
        </w:rPr>
        <w:annotationRef/>
      </w:r>
      <w:r>
        <w:t>段落 1325: 行距数值错误 (当前: 30.0 pt, 要求: 25 pt 固定值)</w:t>
      </w:r>
    </w:p>
  </w:comment>
  <w:comment w:id="1425" w:author="暗标检查系统" w:initials="系统" w:date="2026-09-01T07:36:19Z">
    <w:p>
      <w:pPr>
        <w:pStyle w:val="CommentText"/>
      </w:pPr>
      <w:r>
        <w:rPr>
          <w:rStyle w:val="CommentReference"/>
        </w:rPr>
        <w:annotationRef/>
      </w:r>
      <w:r>
        <w:t>段落 1326: 行距数值错误 (当前: 30.0 pt, 要求: 25 pt 固定值)</w:t>
      </w:r>
    </w:p>
  </w:comment>
  <w:comment w:id="1426" w:author="暗标检查系统" w:initials="系统" w:date="2026-09-01T07:36:19Z">
    <w:p>
      <w:pPr>
        <w:pStyle w:val="CommentText"/>
      </w:pPr>
      <w:r>
        <w:rPr>
          <w:rStyle w:val="CommentReference"/>
        </w:rPr>
        <w:annotationRef/>
      </w:r>
      <w:r>
        <w:t>段落 1327: 行距数值错误 (当前: 30.0 pt, 要求: 25 pt 固定值)</w:t>
      </w:r>
    </w:p>
  </w:comment>
  <w:comment w:id="1427" w:author="暗标检查系统" w:initials="系统" w:date="2026-09-01T07:36:19Z">
    <w:p>
      <w:pPr>
        <w:pStyle w:val="CommentText"/>
      </w:pPr>
      <w:r>
        <w:rPr>
          <w:rStyle w:val="CommentReference"/>
        </w:rPr>
        <w:annotationRef/>
      </w:r>
      <w:r>
        <w:t>段落 1328: 行距数值错误 (当前: 30.0 pt, 要求: 25 pt 固定值)</w:t>
      </w:r>
    </w:p>
  </w:comment>
  <w:comment w:id="1428" w:author="暗标检查系统" w:initials="系统" w:date="2026-09-01T07:36:19Z">
    <w:p>
      <w:pPr>
        <w:pStyle w:val="CommentText"/>
      </w:pPr>
      <w:r>
        <w:rPr>
          <w:rStyle w:val="CommentReference"/>
        </w:rPr>
        <w:annotationRef/>
      </w:r>
      <w:r>
        <w:t>段落 1329: 行距数值错误 (当前: 30.0 pt, 要求: 25 pt 固定值)</w:t>
      </w:r>
    </w:p>
  </w:comment>
  <w:comment w:id="1429" w:author="暗标检查系统" w:initials="系统" w:date="2026-09-01T07:36:19Z">
    <w:p>
      <w:pPr>
        <w:pStyle w:val="CommentText"/>
      </w:pPr>
      <w:r>
        <w:rPr>
          <w:rStyle w:val="CommentReference"/>
        </w:rPr>
        <w:annotationRef/>
      </w:r>
      <w:r>
        <w:t>段落 1330: 行距数值错误 (当前: 30.0 pt, 要求: 25 pt 固定值)</w:t>
      </w:r>
    </w:p>
  </w:comment>
  <w:comment w:id="1430" w:author="暗标检查系统" w:initials="系统" w:date="2026-09-01T07:36:19Z">
    <w:p>
      <w:pPr>
        <w:pStyle w:val="CommentText"/>
      </w:pPr>
      <w:r>
        <w:rPr>
          <w:rStyle w:val="CommentReference"/>
        </w:rPr>
        <w:annotationRef/>
      </w:r>
      <w:r>
        <w:t>段落 1331: 行距数值错误 (当前: 30.0 pt, 要求: 25 pt 固定值)</w:t>
      </w:r>
    </w:p>
  </w:comment>
  <w:comment w:id="1431" w:author="暗标检查系统" w:initials="系统" w:date="2026-09-01T07:36:19Z">
    <w:p>
      <w:pPr>
        <w:pStyle w:val="CommentText"/>
      </w:pPr>
      <w:r>
        <w:rPr>
          <w:rStyle w:val="CommentReference"/>
        </w:rPr>
        <w:annotationRef/>
      </w:r>
      <w:r>
        <w:t>段落 1332: 行距数值错误 (当前: 30.0 pt, 要求: 25 pt 固定值)</w:t>
      </w:r>
    </w:p>
  </w:comment>
  <w:comment w:id="1432" w:author="暗标检查系统" w:initials="系统" w:date="2026-09-01T07:36:19Z">
    <w:p>
      <w:pPr>
        <w:pStyle w:val="CommentText"/>
      </w:pPr>
      <w:r>
        <w:rPr>
          <w:rStyle w:val="CommentReference"/>
        </w:rPr>
        <w:annotationRef/>
      </w:r>
      <w:r>
        <w:t>段落 1333: 行距数值错误 (当前: 30.0 pt, 要求: 25 pt 固定值)</w:t>
      </w:r>
    </w:p>
  </w:comment>
  <w:comment w:id="1433" w:author="暗标检查系统" w:initials="系统" w:date="2026-09-01T07:36:19Z">
    <w:p>
      <w:pPr>
        <w:pStyle w:val="CommentText"/>
      </w:pPr>
      <w:r>
        <w:rPr>
          <w:rStyle w:val="CommentReference"/>
        </w:rPr>
        <w:annotationRef/>
      </w:r>
      <w:r>
        <w:t>段落 1334: 行距数值错误 (当前: 30.0 pt, 要求: 25 pt 固定值)</w:t>
      </w:r>
    </w:p>
  </w:comment>
  <w:comment w:id="1434" w:author="暗标检查系统" w:initials="系统" w:date="2026-09-01T07:36:19Z">
    <w:p>
      <w:pPr>
        <w:pStyle w:val="CommentText"/>
      </w:pPr>
      <w:r>
        <w:rPr>
          <w:rStyle w:val="CommentReference"/>
        </w:rPr>
        <w:annotationRef/>
      </w:r>
      <w:r>
        <w:t>段落 1335: 行距数值错误 (当前: 30.0 pt, 要求: 25 pt 固定值)</w:t>
      </w:r>
    </w:p>
  </w:comment>
  <w:comment w:id="1435" w:author="暗标检查系统" w:initials="系统" w:date="2026-09-01T07:36:19Z">
    <w:p>
      <w:pPr>
        <w:pStyle w:val="CommentText"/>
      </w:pPr>
      <w:r>
        <w:rPr>
          <w:rStyle w:val="CommentReference"/>
        </w:rPr>
        <w:annotationRef/>
      </w:r>
      <w:r>
        <w:t>段落 1336: 行距数值错误 (当前: 30.0 pt, 要求: 25 pt 固定值)</w:t>
      </w:r>
    </w:p>
  </w:comment>
  <w:comment w:id="1436" w:author="暗标检查系统" w:initials="系统" w:date="2026-09-01T07:36:19Z">
    <w:p>
      <w:pPr>
        <w:pStyle w:val="CommentText"/>
      </w:pPr>
      <w:r>
        <w:rPr>
          <w:rStyle w:val="CommentReference"/>
        </w:rPr>
        <w:annotationRef/>
      </w:r>
      <w:r>
        <w:t>段落 1337: 行距数值错误 (当前: 30.0 pt, 要求: 25 pt 固定值)</w:t>
      </w:r>
    </w:p>
  </w:comment>
  <w:comment w:id="1437" w:author="暗标检查系统" w:initials="系统" w:date="2026-09-01T07:36:19Z">
    <w:p>
      <w:pPr>
        <w:pStyle w:val="CommentText"/>
      </w:pPr>
      <w:r>
        <w:rPr>
          <w:rStyle w:val="CommentReference"/>
        </w:rPr>
        <w:annotationRef/>
      </w:r>
      <w:r>
        <w:t>段落 1338: 行距数值错误 (当前: 30.0 pt, 要求: 25 pt 固定值)</w:t>
      </w:r>
    </w:p>
  </w:comment>
  <w:comment w:id="1438" w:author="暗标检查系统" w:initials="系统" w:date="2026-09-01T07:36:19Z">
    <w:p>
      <w:pPr>
        <w:pStyle w:val="CommentText"/>
      </w:pPr>
      <w:r>
        <w:rPr>
          <w:rStyle w:val="CommentReference"/>
        </w:rPr>
        <w:annotationRef/>
      </w:r>
      <w:r>
        <w:t>段落 1339: 行距数值错误 (当前: 30.0 pt, 要求: 25 pt 固定值)</w:t>
      </w:r>
    </w:p>
  </w:comment>
  <w:comment w:id="1439" w:author="暗标检查系统" w:initials="系统" w:date="2026-09-01T07:36:19Z">
    <w:p>
      <w:pPr>
        <w:pStyle w:val="CommentText"/>
      </w:pPr>
      <w:r>
        <w:rPr>
          <w:rStyle w:val="CommentReference"/>
        </w:rPr>
        <w:annotationRef/>
      </w:r>
      <w:r>
        <w:t>段落 1340: 行距数值错误 (当前: 30.0 pt, 要求: 25 pt 固定值)</w:t>
      </w:r>
    </w:p>
  </w:comment>
  <w:comment w:id="1440" w:author="暗标检查系统" w:initials="系统" w:date="2026-09-01T07:36:19Z">
    <w:p>
      <w:pPr>
        <w:pStyle w:val="CommentText"/>
      </w:pPr>
      <w:r>
        <w:rPr>
          <w:rStyle w:val="CommentReference"/>
        </w:rPr>
        <w:annotationRef/>
      </w:r>
      <w:r>
        <w:t>段落 1341: 行距数值错误 (当前: 30.0 pt, 要求: 25 pt 固定值)</w:t>
      </w:r>
    </w:p>
  </w:comment>
  <w:comment w:id="1441" w:author="暗标检查系统" w:initials="系统" w:date="2026-09-01T07:36:19Z">
    <w:p>
      <w:pPr>
        <w:pStyle w:val="CommentText"/>
      </w:pPr>
      <w:r>
        <w:rPr>
          <w:rStyle w:val="CommentReference"/>
        </w:rPr>
        <w:annotationRef/>
      </w:r>
      <w:r>
        <w:t>段落 1342: 行距数值错误 (当前: 30.0 pt, 要求: 25 pt 固定值)</w:t>
      </w:r>
    </w:p>
  </w:comment>
  <w:comment w:id="1442" w:author="暗标检查系统" w:initials="系统" w:date="2026-09-01T07:36:19Z">
    <w:p>
      <w:pPr>
        <w:pStyle w:val="CommentText"/>
      </w:pPr>
      <w:r>
        <w:rPr>
          <w:rStyle w:val="CommentReference"/>
        </w:rPr>
        <w:annotationRef/>
      </w:r>
      <w:r>
        <w:t>表格 1: 字号错误 (当前: 14.0 pt, 应为: 10.5 pt)</w:t>
      </w:r>
    </w:p>
  </w:comment>
  <w:comment w:id="1443" w:author="暗标检查系统" w:initials="系统" w:date="2026-09-01T07:36:19Z">
    <w:p>
      <w:pPr>
        <w:pStyle w:val="CommentText"/>
      </w:pPr>
      <w:r>
        <w:rPr>
          <w:rStyle w:val="CommentReference"/>
        </w:rPr>
        <w:annotationRef/>
      </w:r>
      <w:r>
        <w:t>表格 2: 字号错误 (当前: 14.0 pt, 应为: 10.5 pt)</w:t>
      </w:r>
    </w:p>
  </w:comment>
  <w:comment w:id="1444" w:author="暗标检查系统" w:initials="系统" w:date="2026-09-01T07:36:19Z">
    <w:p>
      <w:pPr>
        <w:pStyle w:val="CommentText"/>
      </w:pPr>
      <w:r>
        <w:rPr>
          <w:rStyle w:val="CommentReference"/>
        </w:rPr>
        <w:annotationRef/>
      </w:r>
      <w:r>
        <w:t>表格 3: 字号错误 (当前: 14.0 pt, 应为: 10.5 pt)</w:t>
      </w:r>
    </w:p>
  </w:comment>
  <w:comment w:id="1445" w:author="暗标检查系统" w:initials="系统" w:date="2026-09-01T07:36:19Z">
    <w:p>
      <w:pPr>
        <w:pStyle w:val="CommentText"/>
      </w:pPr>
      <w:r>
        <w:rPr>
          <w:rStyle w:val="CommentReference"/>
        </w:rPr>
        <w:annotationRef/>
      </w:r>
      <w:r>
        <w:t>表格 4: 字号错误 (当前: 14.0 pt, 应为: 10.5 pt)</w:t>
      </w:r>
    </w:p>
  </w:comment>
  <w:comment w:id="1446" w:author="暗标检查系统" w:initials="系统" w:date="2026-09-01T07:36:19Z">
    <w:p>
      <w:pPr>
        <w:pStyle w:val="CommentText"/>
      </w:pPr>
      <w:r>
        <w:rPr>
          <w:rStyle w:val="CommentReference"/>
        </w:rPr>
        <w:annotationRef/>
      </w:r>
      <w:r>
        <w:t>表格 5: 字号错误 (当前: 14.0 pt, 应为: 10.5 pt)</w:t>
      </w:r>
    </w:p>
  </w:comment>
  <w:comment w:id="1447" w:author="暗标检查系统" w:initials="系统" w:date="2026-09-01T07:36:19Z">
    <w:p>
      <w:pPr>
        <w:pStyle w:val="CommentText"/>
      </w:pPr>
      <w:r>
        <w:rPr>
          <w:rStyle w:val="CommentReference"/>
        </w:rPr>
        <w:annotationRef/>
      </w:r>
      <w:r>
        <w:t>表格 6: 字号错误 (当前: 14.0 pt, 应为: 10.5 pt)</w:t>
      </w:r>
    </w:p>
  </w:comment>
  <w:comment w:id="1448" w:author="暗标检查系统" w:initials="系统" w:date="2026-09-01T07:36:19Z">
    <w:p>
      <w:pPr>
        <w:pStyle w:val="CommentText"/>
      </w:pPr>
      <w:r>
        <w:rPr>
          <w:rStyle w:val="CommentReference"/>
        </w:rPr>
        <w:annotationRef/>
      </w:r>
      <w:r>
        <w:t>表格 7: 字号错误 (当前: 14.0 pt, 应为: 10.5 pt)</w:t>
      </w:r>
    </w:p>
  </w:comment>
  <w:comment w:id="1449" w:author="暗标检查系统" w:initials="系统" w:date="2026-09-01T07:36:19Z">
    <w:p>
      <w:pPr>
        <w:pStyle w:val="CommentText"/>
      </w:pPr>
      <w:r>
        <w:rPr>
          <w:rStyle w:val="CommentReference"/>
        </w:rPr>
        <w:annotationRef/>
      </w:r>
      <w:r>
        <w:t>表格 8: 字号错误 (当前: 14.0 pt, 应为: 10.5 pt)</w:t>
      </w:r>
    </w:p>
  </w:comment>
  <w:comment w:id="1450" w:author="暗标检查系统" w:initials="系统" w:date="2026-09-01T07:36:19Z">
    <w:p>
      <w:pPr>
        <w:pStyle w:val="CommentText"/>
      </w:pPr>
      <w:r>
        <w:rPr>
          <w:rStyle w:val="CommentReference"/>
        </w:rPr>
        <w:annotationRef/>
      </w:r>
      <w:r>
        <w:t>表格 9: 字号错误 (当前: 14.0 pt, 应为: 10.5 pt)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noPunctuationKerning w:val="1"/>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173F74CD"/>
    <w:rsid w:val="2B190D26"/>
    <w:rsid w:val="2D477010"/>
    <w:rsid w:val="379B7C39"/>
    <w:rsid w:val="38370B17"/>
    <w:rsid w:val="3BF75CDE"/>
    <w:rsid w:val="3D8A3874"/>
    <w:rsid w:val="42137478"/>
    <w:rsid w:val="48911C11"/>
    <w:rsid w:val="664DEDEE"/>
    <w:rsid w:val="6AB16272"/>
    <w:rsid w:val="7C1B1A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line="600" w:lineRule="exact"/>
      <w:ind w:left="0" w:leftChars="0" w:firstLine="0" w:firstLineChars="0"/>
      <w:jc w:val="both"/>
    </w:pPr>
    <w:rPr>
      <w:rFonts w:ascii="宋体" w:hAnsi="宋体" w:eastAsia="宋体" w:cs="宋体"/>
      <w:sz w:val="28"/>
      <w:szCs w:val="24"/>
      <w:lang w:val="en-US" w:eastAsia="en-US" w:bidi="ar-SA"/>
    </w:rPr>
  </w:style>
  <w:style w:type="paragraph" w:styleId="2">
    <w:name w:val="heading 1"/>
    <w:basedOn w:val="1"/>
    <w:next w:val="1"/>
    <w:qFormat/>
    <w:uiPriority w:val="0"/>
    <w:pPr>
      <w:keepNext w:val="0"/>
      <w:keepLines w:val="0"/>
      <w:pageBreakBefore w:val="0"/>
      <w:widowControl w:val="0"/>
      <w:bidi w:val="0"/>
      <w:spacing w:before="0" w:after="0" w:line="360" w:lineRule="auto"/>
      <w:ind w:left="0" w:leftChars="0" w:right="0" w:rightChars="0" w:firstLine="0" w:firstLineChars="0"/>
      <w:jc w:val="both"/>
      <w:outlineLvl w:val="0"/>
    </w:pPr>
    <w:rPr>
      <w:rFonts w:ascii="宋体" w:hAnsi="宋体" w:eastAsia="宋体" w:cs="宋体"/>
      <w:b/>
      <w:bCs/>
      <w:color w:val="000000"/>
      <w:kern w:val="32"/>
      <w:sz w:val="28"/>
      <w:szCs w:val="32"/>
    </w:rPr>
  </w:style>
  <w:style w:type="paragraph" w:styleId="3">
    <w:name w:val="heading 2"/>
    <w:basedOn w:val="1"/>
    <w:next w:val="1"/>
    <w:qFormat/>
    <w:uiPriority w:val="0"/>
    <w:pPr>
      <w:keepNext w:val="0"/>
      <w:keepLines w:val="0"/>
      <w:pageBreakBefore w:val="0"/>
      <w:widowControl w:val="0"/>
      <w:bidi w:val="0"/>
      <w:spacing w:before="0" w:after="0" w:line="360" w:lineRule="auto"/>
      <w:ind w:left="0" w:leftChars="0" w:right="0" w:rightChars="0" w:firstLine="0" w:firstLineChars="0"/>
      <w:jc w:val="both"/>
      <w:outlineLvl w:val="1"/>
    </w:pPr>
    <w:rPr>
      <w:rFonts w:ascii="宋体" w:hAnsi="宋体" w:eastAsia="宋体" w:cs="宋体"/>
      <w:b/>
      <w:bCs/>
      <w:iCs/>
      <w:color w:val="000000"/>
      <w:sz w:val="28"/>
      <w:szCs w:val="28"/>
    </w:rPr>
  </w:style>
  <w:style w:type="paragraph" w:styleId="4">
    <w:name w:val="heading 3"/>
    <w:basedOn w:val="1"/>
    <w:next w:val="1"/>
    <w:qFormat/>
    <w:uiPriority w:val="0"/>
    <w:pPr>
      <w:keepNext w:val="0"/>
      <w:keepLines w:val="0"/>
      <w:pageBreakBefore w:val="0"/>
      <w:widowControl w:val="0"/>
      <w:bidi w:val="0"/>
      <w:spacing w:before="0" w:after="0" w:line="360" w:lineRule="auto"/>
      <w:ind w:left="0" w:leftChars="0" w:right="0" w:rightChars="0" w:firstLine="0" w:firstLineChars="0"/>
      <w:jc w:val="both"/>
      <w:outlineLvl w:val="2"/>
    </w:pPr>
    <w:rPr>
      <w:rFonts w:ascii="宋体" w:hAnsi="宋体" w:eastAsia="宋体" w:cs="宋体"/>
      <w:b/>
      <w:bCs/>
      <w:color w:val="000000"/>
      <w:sz w:val="28"/>
      <w:szCs w:val="26"/>
    </w:rPr>
  </w:style>
  <w:style w:type="paragraph" w:styleId="5">
    <w:name w:val="heading 4"/>
    <w:basedOn w:val="1"/>
    <w:next w:val="1"/>
    <w:qFormat/>
    <w:uiPriority w:val="0"/>
    <w:pPr>
      <w:keepNext w:val="0"/>
      <w:keepLines w:val="0"/>
      <w:pageBreakBefore w:val="0"/>
      <w:widowControl w:val="0"/>
      <w:bidi w:val="0"/>
      <w:spacing w:before="0" w:after="0" w:line="360" w:lineRule="auto"/>
      <w:ind w:left="0" w:leftChars="0" w:right="0" w:rightChars="0" w:firstLine="0" w:firstLineChars="0"/>
      <w:jc w:val="both"/>
      <w:outlineLvl w:val="3"/>
    </w:pPr>
    <w:rPr>
      <w:rFonts w:ascii="宋体" w:hAnsi="宋体" w:eastAsia="宋体" w:cs="宋体"/>
      <w:b/>
      <w:bCs/>
      <w:color w:val="000000"/>
      <w:sz w:val="28"/>
      <w:szCs w:val="28"/>
    </w:rPr>
  </w:style>
  <w:style w:type="paragraph" w:styleId="6">
    <w:name w:val="heading 5"/>
    <w:basedOn w:val="1"/>
    <w:next w:val="1"/>
    <w:qFormat/>
    <w:uiPriority w:val="0"/>
    <w:pPr>
      <w:keepNext w:val="0"/>
      <w:keepLines w:val="0"/>
      <w:pageBreakBefore w:val="0"/>
      <w:widowControl w:val="0"/>
      <w:bidi w:val="0"/>
      <w:spacing w:before="0" w:after="0" w:line="360" w:lineRule="auto"/>
      <w:ind w:left="0" w:leftChars="0" w:right="0" w:rightChars="0" w:firstLine="0" w:firstLineChars="0"/>
      <w:jc w:val="both"/>
      <w:outlineLvl w:val="4"/>
    </w:pPr>
    <w:rPr>
      <w:rFonts w:ascii="宋体" w:hAnsi="宋体" w:eastAsia="宋体" w:cs="宋体"/>
      <w:b/>
      <w:bCs/>
      <w:iCs/>
      <w:color w:val="000000"/>
      <w:sz w:val="28"/>
      <w:szCs w:val="26"/>
    </w:rPr>
  </w:style>
  <w:style w:type="paragraph" w:styleId="7">
    <w:name w:val="heading 6"/>
    <w:basedOn w:val="1"/>
    <w:next w:val="1"/>
    <w:qFormat/>
    <w:uiPriority w:val="0"/>
    <w:pPr>
      <w:keepNext w:val="0"/>
      <w:keepLines w:val="0"/>
      <w:pageBreakBefore w:val="0"/>
      <w:widowControl w:val="0"/>
      <w:bidi w:val="0"/>
      <w:spacing w:before="0" w:after="0" w:line="360" w:lineRule="auto"/>
      <w:ind w:left="0" w:leftChars="0" w:right="0" w:rightChars="0" w:firstLine="0" w:firstLineChars="0"/>
      <w:jc w:val="both"/>
      <w:outlineLvl w:val="5"/>
    </w:pPr>
    <w:rPr>
      <w:rFonts w:ascii="宋体" w:hAnsi="宋体" w:eastAsia="宋体" w:cs="宋体"/>
      <w:b/>
      <w:bCs/>
      <w:color w:val="000000"/>
      <w:sz w:val="28"/>
      <w:szCs w:val="22"/>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table" w:styleId="9">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
    <w:name w:val="封面"/>
    <w:basedOn w:val="1"/>
    <w:qFormat/>
    <w:uiPriority w:val="0"/>
    <w:pPr>
      <w:snapToGrid/>
      <w:spacing w:line="360" w:lineRule="auto"/>
      <w:ind w:left="0" w:leftChars="0" w:firstLine="0" w:firstLineChars="0"/>
      <w:jc w:val="both"/>
      <w:outlineLvl w:val="9"/>
    </w:pPr>
    <w:rPr>
      <w:rFonts w:ascii="宋体" w:hAnsi="宋体" w:eastAsia="宋体" w:cs="宋体"/>
      <w:b/>
      <w:sz w:val="24"/>
    </w:rPr>
  </w:style>
  <w:style w:type="paragraph" w:customStyle="1" w:styleId="12">
    <w:name w:val="表头文字"/>
    <w:basedOn w:val="1"/>
    <w:qFormat/>
    <w:uiPriority w:val="0"/>
    <w:pPr>
      <w:spacing w:before="0" w:after="0" w:line="240" w:lineRule="auto"/>
      <w:ind w:left="0" w:leftChars="0" w:firstLine="0" w:firstLineChars="0"/>
      <w:jc w:val="left"/>
      <w:outlineLvl w:val="9"/>
    </w:pPr>
    <w:rPr>
      <w:rFonts w:ascii="宋体" w:hAnsi="宋体" w:eastAsia="宋体" w:cs="宋体"/>
      <w:color w:val="000000"/>
      <w:sz w:val="28"/>
    </w:rPr>
  </w:style>
  <w:style w:type="paragraph" w:customStyle="1" w:styleId="13">
    <w:name w:val="表头(列)文字"/>
    <w:basedOn w:val="1"/>
    <w:qFormat/>
    <w:uiPriority w:val="0"/>
    <w:pPr>
      <w:spacing w:before="0" w:after="0" w:line="360" w:lineRule="auto"/>
      <w:ind w:left="0" w:leftChars="0" w:firstLine="0" w:firstLineChars="0"/>
      <w:jc w:val="left"/>
      <w:outlineLvl w:val="9"/>
    </w:pPr>
    <w:rPr>
      <w:rFonts w:ascii="宋体" w:hAnsi="宋体" w:eastAsia="宋体" w:cs="宋体"/>
      <w:color w:val="000000"/>
      <w:sz w:val="28"/>
    </w:rPr>
  </w:style>
  <w:style w:type="paragraph" w:customStyle="1" w:styleId="14">
    <w:name w:val="表格文字"/>
    <w:basedOn w:val="1"/>
    <w:qFormat/>
    <w:uiPriority w:val="0"/>
    <w:pPr>
      <w:spacing w:before="0" w:after="0" w:line="360" w:lineRule="auto"/>
      <w:ind w:left="0" w:leftChars="0" w:firstLine="0" w:firstLineChars="0"/>
      <w:jc w:val="left"/>
      <w:outlineLvl w:val="9"/>
    </w:pPr>
    <w:rPr>
      <w:rFonts w:ascii="宋体" w:hAnsi="宋体" w:eastAsia="宋体" w:cs="宋体"/>
      <w:color w:val="000000"/>
      <w:sz w:val="28"/>
    </w:rPr>
  </w:style>
  <w:style w:type="paragraph" w:customStyle="1" w:styleId="15">
    <w:name w:val="列表段落"/>
    <w:basedOn w:val="1"/>
    <w:qFormat/>
    <w:uiPriority w:val="0"/>
    <w:pPr>
      <w:snapToGrid/>
      <w:spacing w:line="600" w:lineRule="exact"/>
      <w:ind w:left="0" w:leftChars="0" w:firstLineChars="200"/>
      <w:jc w:val="both"/>
      <w:outlineLvl w:val="9"/>
    </w:pPr>
    <w:rPr>
      <w:rFonts w:ascii="宋体" w:hAnsi="宋体" w:eastAsia="宋体" w:cs="宋体"/>
      <w:sz w:val="28"/>
    </w:rPr>
  </w:style>
  <w:style w:type="paragraph" w:customStyle="1" w:styleId="16">
    <w:name w:val="图片标题"/>
    <w:basedOn w:val="1"/>
    <w:qFormat/>
    <w:uiPriority w:val="0"/>
    <w:pPr>
      <w:spacing w:before="0" w:after="0" w:line="240" w:lineRule="auto"/>
      <w:ind w:left="0" w:leftChars="0" w:firstLine="0" w:firstLineChars="0"/>
      <w:jc w:val="center"/>
      <w:outlineLvl w:val="9"/>
    </w:pPr>
    <w:rPr>
      <w:rFonts w:ascii="宋体" w:hAnsi="宋体" w:eastAsia="宋体" w:cs="宋体"/>
      <w:color w:val="000000"/>
      <w:sz w:val="24"/>
    </w:rPr>
  </w:style>
  <w:style w:type="paragraph" w:customStyle="1" w:styleId="17">
    <w:name w:val="图片"/>
    <w:basedOn w:val="1"/>
    <w:qFormat/>
    <w:uiPriority w:val="0"/>
    <w:pPr>
      <w:spacing w:before="0" w:after="0" w:line="240" w:lineRule="auto"/>
      <w:ind w:firstLine="0" w:firstLineChars="0"/>
      <w:jc w:val="center"/>
    </w:pPr>
  </w:style>
  <w:style w:type="table" w:customStyle="1" w:styleId="18">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Pages>204</Pages>
  <Words>102351</Words>
  <Characters>104634</Characters>
  <Lines>1</Lines>
  <Paragraphs>1</Paragraphs>
  <TotalTime>23</TotalTime>
  <ScaleCrop>false</ScaleCrop>
  <LinksUpToDate>false</LinksUpToDate>
  <CharactersWithSpaces>104634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2026-08-21T09:20:00Z</dcterms:created>
  <dc:creator>代梦淇</dc:creator>
  <cp:lastModifiedBy>小轮子  15290877592</cp:lastModifiedBy>
  <dcterms:modified xsi:type="dcterms:W3CDTF">2026-08-28T06:47:54Z</dcterms:modified>
  <cp:revision>169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eyJoZGlkIjoiZGViODhiOWU1YTJmZmEwY2RjYTc4OGIwZjdlNWJkNmUiLCJ1c2VySWQiOiIyMzMxMjk1OTQifQ==</vt:lpwstr>
  </property>
  <property fmtid="{D5CDD505-2E9C-101B-9397-08002B2CF9AE}" pid="3" name="KSOProductBuildVer">
    <vt:lpwstr>2052-12.1.0.28043</vt:lpwstr>
  </property>
  <property fmtid="{D5CDD505-2E9C-101B-9397-08002B2CF9AE}" pid="4" name="ICV">
    <vt:lpwstr>D30416F001044EA78A9FBB811677B866_12</vt:lpwstr>
  </property>
</Properties>
</file>