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" w:after="40"/>
        <w:jc w:val="center"/>
        <w:rPr/>
      </w:pPr>
      <w:r>
        <w:rPr>
          <w:rFonts w:eastAsia="Arial" w:cs="Arial"/>
          <w:b/>
          <w:bCs/>
          <w:color w:val="1A3C5E"/>
          <w:sz w:val="52"/>
          <w:szCs w:val="52"/>
        </w:rPr>
        <w:t>GOODWELL</w:t>
      </w:r>
    </w:p>
    <w:p>
      <w:pPr>
        <w:pStyle w:val="Normal"/>
        <w:spacing w:before="0" w:after="30"/>
        <w:jc w:val="center"/>
        <w:rPr/>
      </w:pPr>
      <w:r>
        <w:rPr>
          <w:rFonts w:eastAsia="Arial" w:cs="Arial"/>
          <w:color w:val="2E75B6"/>
          <w:sz w:val="26"/>
          <w:szCs w:val="26"/>
        </w:rPr>
        <w:t>Medical Self-Diagnosis System</w:t>
      </w:r>
    </w:p>
    <w:p>
      <w:pPr>
        <w:pStyle w:val="Normal"/>
        <w:spacing w:before="0" w:after="20"/>
        <w:jc w:val="center"/>
        <w:rPr/>
      </w:pPr>
      <w:r>
        <w:rPr>
          <w:rFonts w:eastAsia="Arial" w:cs="Arial"/>
          <w:color w:val="555555"/>
          <w:sz w:val="19"/>
          <w:szCs w:val="19"/>
        </w:rPr>
        <w:t>Software Requirements Specification  ·  Version 1.0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color w:val="999999"/>
          <w:sz w:val="17"/>
          <w:szCs w:val="17"/>
        </w:rPr>
        <w:t>Prepared For: Medical Diagnose System  ·  Prepared By: Development Team</w:t>
      </w:r>
    </w:p>
    <w:p>
      <w:pPr>
        <w:pStyle w:val="Heading1"/>
        <w:pBdr>
          <w:bottom w:val="single" w:sz="6" w:space="3" w:color="2E75B6"/>
        </w:pBdr>
        <w:spacing w:before="180" w:after="70"/>
        <w:rPr/>
      </w:pPr>
      <w:r>
        <w:rPr>
          <w:rFonts w:eastAsia="Arial" w:cs="Arial" w:ascii="Arial" w:hAnsi="Arial"/>
          <w:b/>
          <w:bCs/>
          <w:color w:val="1A3C5E"/>
          <w:sz w:val="24"/>
          <w:szCs w:val="24"/>
        </w:rPr>
        <w:t>1. Introduction</w:t>
      </w:r>
    </w:p>
    <w:p>
      <w:pPr>
        <w:pStyle w:val="Heading2"/>
        <w:spacing w:before="100" w:after="50"/>
        <w:rPr/>
      </w:pPr>
      <w:r>
        <w:rPr>
          <w:rFonts w:eastAsia="Arial" w:cs="Arial" w:ascii="Arial" w:hAnsi="Arial"/>
          <w:b/>
          <w:bCs/>
          <w:color w:val="2E75B6"/>
          <w:sz w:val="21"/>
          <w:szCs w:val="21"/>
        </w:rPr>
        <w:t>1.1 Purpose</w:t>
      </w:r>
    </w:p>
    <w:p>
      <w:pPr>
        <w:pStyle w:val="Normal"/>
        <w:spacing w:before="35" w:after="35"/>
        <w:rPr/>
      </w:pPr>
      <w:r>
        <w:rPr>
          <w:rFonts w:eastAsia="Arial" w:cs="Arial"/>
          <w:color w:val="555555"/>
          <w:sz w:val="19"/>
          <w:szCs w:val="19"/>
        </w:rPr>
        <w:t>This SRS defines the requirements of the Goodwell Medical Self-Diagnosis System for developers, testers, and stakeholders.</w:t>
      </w:r>
    </w:p>
    <w:p>
      <w:pPr>
        <w:pStyle w:val="Heading2"/>
        <w:spacing w:before="100" w:after="50"/>
        <w:rPr/>
      </w:pPr>
      <w:r>
        <w:rPr>
          <w:rFonts w:eastAsia="Arial" w:cs="Arial" w:ascii="Arial" w:hAnsi="Arial"/>
          <w:b/>
          <w:bCs/>
          <w:color w:val="2E75B6"/>
          <w:sz w:val="21"/>
          <w:szCs w:val="21"/>
        </w:rPr>
        <w:t>1.2 Scope</w:t>
      </w:r>
    </w:p>
    <w:p>
      <w:pPr>
        <w:pStyle w:val="Normal"/>
        <w:spacing w:before="35" w:after="35"/>
        <w:rPr/>
      </w:pPr>
      <w:r>
        <w:rPr>
          <w:rFonts w:eastAsia="Arial" w:cs="Arial"/>
          <w:color w:val="555555"/>
          <w:sz w:val="19"/>
          <w:szCs w:val="19"/>
        </w:rPr>
        <w:t>Goodwell is a web-based application where users enter symptoms and receive possible disease predictions with precautions. It provides preliminary health insights only and does not replace professional medical advice.</w:t>
      </w:r>
    </w:p>
    <w:p>
      <w:pPr>
        <w:pStyle w:val="Heading2"/>
        <w:spacing w:before="100" w:after="50"/>
        <w:rPr/>
      </w:pPr>
      <w:r>
        <w:rPr>
          <w:rFonts w:eastAsia="Arial" w:cs="Arial" w:ascii="Arial" w:hAnsi="Arial"/>
          <w:b/>
          <w:bCs/>
          <w:color w:val="2E75B6"/>
          <w:sz w:val="21"/>
          <w:szCs w:val="21"/>
        </w:rPr>
        <w:t>1.3 System Overview</w:t>
      </w:r>
    </w:p>
    <w:p>
      <w:pPr>
        <w:pStyle w:val="Normal"/>
        <w:spacing w:before="35" w:after="35"/>
        <w:rPr/>
      </w:pPr>
      <w:r>
        <w:rPr>
          <w:rFonts w:eastAsia="Arial" w:cs="Arial"/>
          <w:color w:val="555555"/>
          <w:sz w:val="19"/>
          <w:szCs w:val="19"/>
        </w:rPr>
        <w:t>Users can register, log in, submit symptoms, and view predicted diseases with recommendations. A backend ML engine processes inputs and returns results.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pBdr>
          <w:bottom w:val="single" w:sz="6" w:space="3" w:color="2E75B6"/>
        </w:pBdr>
        <w:spacing w:before="180" w:after="70"/>
        <w:rPr/>
      </w:pPr>
      <w:r>
        <w:rPr>
          <w:rFonts w:eastAsia="Arial" w:cs="Arial" w:ascii="Arial" w:hAnsi="Arial"/>
          <w:b/>
          <w:bCs/>
          <w:color w:val="1A3C5E"/>
          <w:sz w:val="24"/>
          <w:szCs w:val="24"/>
        </w:rPr>
        <w:t>2. General Description</w:t>
      </w:r>
    </w:p>
    <w:p>
      <w:pPr>
        <w:pStyle w:val="Heading2"/>
        <w:spacing w:before="100" w:after="50"/>
        <w:rPr/>
      </w:pPr>
      <w:r>
        <w:rPr>
          <w:rFonts w:eastAsia="Arial" w:cs="Arial" w:ascii="Arial" w:hAnsi="Arial"/>
          <w:b/>
          <w:bCs/>
          <w:color w:val="2E75B6"/>
          <w:sz w:val="21"/>
          <w:szCs w:val="21"/>
        </w:rPr>
        <w:t>2.1 System Perspective</w:t>
      </w:r>
    </w:p>
    <w:p>
      <w:pPr>
        <w:pStyle w:val="Normal"/>
        <w:spacing w:before="35" w:after="35"/>
        <w:rPr/>
      </w:pPr>
      <w:r>
        <w:rPr>
          <w:rFonts w:eastAsia="Arial" w:cs="Arial"/>
          <w:color w:val="555555"/>
          <w:sz w:val="19"/>
          <w:szCs w:val="19"/>
        </w:rPr>
        <w:t>The system has three layers: User Interface (web), Application Logic (Python/Flask or Django), and a Prediction Engine (ML model trained on medical datasets).</w:t>
      </w:r>
    </w:p>
    <w:p>
      <w:pPr>
        <w:pStyle w:val="Heading2"/>
        <w:spacing w:before="100" w:after="50"/>
        <w:rPr/>
      </w:pPr>
      <w:r>
        <w:rPr>
          <w:rFonts w:eastAsia="Arial" w:cs="Arial" w:ascii="Arial" w:hAnsi="Arial"/>
          <w:b/>
          <w:bCs/>
          <w:color w:val="2E75B6"/>
          <w:sz w:val="21"/>
          <w:szCs w:val="21"/>
        </w:rPr>
        <w:t>2.2 User Classes</w:t>
      </w:r>
    </w:p>
    <w:p>
      <w:pPr>
        <w:pStyle w:val="ListParagraph"/>
        <w:numPr>
          <w:ilvl w:val="0"/>
          <w:numId w:val="3"/>
        </w:numPr>
        <w:spacing w:before="24" w:after="24"/>
        <w:rPr/>
      </w:pPr>
      <w:r>
        <w:rPr>
          <w:rFonts w:eastAsia="Arial" w:cs="Arial"/>
          <w:color w:val="555555"/>
          <w:sz w:val="19"/>
          <w:szCs w:val="19"/>
        </w:rPr>
        <w:t>General Users – enter symptoms and receive predictions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color w:val="555555"/>
          <w:sz w:val="19"/>
          <w:szCs w:val="19"/>
        </w:rPr>
        <w:t>Administrators – manage datasets, update models, monitor performance</w:t>
      </w:r>
    </w:p>
    <w:p>
      <w:pPr>
        <w:pStyle w:val="Heading2"/>
        <w:spacing w:before="100" w:after="50"/>
        <w:rPr/>
      </w:pPr>
      <w:r>
        <w:rPr>
          <w:rFonts w:eastAsia="Arial" w:cs="Arial" w:ascii="Arial" w:hAnsi="Arial"/>
          <w:b/>
          <w:bCs/>
          <w:color w:val="2E75B6"/>
          <w:sz w:val="21"/>
          <w:szCs w:val="21"/>
        </w:rPr>
        <w:t>2.3 Operating Environment</w:t>
      </w:r>
    </w:p>
    <w:tbl>
      <w:tblPr>
        <w:tblW w:w="9360" w:type="dxa"/>
        <w:jc w:val="left"/>
        <w:tblInd w:w="0" w:type="dxa"/>
        <w:tblLayout w:type="fixed"/>
        <w:tblCellMar>
          <w:top w:w="65" w:type="dxa"/>
          <w:left w:w="110" w:type="dxa"/>
          <w:bottom w:w="65" w:type="dxa"/>
          <w:right w:w="110" w:type="dxa"/>
        </w:tblCellMar>
      </w:tblPr>
      <w:tblGrid>
        <w:gridCol w:w="2399"/>
        <w:gridCol w:w="6960"/>
      </w:tblGrid>
      <w:tr>
        <w:trPr/>
        <w:tc>
          <w:tcPr>
            <w:tcW w:w="23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69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</w:tr>
      <w:tr>
        <w:trPr/>
        <w:tc>
          <w:tcPr>
            <w:tcW w:w="23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Frontend</w:t>
            </w:r>
          </w:p>
        </w:tc>
        <w:tc>
          <w:tcPr>
            <w:tcW w:w="69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HTML, CSS, JavaScript</w:t>
            </w:r>
          </w:p>
        </w:tc>
      </w:tr>
      <w:tr>
        <w:trPr/>
        <w:tc>
          <w:tcPr>
            <w:tcW w:w="23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Backend</w:t>
            </w:r>
          </w:p>
        </w:tc>
        <w:tc>
          <w:tcPr>
            <w:tcW w:w="69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Python – Flask / Django</w:t>
            </w:r>
          </w:p>
        </w:tc>
      </w:tr>
      <w:tr>
        <w:trPr/>
        <w:tc>
          <w:tcPr>
            <w:tcW w:w="23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ML / AI</w:t>
            </w:r>
          </w:p>
        </w:tc>
        <w:tc>
          <w:tcPr>
            <w:tcW w:w="69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Scikit-learn, Pandas, NumPy</w:t>
            </w:r>
          </w:p>
        </w:tc>
      </w:tr>
      <w:tr>
        <w:trPr/>
        <w:tc>
          <w:tcPr>
            <w:tcW w:w="23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Database</w:t>
            </w:r>
          </w:p>
        </w:tc>
        <w:tc>
          <w:tcPr>
            <w:tcW w:w="69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SQLite / MySQL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pBdr>
          <w:bottom w:val="single" w:sz="6" w:space="3" w:color="2E75B6"/>
        </w:pBdr>
        <w:spacing w:before="180" w:after="70"/>
        <w:rPr/>
      </w:pPr>
      <w:r>
        <w:rPr>
          <w:rFonts w:eastAsia="Arial" w:cs="Arial" w:ascii="Arial" w:hAnsi="Arial"/>
          <w:b/>
          <w:bCs/>
          <w:color w:val="1A3C5E"/>
          <w:sz w:val="24"/>
          <w:szCs w:val="24"/>
        </w:rPr>
        <w:t>3. Functional Requirements</w:t>
      </w:r>
    </w:p>
    <w:tbl>
      <w:tblPr>
        <w:tblW w:w="9360" w:type="dxa"/>
        <w:jc w:val="left"/>
        <w:tblInd w:w="0" w:type="dxa"/>
        <w:tblLayout w:type="fixed"/>
        <w:tblCellMar>
          <w:top w:w="65" w:type="dxa"/>
          <w:left w:w="110" w:type="dxa"/>
          <w:bottom w:w="65" w:type="dxa"/>
          <w:right w:w="110" w:type="dxa"/>
        </w:tblCellMar>
      </w:tblPr>
      <w:tblGrid>
        <w:gridCol w:w="1300"/>
        <w:gridCol w:w="8059"/>
      </w:tblGrid>
      <w:tr>
        <w:trPr/>
        <w:tc>
          <w:tcPr>
            <w:tcW w:w="13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05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>
        <w:trPr/>
        <w:tc>
          <w:tcPr>
            <w:tcW w:w="13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FR-01</w:t>
            </w:r>
          </w:p>
        </w:tc>
        <w:tc>
          <w:tcPr>
            <w:tcW w:w="805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User Registration – account creation with username, email, and password</w:t>
            </w:r>
          </w:p>
        </w:tc>
      </w:tr>
      <w:tr>
        <w:trPr/>
        <w:tc>
          <w:tcPr>
            <w:tcW w:w="13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FR-02</w:t>
            </w:r>
          </w:p>
        </w:tc>
        <w:tc>
          <w:tcPr>
            <w:tcW w:w="805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User Authentication – secure login and logout</w:t>
            </w:r>
          </w:p>
        </w:tc>
      </w:tr>
      <w:tr>
        <w:trPr/>
        <w:tc>
          <w:tcPr>
            <w:tcW w:w="13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FR-03</w:t>
            </w:r>
          </w:p>
        </w:tc>
        <w:tc>
          <w:tcPr>
            <w:tcW w:w="805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Symptom Input – text field for entering symptoms</w:t>
            </w:r>
          </w:p>
        </w:tc>
      </w:tr>
      <w:tr>
        <w:trPr/>
        <w:tc>
          <w:tcPr>
            <w:tcW w:w="13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FR-04</w:t>
            </w:r>
          </w:p>
        </w:tc>
        <w:tc>
          <w:tcPr>
            <w:tcW w:w="805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Disease Prediction – ML model returns ranked diseases with confidence scores</w:t>
            </w:r>
          </w:p>
        </w:tc>
      </w:tr>
      <w:tr>
        <w:trPr/>
        <w:tc>
          <w:tcPr>
            <w:tcW w:w="13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FR-05</w:t>
            </w:r>
          </w:p>
        </w:tc>
        <w:tc>
          <w:tcPr>
            <w:tcW w:w="805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Result Display – show disease, description, precautions, and disclaimer</w:t>
            </w:r>
          </w:p>
        </w:tc>
      </w:tr>
      <w:tr>
        <w:trPr/>
        <w:tc>
          <w:tcPr>
            <w:tcW w:w="130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FR-06</w:t>
            </w:r>
          </w:p>
        </w:tc>
        <w:tc>
          <w:tcPr>
            <w:tcW w:w="805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Location Awareness (Optional) – suggest nearby hospitals if location is granted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pBdr>
          <w:bottom w:val="single" w:sz="6" w:space="3" w:color="2E75B6"/>
        </w:pBdr>
        <w:spacing w:before="180" w:after="70"/>
        <w:rPr/>
      </w:pPr>
      <w:r>
        <w:rPr>
          <w:rFonts w:eastAsia="Arial" w:cs="Arial" w:ascii="Arial" w:hAnsi="Arial"/>
          <w:b/>
          <w:bCs/>
          <w:color w:val="1A3C5E"/>
          <w:sz w:val="24"/>
          <w:szCs w:val="24"/>
        </w:rPr>
        <w:t>4. User Interface Requirements</w:t>
      </w:r>
    </w:p>
    <w:p>
      <w:pPr>
        <w:pStyle w:val="Normal"/>
        <w:spacing w:before="35" w:after="35"/>
        <w:rPr/>
      </w:pPr>
      <w:r>
        <w:rPr>
          <w:rFonts w:eastAsia="Arial" w:cs="Arial"/>
          <w:color w:val="555555"/>
          <w:sz w:val="19"/>
          <w:szCs w:val="19"/>
        </w:rPr>
        <w:t>The interface shall be simple, responsive, and accessible across devices. Key components: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color w:val="555555"/>
          <w:sz w:val="19"/>
          <w:szCs w:val="19"/>
        </w:rPr>
        <w:t>Home Page – welcome message and system introduction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color w:val="555555"/>
          <w:sz w:val="19"/>
          <w:szCs w:val="19"/>
        </w:rPr>
        <w:t>Navigation Bar – Home, About, Sign In, Register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color w:val="555555"/>
          <w:sz w:val="19"/>
          <w:szCs w:val="19"/>
        </w:rPr>
        <w:t>Symptom Input Panel – text box with optional location detection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color w:val="555555"/>
          <w:sz w:val="19"/>
          <w:szCs w:val="19"/>
        </w:rPr>
        <w:t>Result Display Section – predicted disease, precautions, and guidance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pBdr>
          <w:bottom w:val="single" w:sz="6" w:space="3" w:color="2E75B6"/>
        </w:pBdr>
        <w:spacing w:before="180" w:after="70"/>
        <w:rPr/>
      </w:pPr>
      <w:r>
        <w:rPr>
          <w:rFonts w:eastAsia="Arial" w:cs="Arial" w:ascii="Arial" w:hAnsi="Arial"/>
          <w:b/>
          <w:bCs/>
          <w:color w:val="1A3C5E"/>
          <w:sz w:val="24"/>
          <w:szCs w:val="24"/>
        </w:rPr>
        <w:t>5. Performance Requirements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color w:val="555555"/>
          <w:sz w:val="19"/>
          <w:szCs w:val="19"/>
        </w:rPr>
        <w:t>Response Time: diagnosis results within 2–5 seconds of submission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color w:val="555555"/>
          <w:sz w:val="19"/>
          <w:szCs w:val="19"/>
        </w:rPr>
        <w:t>Scalability: support multiple concurrent users with room for future growth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color w:val="555555"/>
          <w:sz w:val="19"/>
          <w:szCs w:val="19"/>
        </w:rPr>
        <w:t>Availability: 24/7 uptime with minimal downtime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pBdr>
          <w:bottom w:val="single" w:sz="6" w:space="3" w:color="2E75B6"/>
        </w:pBdr>
        <w:spacing w:before="180" w:after="70"/>
        <w:rPr/>
      </w:pPr>
      <w:r>
        <w:rPr>
          <w:rFonts w:eastAsia="Arial" w:cs="Arial" w:ascii="Arial" w:hAnsi="Arial"/>
          <w:b/>
          <w:bCs/>
          <w:color w:val="1A3C5E"/>
          <w:sz w:val="24"/>
          <w:szCs w:val="24"/>
        </w:rPr>
        <w:t>6. Non-Functional Requirements</w:t>
      </w:r>
    </w:p>
    <w:tbl>
      <w:tblPr>
        <w:tblW w:w="9360" w:type="dxa"/>
        <w:jc w:val="left"/>
        <w:tblInd w:w="0" w:type="dxa"/>
        <w:tblLayout w:type="fixed"/>
        <w:tblCellMar>
          <w:top w:w="65" w:type="dxa"/>
          <w:left w:w="110" w:type="dxa"/>
          <w:bottom w:w="65" w:type="dxa"/>
          <w:right w:w="11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>
        <w:trPr/>
        <w:tc>
          <w:tcPr>
            <w:tcW w:w="21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Usability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User-friendly for non-technical users; mobile responsive</w:t>
            </w:r>
          </w:p>
        </w:tc>
      </w:tr>
      <w:tr>
        <w:trPr/>
        <w:tc>
          <w:tcPr>
            <w:tcW w:w="21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Reliability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Consistent predictions; stable performance under load</w:t>
            </w:r>
          </w:p>
        </w:tc>
      </w:tr>
      <w:tr>
        <w:trPr/>
        <w:tc>
          <w:tcPr>
            <w:tcW w:w="21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Security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Hashed passwords, secure sessions, protection from unauthorized access</w:t>
            </w:r>
          </w:p>
        </w:tc>
      </w:tr>
      <w:tr>
        <w:trPr/>
        <w:tc>
          <w:tcPr>
            <w:tcW w:w="21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Maintainability</w:t>
            </w:r>
          </w:p>
        </w:tc>
        <w:tc>
          <w:tcPr>
            <w:tcW w:w="71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Easy dataset updates and model retraining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pBdr>
          <w:bottom w:val="single" w:sz="6" w:space="3" w:color="2E75B6"/>
        </w:pBdr>
        <w:spacing w:before="180" w:after="70"/>
        <w:rPr/>
      </w:pPr>
      <w:r>
        <w:rPr>
          <w:rFonts w:eastAsia="Arial" w:cs="Arial" w:ascii="Arial" w:hAnsi="Arial"/>
          <w:b/>
          <w:bCs/>
          <w:color w:val="1A3C5E"/>
          <w:sz w:val="24"/>
          <w:szCs w:val="24"/>
        </w:rPr>
        <w:t>7. Schedule and Budget</w:t>
      </w:r>
    </w:p>
    <w:tbl>
      <w:tblPr>
        <w:tblW w:w="9360" w:type="dxa"/>
        <w:jc w:val="left"/>
        <w:tblInd w:w="0" w:type="dxa"/>
        <w:tblLayout w:type="fixed"/>
        <w:tblCellMar>
          <w:top w:w="65" w:type="dxa"/>
          <w:left w:w="110" w:type="dxa"/>
          <w:bottom w:w="65" w:type="dxa"/>
          <w:right w:w="110" w:type="dxa"/>
        </w:tblCellMar>
      </w:tblPr>
      <w:tblGrid>
        <w:gridCol w:w="5760"/>
        <w:gridCol w:w="3599"/>
      </w:tblGrid>
      <w:tr>
        <w:trPr/>
        <w:tc>
          <w:tcPr>
            <w:tcW w:w="5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5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>
        <w:trPr/>
        <w:tc>
          <w:tcPr>
            <w:tcW w:w="5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Requirement Analysis</w:t>
            </w:r>
          </w:p>
        </w:tc>
        <w:tc>
          <w:tcPr>
            <w:tcW w:w="35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 xml:space="preserve">1 </w:t>
            </w:r>
            <w:r>
              <w:rPr>
                <w:rFonts w:eastAsia="Arial" w:cs="Arial"/>
                <w:color w:val="555555"/>
                <w:sz w:val="18"/>
                <w:szCs w:val="18"/>
              </w:rPr>
              <w:t>Day</w:t>
            </w:r>
          </w:p>
        </w:tc>
      </w:tr>
      <w:tr>
        <w:trPr/>
        <w:tc>
          <w:tcPr>
            <w:tcW w:w="5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System Design</w:t>
            </w:r>
          </w:p>
        </w:tc>
        <w:tc>
          <w:tcPr>
            <w:tcW w:w="35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 xml:space="preserve">1 </w:t>
            </w:r>
            <w:r>
              <w:rPr>
                <w:rFonts w:eastAsia="Arial" w:cs="Arial"/>
                <w:color w:val="555555"/>
                <w:sz w:val="18"/>
                <w:szCs w:val="18"/>
              </w:rPr>
              <w:t>Day</w:t>
            </w:r>
          </w:p>
        </w:tc>
      </w:tr>
      <w:tr>
        <w:trPr/>
        <w:tc>
          <w:tcPr>
            <w:tcW w:w="5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Development</w:t>
            </w:r>
          </w:p>
        </w:tc>
        <w:tc>
          <w:tcPr>
            <w:tcW w:w="35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 xml:space="preserve">1 </w:t>
            </w:r>
            <w:r>
              <w:rPr>
                <w:rFonts w:eastAsia="Arial" w:cs="Arial"/>
                <w:color w:val="555555"/>
                <w:sz w:val="18"/>
                <w:szCs w:val="18"/>
              </w:rPr>
              <w:t>Day</w:t>
            </w:r>
          </w:p>
        </w:tc>
      </w:tr>
      <w:tr>
        <w:trPr/>
        <w:tc>
          <w:tcPr>
            <w:tcW w:w="5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Testing</w:t>
            </w:r>
          </w:p>
        </w:tc>
        <w:tc>
          <w:tcPr>
            <w:tcW w:w="35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 xml:space="preserve">1 </w:t>
            </w:r>
            <w:r>
              <w:rPr>
                <w:rFonts w:eastAsia="Arial" w:cs="Arial"/>
                <w:color w:val="555555"/>
                <w:sz w:val="18"/>
                <w:szCs w:val="18"/>
              </w:rPr>
              <w:t>D</w:t>
            </w:r>
            <w:r>
              <w:rPr>
                <w:rFonts w:eastAsia="Arial" w:cs="Arial"/>
                <w:color w:val="555555"/>
                <w:sz w:val="18"/>
                <w:szCs w:val="18"/>
              </w:rPr>
              <w:t>ay</w:t>
            </w:r>
          </w:p>
        </w:tc>
      </w:tr>
      <w:tr>
        <w:trPr/>
        <w:tc>
          <w:tcPr>
            <w:tcW w:w="5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Deployment</w:t>
            </w:r>
          </w:p>
        </w:tc>
        <w:tc>
          <w:tcPr>
            <w:tcW w:w="35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 xml:space="preserve">1 </w:t>
            </w:r>
            <w:r>
              <w:rPr>
                <w:rFonts w:eastAsia="Arial" w:cs="Arial"/>
                <w:color w:val="555555"/>
                <w:sz w:val="18"/>
                <w:szCs w:val="18"/>
              </w:rPr>
              <w:t>D</w:t>
            </w:r>
            <w:r>
              <w:rPr>
                <w:rFonts w:eastAsia="Arial" w:cs="Arial"/>
                <w:color w:val="555555"/>
                <w:sz w:val="18"/>
                <w:szCs w:val="18"/>
              </w:rPr>
              <w:t>a</w:t>
            </w:r>
            <w:r>
              <w:rPr>
                <w:rFonts w:eastAsia="Arial" w:cs="Arial"/>
                <w:color w:val="555555"/>
                <w:sz w:val="18"/>
                <w:szCs w:val="18"/>
              </w:rPr>
              <w:t>y</w:t>
            </w:r>
          </w:p>
        </w:tc>
      </w:tr>
      <w:tr>
        <w:trPr/>
        <w:tc>
          <w:tcPr>
            <w:tcW w:w="57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Total  ·  Estimated Cost: $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5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0</w:t>
            </w:r>
          </w:p>
        </w:tc>
        <w:tc>
          <w:tcPr>
            <w:tcW w:w="35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1A3C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 xml:space="preserve">5 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ays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pBdr>
          <w:bottom w:val="single" w:sz="6" w:space="3" w:color="2E75B6"/>
        </w:pBdr>
        <w:spacing w:before="180" w:after="70"/>
        <w:rPr/>
      </w:pPr>
      <w:r>
        <w:rPr>
          <w:rFonts w:eastAsia="Arial" w:cs="Arial" w:ascii="Arial" w:hAnsi="Arial"/>
          <w:b/>
          <w:bCs/>
          <w:color w:val="1A3C5E"/>
          <w:sz w:val="24"/>
          <w:szCs w:val="24"/>
        </w:rPr>
        <w:t>8. Appendix</w:t>
      </w:r>
    </w:p>
    <w:p>
      <w:pPr>
        <w:pStyle w:val="Heading2"/>
        <w:spacing w:before="100" w:after="50"/>
        <w:rPr/>
      </w:pPr>
      <w:r>
        <w:rPr>
          <w:rFonts w:eastAsia="Arial" w:cs="Arial" w:ascii="Arial" w:hAnsi="Arial"/>
          <w:b/>
          <w:bCs/>
          <w:color w:val="2E75B6"/>
          <w:sz w:val="21"/>
          <w:szCs w:val="21"/>
        </w:rPr>
        <w:t>Glossary</w:t>
      </w:r>
    </w:p>
    <w:tbl>
      <w:tblPr>
        <w:tblW w:w="9360" w:type="dxa"/>
        <w:jc w:val="left"/>
        <w:tblInd w:w="0" w:type="dxa"/>
        <w:tblLayout w:type="fixed"/>
        <w:tblCellMar>
          <w:top w:w="65" w:type="dxa"/>
          <w:left w:w="110" w:type="dxa"/>
          <w:bottom w:w="65" w:type="dxa"/>
          <w:right w:w="110" w:type="dxa"/>
        </w:tblCellMar>
      </w:tblPr>
      <w:tblGrid>
        <w:gridCol w:w="1799"/>
        <w:gridCol w:w="7560"/>
      </w:tblGrid>
      <w:tr>
        <w:trPr/>
        <w:tc>
          <w:tcPr>
            <w:tcW w:w="17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5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SRS</w:t>
            </w:r>
          </w:p>
        </w:tc>
        <w:tc>
          <w:tcPr>
            <w:tcW w:w="75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Software Requirements Specification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ML</w:t>
            </w:r>
          </w:p>
        </w:tc>
        <w:tc>
          <w:tcPr>
            <w:tcW w:w="75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FFFFFF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Machine Learning – algorithms trained to identify patterns from data</w:t>
            </w:r>
          </w:p>
        </w:tc>
      </w:tr>
      <w:tr>
        <w:trPr/>
        <w:tc>
          <w:tcPr>
            <w:tcW w:w="1799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UI</w:t>
            </w:r>
          </w:p>
        </w:tc>
        <w:tc>
          <w:tcPr>
            <w:tcW w:w="7560" w:type="dxa"/>
            <w:tcBorders>
              <w:top w:val="single" w:sz="2" w:space="0" w:color="C8D8E8"/>
              <w:left w:val="single" w:sz="2" w:space="0" w:color="C8D8E8"/>
              <w:bottom w:val="single" w:sz="2" w:space="0" w:color="C8D8E8"/>
              <w:right w:val="single" w:sz="2" w:space="0" w:color="C8D8E8"/>
            </w:tcBorders>
            <w:shd w:fill="EBF3FB" w:val="clear"/>
            <w:tcMar>
              <w:top w:w="55" w:type="dxa"/>
              <w:bottom w:w="55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18"/>
                <w:szCs w:val="18"/>
              </w:rPr>
              <w:t>User Interface – the visual layer users interact with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00" w:right="1100" w:gutter="0" w:header="708" w:top="900" w:footer="708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3" w:color="2E75B6"/>
      </w:pBdr>
      <w:tabs>
        <w:tab w:val="clear" w:pos="720"/>
        <w:tab w:val="right" w:pos="9360" w:leader="none"/>
      </w:tabs>
      <w:spacing w:before="50" w:after="0"/>
      <w:rPr/>
    </w:pPr>
    <w:r>
      <w:rPr>
        <w:rFonts w:eastAsia="Arial" w:cs="Arial"/>
        <w:color w:val="999999"/>
        <w:sz w:val="16"/>
        <w:szCs w:val="16"/>
      </w:rPr>
      <w:t>Prepared For: Medical Diagnose System  ·  Development Team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3" w:color="2E75B6"/>
      </w:pBdr>
      <w:tabs>
        <w:tab w:val="clear" w:pos="720"/>
        <w:tab w:val="right" w:pos="9360" w:leader="none"/>
      </w:tabs>
      <w:spacing w:before="50" w:after="0"/>
      <w:rPr/>
    </w:pPr>
    <w:r>
      <w:rPr>
        <w:rFonts w:eastAsia="Arial" w:cs="Arial"/>
        <w:color w:val="999999"/>
        <w:sz w:val="16"/>
        <w:szCs w:val="16"/>
      </w:rPr>
      <w:t>Prepared For: Medical Diagnose System  ·  Development Team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2E75B6"/>
      </w:pBdr>
      <w:spacing w:before="0" w:after="60"/>
      <w:rPr/>
    </w:pPr>
    <w:r>
      <w:rPr>
        <w:rFonts w:eastAsia="Arial" w:cs="Arial"/>
        <w:b/>
        <w:bCs/>
        <w:color w:val="1A3C5E"/>
        <w:sz w:val="17"/>
        <w:szCs w:val="17"/>
      </w:rPr>
      <w:t>Goodwell – Medical Self-Diagnosis System</w:t>
    </w:r>
    <w:r>
      <w:rPr>
        <w:rFonts w:eastAsia="Arial" w:cs="Arial"/>
        <w:color w:val="999999"/>
        <w:sz w:val="17"/>
        <w:szCs w:val="17"/>
      </w:rPr>
      <w:t xml:space="preserve">   |   SRS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2E75B6"/>
      </w:pBdr>
      <w:spacing w:before="0" w:after="60"/>
      <w:rPr/>
    </w:pPr>
    <w:r>
      <w:rPr>
        <w:rFonts w:eastAsia="Arial" w:cs="Arial"/>
        <w:b/>
        <w:bCs/>
        <w:color w:val="1A3C5E"/>
        <w:sz w:val="17"/>
        <w:szCs w:val="17"/>
      </w:rPr>
      <w:t>Goodwell – Medical Self-Diagnosis System</w:t>
    </w:r>
    <w:r>
      <w:rPr>
        <w:rFonts w:eastAsia="Arial" w:cs="Arial"/>
        <w:color w:val="999999"/>
        <w:sz w:val="17"/>
        <w:szCs w:val="17"/>
      </w:rPr>
      <w:t xml:space="preserve">   |   SRS v1.0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4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19"/>
      <w:szCs w:val="19"/>
      <w:lang w:val="en-IN" w:eastAsia="zh-CN" w:bidi="hi-IN"/>
    </w:rPr>
  </w:style>
  <w:style w:type="paragraph" w:styleId="Heading1">
    <w:name w:val="heading 1"/>
    <w:basedOn w:val="Heading"/>
    <w:qFormat/>
    <w:pPr>
      <w:spacing w:before="180" w:after="70"/>
      <w:outlineLvl w:val="0"/>
    </w:pPr>
    <w:rPr>
      <w:rFonts w:ascii="Arial" w:hAnsi="Arial" w:eastAsia="Arial" w:cs="Arial"/>
      <w:b/>
      <w:bCs/>
      <w:color w:val="1A3C5E"/>
      <w:sz w:val="24"/>
      <w:szCs w:val="24"/>
    </w:rPr>
  </w:style>
  <w:style w:type="paragraph" w:styleId="Heading2">
    <w:name w:val="heading 2"/>
    <w:basedOn w:val="Heading"/>
    <w:qFormat/>
    <w:pPr>
      <w:spacing w:before="100" w:after="50"/>
      <w:outlineLvl w:val="1"/>
    </w:pPr>
    <w:rPr>
      <w:rFonts w:ascii="Arial" w:hAnsi="Arial" w:eastAsia="Arial" w:cs="Arial"/>
      <w:b/>
      <w:bCs/>
      <w:color w:val="2E75B6"/>
      <w:sz w:val="21"/>
      <w:szCs w:val="21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19"/>
      <w:szCs w:val="19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19"/>
      <w:szCs w:val="19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549</TotalTime>
  <Application>LibreOffice/25.2.5.2$MacOSX_AARCH64 LibreOffice_project/03d19516eb2e1dd5d4ccd751a0d6f35f35e08022</Application>
  <AppVersion>15.0000</AppVersion>
  <Pages>2</Pages>
  <Words>422</Words>
  <Characters>2664</Characters>
  <CharactersWithSpaces>3013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2026-03-07T08:57:57Z</dcterms:created>
  <dc:creator>Un-named</dc:creator>
  <dc:description/>
  <dc:language>en-IN</dc:language>
  <cp:lastModifiedBy/>
  <dcterms:modified xsi:type="dcterms:W3CDTF">2026-03-07T23:49:11Z</dcterms:modified>
  <cp:revision>2</cp:revision>
  <dc:subject/>
  <dc:title/>
</cp:coreProperties>
</file>