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92CA5" w14:textId="77777777" w:rsidR="00C33729" w:rsidRDefault="00000000">
      <w:pPr>
        <w:spacing w:after="400"/>
        <w:jc w:val="center"/>
      </w:pPr>
      <w:r>
        <w:rPr>
          <w:rFonts w:ascii="Arial" w:hAnsi="Arial"/>
          <w:b/>
          <w:color w:val="0F172A"/>
          <w:sz w:val="48"/>
        </w:rPr>
        <w:t>EMPLOYEE LEAVE MANAGEMENT SYSTEM</w:t>
      </w:r>
      <w:r>
        <w:rPr>
          <w:rFonts w:ascii="Arial" w:hAnsi="Arial"/>
          <w:b/>
          <w:color w:val="0F172A"/>
          <w:sz w:val="48"/>
        </w:rPr>
        <w:br/>
      </w:r>
      <w:r>
        <w:rPr>
          <w:rFonts w:ascii="Calibri" w:hAnsi="Calibri"/>
          <w:b/>
          <w:color w:val="2563EB"/>
          <w:sz w:val="28"/>
        </w:rPr>
        <w:t>Project README / Technical Reference Document</w:t>
      </w:r>
    </w:p>
    <w:p w14:paraId="53729EC4" w14:textId="77777777" w:rsidR="00C33729" w:rsidRDefault="00000000">
      <w:pPr>
        <w:spacing w:before="320" w:after="120"/>
      </w:pPr>
      <w:r>
        <w:rPr>
          <w:rFonts w:ascii="Arial" w:hAnsi="Arial"/>
          <w:b/>
          <w:color w:val="1E293B"/>
          <w:sz w:val="32"/>
        </w:rPr>
        <w:t>1. About Employee Leave Management System</w:t>
      </w:r>
    </w:p>
    <w:p w14:paraId="6F41A376" w14:textId="77777777" w:rsidR="00C33729" w:rsidRDefault="00000000">
      <w:pPr>
        <w:spacing w:after="120"/>
      </w:pPr>
      <w:r>
        <w:rPr>
          <w:rFonts w:ascii="Calibri" w:hAnsi="Calibri"/>
          <w:color w:val="334155"/>
          <w:sz w:val="21"/>
        </w:rPr>
        <w:t>A web-based Employee Leave Management System developed using Flask, SQLite, SQLAlchemy, HTML5, CSS3, JavaScript, and Chart.js. The application helps organizations manage employee records, leave categories, automated working-day calculations (auto-excluding weekends and national holidays), leave quota balances, multi-tier approvals/rejections, attendance tracking, team calendars, and analytical reports through a modern, responsive corporate dashboard.</w:t>
      </w:r>
    </w:p>
    <w:p w14:paraId="4428D30A" w14:textId="77777777" w:rsidR="00C33729" w:rsidRDefault="00000000">
      <w:pPr>
        <w:spacing w:before="320" w:after="120"/>
      </w:pPr>
      <w:r>
        <w:rPr>
          <w:rFonts w:ascii="Arial" w:hAnsi="Arial"/>
          <w:b/>
          <w:color w:val="1E293B"/>
          <w:sz w:val="32"/>
        </w:rPr>
        <w:t>2. Features</w:t>
      </w:r>
    </w:p>
    <w:p w14:paraId="6D34F322" w14:textId="77777777" w:rsidR="00C33729" w:rsidRDefault="00000000">
      <w:pPr>
        <w:spacing w:before="240" w:after="80"/>
      </w:pPr>
      <w:r>
        <w:rPr>
          <w:rFonts w:ascii="Arial" w:hAnsi="Arial"/>
          <w:b/>
          <w:color w:val="2563EB"/>
          <w:sz w:val="26"/>
        </w:rPr>
        <w:t>Core System Capabilities</w:t>
      </w:r>
    </w:p>
    <w:p w14:paraId="23604AA7" w14:textId="77777777" w:rsidR="00C33729" w:rsidRDefault="00000000"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Multi-Role Authentication (Admin, Manager/HR, Employee) with secure session handling</w:t>
      </w:r>
    </w:p>
    <w:p w14:paraId="401CA057" w14:textId="77777777" w:rsidR="00C33729" w:rsidRDefault="00000000"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1-Click Quick Demo Login for instant evaluation during presentations</w:t>
      </w:r>
    </w:p>
    <w:p w14:paraId="254001DF" w14:textId="77777777" w:rsidR="00C33729" w:rsidRDefault="00000000"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Smart Working-Day Calculation excluding Saturdays and Sundays automatically</w:t>
      </w:r>
    </w:p>
    <w:p w14:paraId="2394A0CE" w14:textId="77777777" w:rsidR="00C33729" w:rsidRDefault="00000000"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Mandatory Gazetted Public Holiday Exclusion during leave duration computation</w:t>
      </w:r>
    </w:p>
    <w:p w14:paraId="17E9BBAE" w14:textId="77777777" w:rsidR="00C33729" w:rsidRDefault="00000000"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Half-Day Leave Application Support (First Half / Second Half = 0.5 days)</w:t>
      </w:r>
    </w:p>
    <w:p w14:paraId="7CD1C891" w14:textId="77777777" w:rsidR="00C33729" w:rsidRDefault="00000000"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Supporting Document &amp; Medical Certificate Upload (PNG, JPG, PDF, DOC, DOCX)</w:t>
      </w:r>
    </w:p>
    <w:p w14:paraId="17085206" w14:textId="77777777" w:rsidR="00C33729" w:rsidRDefault="00000000"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Leave Balance Limit Validation (prevents negative balances)</w:t>
      </w:r>
    </w:p>
    <w:p w14:paraId="353F60A9" w14:textId="77777777" w:rsidR="00C33729" w:rsidRDefault="00000000"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Overlapping and Conflicting Leave Request Detection</w:t>
      </w:r>
    </w:p>
    <w:p w14:paraId="5B6BFAE0" w14:textId="77777777" w:rsidR="00C33729" w:rsidRDefault="00000000"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Manager Approval Workflow with Automatic Quota Deduction</w:t>
      </w:r>
    </w:p>
    <w:p w14:paraId="58844827" w14:textId="77777777" w:rsidR="00C33729" w:rsidRDefault="00000000"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Manager Rejection Workflow with Mandatory Rejection Reason capture</w:t>
      </w:r>
    </w:p>
    <w:p w14:paraId="65D0E5C5" w14:textId="77777777" w:rsidR="00C33729" w:rsidRDefault="00000000"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Employee Leave Cancellation with Automatic Quota Restoration for future approved leaves</w:t>
      </w:r>
    </w:p>
    <w:p w14:paraId="1A0B9C19" w14:textId="77777777" w:rsidR="00C33729" w:rsidRDefault="00000000"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Real-Time In-App Notification Center with dynamic unread counter badge</w:t>
      </w:r>
    </w:p>
    <w:p w14:paraId="4A702347" w14:textId="77777777" w:rsidR="00C33729" w:rsidRDefault="00000000"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Daily Employee Attendance Clock In / Clock Out tracking with 60-day history</w:t>
      </w:r>
    </w:p>
    <w:p w14:paraId="4B063D79" w14:textId="77777777" w:rsidR="00C33729" w:rsidRDefault="00000000"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Attendance Synchronization automatically marking approved leave dates as 'Leave'</w:t>
      </w:r>
    </w:p>
    <w:p w14:paraId="49712D43" w14:textId="77777777" w:rsidR="00C33729" w:rsidRDefault="00000000"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Monthly Interactive Team Schedule &amp; Holiday Calendar in Vanilla JavaScript</w:t>
      </w:r>
    </w:p>
    <w:p w14:paraId="15E2492C" w14:textId="77777777" w:rsidR="00C33729" w:rsidRDefault="00000000"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Staff Directory Management with auto-quota provisioning for new employees</w:t>
      </w:r>
    </w:p>
    <w:p w14:paraId="251DCAB1" w14:textId="77777777" w:rsidR="00C33729" w:rsidRDefault="00000000"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Department Management with code abbreviations and active toggles</w:t>
      </w:r>
    </w:p>
    <w:p w14:paraId="02F5BA80" w14:textId="77777777" w:rsidR="00C33729" w:rsidRDefault="00000000"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Leave Policy Management (Max entitlement days, paid vs. unpaid, carry-forward rules)</w:t>
      </w:r>
    </w:p>
    <w:p w14:paraId="28007DF1" w14:textId="77777777" w:rsidR="00C33729" w:rsidRDefault="00000000"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Gazetted Public Holiday Management (Mandatory vs. Optional holidays)</w:t>
      </w:r>
    </w:p>
    <w:p w14:paraId="35EC5E4C" w14:textId="77777777" w:rsidR="00C33729" w:rsidRDefault="00000000"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Security &amp; System Audit Trails logging all state changes with timestamps and IP addresses</w:t>
      </w:r>
    </w:p>
    <w:p w14:paraId="47EA48A0" w14:textId="77777777" w:rsidR="00C33729" w:rsidRDefault="00000000"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Multi-Filter Reporting Engine by department, employee, leave type, and custom date range</w:t>
      </w:r>
    </w:p>
    <w:p w14:paraId="01F0F2C1" w14:textId="77777777" w:rsidR="00C33729" w:rsidRDefault="00000000"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Chart.js Visual Analytics (Monthly trends line chart, status doughnut, polar area, department usage)</w:t>
      </w:r>
    </w:p>
    <w:p w14:paraId="139D7450" w14:textId="77777777" w:rsidR="00C33729" w:rsidRDefault="00000000"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RFC-Compliant Tabular CSV Data Export for leave records, balances, and attendance</w:t>
      </w:r>
    </w:p>
    <w:p w14:paraId="1A83DC43" w14:textId="77777777" w:rsidR="00C33729" w:rsidRDefault="00000000"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lastRenderedPageBreak/>
        <w:t>Custom Corporate Error Pages for HTTP 403 Forbidden, 404 Not Found, and 500 Internal Error</w:t>
      </w:r>
    </w:p>
    <w:p w14:paraId="4FA5AD7D" w14:textId="77777777" w:rsidR="00C33729" w:rsidRDefault="00000000">
      <w:pPr>
        <w:spacing w:before="320" w:after="120"/>
      </w:pPr>
      <w:r>
        <w:rPr>
          <w:rFonts w:ascii="Arial" w:hAnsi="Arial"/>
          <w:b/>
          <w:color w:val="1E293B"/>
          <w:sz w:val="32"/>
        </w:rPr>
        <w:t>3. Tech Stack</w:t>
      </w:r>
    </w:p>
    <w:p w14:paraId="21FD6243" w14:textId="77777777" w:rsidR="00C33729" w:rsidRDefault="00000000">
      <w:pPr>
        <w:spacing w:before="240" w:after="80"/>
      </w:pPr>
      <w:r>
        <w:rPr>
          <w:rFonts w:ascii="Arial" w:hAnsi="Arial"/>
          <w:b/>
          <w:color w:val="2563EB"/>
          <w:sz w:val="26"/>
        </w:rPr>
        <w:t>Frontend</w:t>
      </w:r>
    </w:p>
    <w:p w14:paraId="10AF739E" w14:textId="77777777" w:rsidR="00C33729" w:rsidRDefault="00000000">
      <w:pPr>
        <w:pStyle w:val="ListBullet"/>
        <w:spacing w:after="60"/>
      </w:pPr>
      <w:r>
        <w:rPr>
          <w:rFonts w:ascii="Calibri" w:hAnsi="Calibri"/>
          <w:b/>
          <w:sz w:val="21"/>
        </w:rPr>
        <w:t>HTML5:</w:t>
      </w:r>
      <w:r>
        <w:rPr>
          <w:rFonts w:ascii="Calibri" w:hAnsi="Calibri"/>
          <w:color w:val="334155"/>
          <w:sz w:val="21"/>
        </w:rPr>
        <w:t xml:space="preserve"> Semantic structure, forms, file inputs, accessible layout</w:t>
      </w:r>
    </w:p>
    <w:p w14:paraId="35F32E9E" w14:textId="77777777" w:rsidR="00C33729" w:rsidRDefault="00000000">
      <w:pPr>
        <w:pStyle w:val="ListBullet"/>
        <w:spacing w:after="60"/>
      </w:pPr>
      <w:r>
        <w:rPr>
          <w:rFonts w:ascii="Calibri" w:hAnsi="Calibri"/>
          <w:b/>
          <w:sz w:val="21"/>
        </w:rPr>
        <w:t>CSS3:</w:t>
      </w:r>
      <w:r>
        <w:rPr>
          <w:rFonts w:ascii="Calibri" w:hAnsi="Calibri"/>
          <w:color w:val="334155"/>
          <w:sz w:val="21"/>
        </w:rPr>
        <w:t xml:space="preserve"> Custom modern corporate SaaS design system (variables, flexbox, grid)</w:t>
      </w:r>
    </w:p>
    <w:p w14:paraId="4D504268" w14:textId="77777777" w:rsidR="00C33729" w:rsidRDefault="00000000">
      <w:pPr>
        <w:pStyle w:val="ListBullet"/>
        <w:spacing w:after="60"/>
      </w:pPr>
      <w:r>
        <w:rPr>
          <w:rFonts w:ascii="Calibri" w:hAnsi="Calibri"/>
          <w:b/>
          <w:sz w:val="21"/>
        </w:rPr>
        <w:t>JavaScript:</w:t>
      </w:r>
      <w:r>
        <w:rPr>
          <w:rFonts w:ascii="Calibri" w:hAnsi="Calibri"/>
          <w:color w:val="334155"/>
          <w:sz w:val="21"/>
        </w:rPr>
        <w:t xml:space="preserve"> Vanilla ES6+ for live AJAX day calculation, modals, alerts, and calendar</w:t>
      </w:r>
    </w:p>
    <w:p w14:paraId="1B1075E9" w14:textId="77777777" w:rsidR="00C33729" w:rsidRDefault="00000000">
      <w:pPr>
        <w:pStyle w:val="ListBullet"/>
        <w:spacing w:after="60"/>
      </w:pPr>
      <w:r>
        <w:rPr>
          <w:rFonts w:ascii="Calibri" w:hAnsi="Calibri"/>
          <w:b/>
          <w:sz w:val="21"/>
        </w:rPr>
        <w:t>Chart.js 4.4.1:</w:t>
      </w:r>
      <w:r>
        <w:rPr>
          <w:rFonts w:ascii="Calibri" w:hAnsi="Calibri"/>
          <w:color w:val="334155"/>
          <w:sz w:val="21"/>
        </w:rPr>
        <w:t xml:space="preserve"> Responsive client-side charting (Monthly trend line, status doughnut, dept bar)</w:t>
      </w:r>
    </w:p>
    <w:p w14:paraId="61883539" w14:textId="77777777" w:rsidR="00C33729" w:rsidRDefault="00000000">
      <w:pPr>
        <w:pStyle w:val="ListBullet"/>
        <w:spacing w:after="60"/>
      </w:pPr>
      <w:r>
        <w:rPr>
          <w:rFonts w:ascii="Calibri" w:hAnsi="Calibri"/>
          <w:b/>
          <w:sz w:val="21"/>
        </w:rPr>
        <w:t>Jinja2:</w:t>
      </w:r>
      <w:r>
        <w:rPr>
          <w:rFonts w:ascii="Calibri" w:hAnsi="Calibri"/>
          <w:color w:val="334155"/>
          <w:sz w:val="21"/>
        </w:rPr>
        <w:t xml:space="preserve"> Server-side template rendering and inheritance</w:t>
      </w:r>
    </w:p>
    <w:p w14:paraId="416EB3C8" w14:textId="77777777" w:rsidR="00C33729" w:rsidRDefault="00000000">
      <w:pPr>
        <w:spacing w:before="240" w:after="80"/>
      </w:pPr>
      <w:r>
        <w:rPr>
          <w:rFonts w:ascii="Arial" w:hAnsi="Arial"/>
          <w:b/>
          <w:color w:val="2563EB"/>
          <w:sz w:val="26"/>
        </w:rPr>
        <w:t>Backend</w:t>
      </w:r>
    </w:p>
    <w:p w14:paraId="4EF3E4F5" w14:textId="77777777" w:rsidR="00C33729" w:rsidRDefault="00000000">
      <w:pPr>
        <w:pStyle w:val="ListBullet"/>
        <w:spacing w:after="60"/>
      </w:pPr>
      <w:r>
        <w:rPr>
          <w:rFonts w:ascii="Calibri" w:hAnsi="Calibri"/>
          <w:b/>
          <w:sz w:val="21"/>
        </w:rPr>
        <w:t>Python:</w:t>
      </w:r>
      <w:r>
        <w:rPr>
          <w:rFonts w:ascii="Calibri" w:hAnsi="Calibri"/>
          <w:color w:val="334155"/>
          <w:sz w:val="21"/>
        </w:rPr>
        <w:t xml:space="preserve"> Core programming language (v3.11)</w:t>
      </w:r>
    </w:p>
    <w:p w14:paraId="7DA37B05" w14:textId="77777777" w:rsidR="00C33729" w:rsidRDefault="00000000">
      <w:pPr>
        <w:pStyle w:val="ListBullet"/>
        <w:spacing w:after="60"/>
      </w:pPr>
      <w:r>
        <w:rPr>
          <w:rFonts w:ascii="Calibri" w:hAnsi="Calibri"/>
          <w:b/>
          <w:sz w:val="21"/>
        </w:rPr>
        <w:t>Flask 3.1.3:</w:t>
      </w:r>
      <w:r>
        <w:rPr>
          <w:rFonts w:ascii="Calibri" w:hAnsi="Calibri"/>
          <w:color w:val="334155"/>
          <w:sz w:val="21"/>
        </w:rPr>
        <w:t xml:space="preserve"> Web framework, Application Factory pattern, and Blueprint routing</w:t>
      </w:r>
    </w:p>
    <w:p w14:paraId="03B35DDD" w14:textId="77777777" w:rsidR="00C33729" w:rsidRDefault="00000000">
      <w:pPr>
        <w:pStyle w:val="ListBullet"/>
        <w:spacing w:after="60"/>
      </w:pPr>
      <w:r>
        <w:rPr>
          <w:rFonts w:ascii="Calibri" w:hAnsi="Calibri"/>
          <w:b/>
          <w:sz w:val="21"/>
        </w:rPr>
        <w:t>Flask-SQLAlchemy 3.1.1:</w:t>
      </w:r>
      <w:r>
        <w:rPr>
          <w:rFonts w:ascii="Calibri" w:hAnsi="Calibri"/>
          <w:color w:val="334155"/>
          <w:sz w:val="21"/>
        </w:rPr>
        <w:t xml:space="preserve"> Object-Relational Mapper (ORM) with cascading relationships</w:t>
      </w:r>
    </w:p>
    <w:p w14:paraId="1324A242" w14:textId="77777777" w:rsidR="00C33729" w:rsidRDefault="00000000">
      <w:pPr>
        <w:pStyle w:val="ListBullet"/>
        <w:spacing w:after="60"/>
      </w:pPr>
      <w:r>
        <w:rPr>
          <w:rFonts w:ascii="Calibri" w:hAnsi="Calibri"/>
          <w:b/>
          <w:sz w:val="21"/>
        </w:rPr>
        <w:t>Werkzeug 3.1.3:</w:t>
      </w:r>
      <w:r>
        <w:rPr>
          <w:rFonts w:ascii="Calibri" w:hAnsi="Calibri"/>
          <w:color w:val="334155"/>
          <w:sz w:val="21"/>
        </w:rPr>
        <w:t xml:space="preserve"> PBKDF2/SHA-256 password hashing and secure filename sanitization</w:t>
      </w:r>
    </w:p>
    <w:p w14:paraId="7F716F93" w14:textId="77777777" w:rsidR="00C33729" w:rsidRDefault="00000000">
      <w:pPr>
        <w:spacing w:before="240" w:after="80"/>
      </w:pPr>
      <w:r>
        <w:rPr>
          <w:rFonts w:ascii="Arial" w:hAnsi="Arial"/>
          <w:b/>
          <w:color w:val="2563EB"/>
          <w:sz w:val="26"/>
        </w:rPr>
        <w:t>Database</w:t>
      </w:r>
    </w:p>
    <w:p w14:paraId="3DD2640C" w14:textId="77777777" w:rsidR="00C33729" w:rsidRDefault="00000000">
      <w:pPr>
        <w:pStyle w:val="ListBullet"/>
        <w:spacing w:after="60"/>
      </w:pPr>
      <w:r>
        <w:rPr>
          <w:rFonts w:ascii="Calibri" w:hAnsi="Calibri"/>
          <w:b/>
          <w:sz w:val="21"/>
        </w:rPr>
        <w:t>SQLite 3:</w:t>
      </w:r>
      <w:r>
        <w:rPr>
          <w:rFonts w:ascii="Calibri" w:hAnsi="Calibri"/>
          <w:color w:val="334155"/>
          <w:sz w:val="21"/>
        </w:rPr>
        <w:t xml:space="preserve"> Relational database engine stored at instance/database.db</w:t>
      </w:r>
    </w:p>
    <w:p w14:paraId="4B54EDC3" w14:textId="77777777" w:rsidR="00C33729" w:rsidRDefault="00000000">
      <w:pPr>
        <w:spacing w:before="320" w:after="120"/>
      </w:pPr>
      <w:r>
        <w:rPr>
          <w:rFonts w:ascii="Arial" w:hAnsi="Arial"/>
          <w:b/>
          <w:color w:val="1E293B"/>
          <w:sz w:val="32"/>
        </w:rPr>
        <w:t>4. Project Structure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33729" w14:paraId="61A8FC11" w14:textId="77777777">
        <w:trPr>
          <w:jc w:val="center"/>
        </w:trPr>
        <w:tc>
          <w:tcPr>
            <w:tcW w:w="9360" w:type="dxa"/>
            <w:shd w:val="clear" w:color="auto" w:fill="F1F5F9"/>
          </w:tcPr>
          <w:p w14:paraId="14321DAC" w14:textId="77777777" w:rsidR="00C33729" w:rsidRDefault="00000000"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Employee-Leave-Management-System/</w:t>
            </w:r>
            <w:r>
              <w:rPr>
                <w:rFonts w:ascii="Consolas" w:hAnsi="Consolas"/>
                <w:color w:val="0F172A"/>
                <w:sz w:val="17"/>
              </w:rPr>
              <w:br/>
              <w:t>├── app.py                     # Application factory, blueprints, context processors, error handlers</w:t>
            </w:r>
            <w:r>
              <w:rPr>
                <w:rFonts w:ascii="Consolas" w:hAnsi="Consolas"/>
                <w:color w:val="0F172A"/>
                <w:sz w:val="17"/>
              </w:rPr>
              <w:br/>
              <w:t>├── config.py                  # Database URI, upload configuration, session secret keys</w:t>
            </w:r>
            <w:r>
              <w:rPr>
                <w:rFonts w:ascii="Consolas" w:hAnsi="Consolas"/>
                <w:color w:val="0F172A"/>
                <w:sz w:val="17"/>
              </w:rPr>
              <w:br/>
              <w:t>├── requirements.txt           # Python dependency specifications</w:t>
            </w:r>
            <w:r>
              <w:rPr>
                <w:rFonts w:ascii="Consolas" w:hAnsi="Consolas"/>
                <w:color w:val="0F172A"/>
                <w:sz w:val="17"/>
              </w:rPr>
              <w:br/>
              <w:t>├── README.md                  # Comprehensive project documentation &amp; viva guide</w:t>
            </w:r>
            <w:r>
              <w:rPr>
                <w:rFonts w:ascii="Consolas" w:hAnsi="Consolas"/>
                <w:color w:val="0F172A"/>
                <w:sz w:val="17"/>
              </w:rPr>
              <w:br/>
              <w:t>├── seed.py                    # Database schema creator and demo data generator</w:t>
            </w:r>
            <w:r>
              <w:rPr>
                <w:rFonts w:ascii="Consolas" w:hAnsi="Consolas"/>
                <w:color w:val="0F172A"/>
                <w:sz w:val="17"/>
              </w:rPr>
              <w:br/>
              <w:t>├── test_app.py                # Core unit test suite (7 tests)</w:t>
            </w:r>
            <w:r>
              <w:rPr>
                <w:rFonts w:ascii="Consolas" w:hAnsi="Consolas"/>
                <w:color w:val="0F172A"/>
                <w:sz w:val="17"/>
              </w:rPr>
              <w:br/>
              <w:t>├── verify_all.py              # Master 31-point end-to-end verification suite (15 tests)</w:t>
            </w:r>
            <w:r>
              <w:rPr>
                <w:rFonts w:ascii="Consolas" w:hAnsi="Consolas"/>
                <w:color w:val="0F172A"/>
                <w:sz w:val="17"/>
              </w:rPr>
              <w:br/>
              <w:t>├── instance/</w:t>
            </w:r>
            <w:r>
              <w:rPr>
                <w:rFonts w:ascii="Consolas" w:hAnsi="Consolas"/>
                <w:color w:val="0F172A"/>
                <w:sz w:val="17"/>
              </w:rPr>
              <w:br/>
              <w:t>│   └── database.db            # SQLite relational database file</w:t>
            </w:r>
            <w:r>
              <w:rPr>
                <w:rFonts w:ascii="Consolas" w:hAnsi="Consolas"/>
                <w:color w:val="0F172A"/>
                <w:sz w:val="17"/>
              </w:rPr>
              <w:br/>
              <w:t>├── models/</w:t>
            </w:r>
            <w:r>
              <w:rPr>
                <w:rFonts w:ascii="Consolas" w:hAnsi="Consolas"/>
                <w:color w:val="0F172A"/>
                <w:sz w:val="17"/>
              </w:rPr>
              <w:br/>
              <w:t>│   ├── __init__.py            # Model package initializer</w:t>
            </w:r>
            <w:r>
              <w:rPr>
                <w:rFonts w:ascii="Consolas" w:hAnsi="Consolas"/>
                <w:color w:val="0F172A"/>
                <w:sz w:val="17"/>
              </w:rPr>
              <w:br/>
              <w:t>│   └── models.py              # 10 SQLAlchemy ORM models (User, Employee, LeaveRequest, etc.)</w:t>
            </w:r>
            <w:r>
              <w:rPr>
                <w:rFonts w:ascii="Consolas" w:hAnsi="Consolas"/>
                <w:color w:val="0F172A"/>
                <w:sz w:val="17"/>
              </w:rPr>
              <w:br/>
              <w:t>├── routes/</w:t>
            </w:r>
            <w:r>
              <w:rPr>
                <w:rFonts w:ascii="Consolas" w:hAnsi="Consolas"/>
                <w:color w:val="0F172A"/>
                <w:sz w:val="17"/>
              </w:rPr>
              <w:br/>
              <w:t>│   ├── __init__.py            # Blueprint package exports</w:t>
            </w:r>
            <w:r>
              <w:rPr>
                <w:rFonts w:ascii="Consolas" w:hAnsi="Consolas"/>
                <w:color w:val="0F172A"/>
                <w:sz w:val="17"/>
              </w:rPr>
              <w:br/>
              <w:t>│   ├── auth.py                # Authentication, sessions, quick-login demo routes</w:t>
            </w:r>
            <w:r>
              <w:rPr>
                <w:rFonts w:ascii="Consolas" w:hAnsi="Consolas"/>
                <w:color w:val="0F172A"/>
                <w:sz w:val="17"/>
              </w:rPr>
              <w:br/>
              <w:t>│   ├── employee.py            # Employee dashboard, apply leave, history, calendar, attendance</w:t>
            </w:r>
            <w:r>
              <w:rPr>
                <w:rFonts w:ascii="Consolas" w:hAnsi="Consolas"/>
                <w:color w:val="0F172A"/>
                <w:sz w:val="17"/>
              </w:rPr>
              <w:br/>
              <w:t>│   ├── manager.py             # Review queue, approve/reject, analytics, team attendance</w:t>
            </w:r>
            <w:r>
              <w:rPr>
                <w:rFonts w:ascii="Consolas" w:hAnsi="Consolas"/>
                <w:color w:val="0F172A"/>
                <w:sz w:val="17"/>
              </w:rPr>
              <w:br/>
              <w:t>│   ├── admin.py               # Staff directory, departments, policies, holidays, audit logs</w:t>
            </w:r>
            <w:r>
              <w:rPr>
                <w:rFonts w:ascii="Consolas" w:hAnsi="Consolas"/>
                <w:color w:val="0F172A"/>
                <w:sz w:val="17"/>
              </w:rPr>
              <w:br/>
              <w:t>│   └── reports.py             # Report filtering, summary calculations, CSV export</w:t>
            </w:r>
            <w:r>
              <w:rPr>
                <w:rFonts w:ascii="Consolas" w:hAnsi="Consolas"/>
                <w:color w:val="0F172A"/>
                <w:sz w:val="17"/>
              </w:rPr>
              <w:br/>
              <w:t>├── utils/</w:t>
            </w:r>
            <w:r>
              <w:rPr>
                <w:rFonts w:ascii="Consolas" w:hAnsi="Consolas"/>
                <w:color w:val="0F172A"/>
                <w:sz w:val="17"/>
              </w:rPr>
              <w:br/>
              <w:t>│   ├── __init__.py            # Utility package exports</w:t>
            </w:r>
            <w:r>
              <w:rPr>
                <w:rFonts w:ascii="Consolas" w:hAnsi="Consolas"/>
                <w:color w:val="0F172A"/>
                <w:sz w:val="17"/>
              </w:rPr>
              <w:br/>
              <w:t>│   └── helpers.py             # RBAC decorators, day calculation, conflict checking, audit logger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t>├── templates/</w:t>
            </w:r>
            <w:r>
              <w:rPr>
                <w:rFonts w:ascii="Consolas" w:hAnsi="Consolas"/>
                <w:color w:val="0F172A"/>
                <w:sz w:val="17"/>
              </w:rPr>
              <w:br/>
              <w:t>│   ├── base.html              # Shared corporate layout with sidebar, header, alerts, and modals</w:t>
            </w:r>
            <w:r>
              <w:rPr>
                <w:rFonts w:ascii="Consolas" w:hAnsi="Consolas"/>
                <w:color w:val="0F172A"/>
                <w:sz w:val="17"/>
              </w:rPr>
              <w:br/>
              <w:t>│   ├── auth/login.html        # Login view with 1-click test fill</w:t>
            </w:r>
            <w:r>
              <w:rPr>
                <w:rFonts w:ascii="Consolas" w:hAnsi="Consolas"/>
                <w:color w:val="0F172A"/>
                <w:sz w:val="17"/>
              </w:rPr>
              <w:br/>
              <w:t>│   ├── employee/              # 7 views: dashboard, apply_leave, my_leaves, calendar, attendance, etc.</w:t>
            </w:r>
            <w:r>
              <w:rPr>
                <w:rFonts w:ascii="Consolas" w:hAnsi="Consolas"/>
                <w:color w:val="0F172A"/>
                <w:sz w:val="17"/>
              </w:rPr>
              <w:br/>
              <w:t>│   ├── manager/               # 6 views: dashboard, leave_requests, employees, calendar, attendance, etc.</w:t>
            </w:r>
            <w:r>
              <w:rPr>
                <w:rFonts w:ascii="Consolas" w:hAnsi="Consolas"/>
                <w:color w:val="0F172A"/>
                <w:sz w:val="17"/>
              </w:rPr>
              <w:br/>
              <w:t>│   ├── admin/                 # 8 views: dashboard, employees, departments, leave_types, holidays, etc.</w:t>
            </w:r>
            <w:r>
              <w:rPr>
                <w:rFonts w:ascii="Consolas" w:hAnsi="Consolas"/>
                <w:color w:val="0F172A"/>
                <w:sz w:val="17"/>
              </w:rPr>
              <w:br/>
              <w:t>│   ├── reports/index.html     # Report tables, summary KPI cards, CSV export</w:t>
            </w:r>
            <w:r>
              <w:rPr>
                <w:rFonts w:ascii="Consolas" w:hAnsi="Consolas"/>
                <w:color w:val="0F172A"/>
                <w:sz w:val="17"/>
              </w:rPr>
              <w:br/>
              <w:t>│   └── errors/                # Custom 403.html, 404.html, 500.html error pages</w:t>
            </w:r>
            <w:r>
              <w:rPr>
                <w:rFonts w:ascii="Consolas" w:hAnsi="Consolas"/>
                <w:color w:val="0F172A"/>
                <w:sz w:val="17"/>
              </w:rPr>
              <w:br/>
              <w:t>└── static/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├── css/styles.css         # Modern corporate stylesheet, responsive drawer, sticky actions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├── js/main.js             # Live days calculator, modal controller, alert dismiss, demo filler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├── js/calendar.js         # Vanilla JS interactive monthly schedule calendar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└── uploads/               # Uploaded leave attachments (documents/certificates)</w:t>
            </w:r>
          </w:p>
        </w:tc>
      </w:tr>
    </w:tbl>
    <w:p w14:paraId="2ADAF4F0" w14:textId="77777777" w:rsidR="00C33729" w:rsidRDefault="00C33729">
      <w:pPr>
        <w:spacing w:after="80"/>
      </w:pPr>
    </w:p>
    <w:p w14:paraId="2CF37015" w14:textId="77777777" w:rsidR="00C33729" w:rsidRDefault="00000000">
      <w:pPr>
        <w:spacing w:before="320" w:after="120"/>
      </w:pPr>
      <w:r>
        <w:rPr>
          <w:rFonts w:ascii="Arial" w:hAnsi="Arial"/>
          <w:b/>
          <w:color w:val="1E293B"/>
          <w:sz w:val="32"/>
        </w:rPr>
        <w:t>5. Database Tables</w:t>
      </w:r>
    </w:p>
    <w:p w14:paraId="121FA7C1" w14:textId="77777777" w:rsidR="00C33729" w:rsidRDefault="00000000">
      <w:pPr>
        <w:spacing w:after="120"/>
      </w:pPr>
      <w:r>
        <w:rPr>
          <w:rFonts w:ascii="Calibri" w:hAnsi="Calibri"/>
          <w:color w:val="334155"/>
          <w:sz w:val="21"/>
        </w:rPr>
        <w:t>The system uses SQLite to store relational application data across 10 normalized tables.</w:t>
      </w:r>
    </w:p>
    <w:p w14:paraId="63734D96" w14:textId="77777777" w:rsidR="00C33729" w:rsidRDefault="00000000">
      <w:pPr>
        <w:spacing w:before="240" w:after="80"/>
      </w:pPr>
      <w:r>
        <w:rPr>
          <w:rFonts w:ascii="Arial" w:hAnsi="Arial"/>
          <w:b/>
          <w:color w:val="2563EB"/>
          <w:sz w:val="26"/>
        </w:rPr>
        <w:t>Users Table (`users`)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C33729" w14:paraId="6C1530A8" w14:textId="77777777">
        <w:trPr>
          <w:jc w:val="center"/>
        </w:trPr>
        <w:tc>
          <w:tcPr>
            <w:tcW w:w="3600" w:type="dxa"/>
            <w:shd w:val="clear" w:color="auto" w:fill="1E293B"/>
          </w:tcPr>
          <w:p w14:paraId="59744F5A" w14:textId="77777777" w:rsidR="00C33729" w:rsidRDefault="00000000">
            <w:r>
              <w:rPr>
                <w:rFonts w:ascii="Calibri" w:hAnsi="Calibri"/>
                <w:b/>
                <w:color w:val="FFFFFF"/>
                <w:sz w:val="20"/>
              </w:rPr>
              <w:t>Field Name</w:t>
            </w:r>
          </w:p>
        </w:tc>
        <w:tc>
          <w:tcPr>
            <w:tcW w:w="5760" w:type="dxa"/>
            <w:shd w:val="clear" w:color="auto" w:fill="1E293B"/>
          </w:tcPr>
          <w:p w14:paraId="5E15240F" w14:textId="77777777" w:rsidR="00C33729" w:rsidRDefault="00000000">
            <w:r>
              <w:rPr>
                <w:rFonts w:ascii="Calibri" w:hAnsi="Calibri"/>
                <w:b/>
                <w:color w:val="FFFFFF"/>
                <w:sz w:val="20"/>
              </w:rPr>
              <w:t>Description &amp; Constraints</w:t>
            </w:r>
          </w:p>
        </w:tc>
      </w:tr>
      <w:tr w:rsidR="00C33729" w14:paraId="5E63E70A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03F89BBD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User ID (`id`)</w:t>
            </w:r>
          </w:p>
        </w:tc>
        <w:tc>
          <w:tcPr>
            <w:tcW w:w="5760" w:type="dxa"/>
            <w:shd w:val="clear" w:color="auto" w:fill="FFFFFF"/>
          </w:tcPr>
          <w:p w14:paraId="737B5B21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Unique primary key integer identifier</w:t>
            </w:r>
          </w:p>
        </w:tc>
      </w:tr>
      <w:tr w:rsidR="00C33729" w14:paraId="73F60692" w14:textId="77777777">
        <w:trPr>
          <w:jc w:val="center"/>
        </w:trPr>
        <w:tc>
          <w:tcPr>
            <w:tcW w:w="3600" w:type="dxa"/>
            <w:shd w:val="clear" w:color="auto" w:fill="F8FAFC"/>
          </w:tcPr>
          <w:p w14:paraId="39A353C2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Email (`email`)</w:t>
            </w:r>
          </w:p>
        </w:tc>
        <w:tc>
          <w:tcPr>
            <w:tcW w:w="5760" w:type="dxa"/>
            <w:shd w:val="clear" w:color="auto" w:fill="F8FAFC"/>
          </w:tcPr>
          <w:p w14:paraId="49D10D3F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Unique official corporate email address (Indexed)</w:t>
            </w:r>
          </w:p>
        </w:tc>
      </w:tr>
      <w:tr w:rsidR="00C33729" w14:paraId="148685F1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40670354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Password Hash (`password_hash`)</w:t>
            </w:r>
          </w:p>
        </w:tc>
        <w:tc>
          <w:tcPr>
            <w:tcW w:w="5760" w:type="dxa"/>
            <w:shd w:val="clear" w:color="auto" w:fill="FFFFFF"/>
          </w:tcPr>
          <w:p w14:paraId="4AF783C2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PBKDF2/SHA-256 salted password hash string</w:t>
            </w:r>
          </w:p>
        </w:tc>
      </w:tr>
      <w:tr w:rsidR="00C33729" w14:paraId="4E970B47" w14:textId="77777777">
        <w:trPr>
          <w:jc w:val="center"/>
        </w:trPr>
        <w:tc>
          <w:tcPr>
            <w:tcW w:w="3600" w:type="dxa"/>
            <w:shd w:val="clear" w:color="auto" w:fill="F8FAFC"/>
          </w:tcPr>
          <w:p w14:paraId="07CD2793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Role (`role`)</w:t>
            </w:r>
          </w:p>
        </w:tc>
        <w:tc>
          <w:tcPr>
            <w:tcW w:w="5760" w:type="dxa"/>
            <w:shd w:val="clear" w:color="auto" w:fill="F8FAFC"/>
          </w:tcPr>
          <w:p w14:paraId="6473EEA5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Authorization role: 'Admin', 'Manager', or 'Employee'</w:t>
            </w:r>
          </w:p>
        </w:tc>
      </w:tr>
      <w:tr w:rsidR="00C33729" w14:paraId="1092F091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13988CBF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Is Active (`is_active`)</w:t>
            </w:r>
          </w:p>
        </w:tc>
        <w:tc>
          <w:tcPr>
            <w:tcW w:w="5760" w:type="dxa"/>
            <w:shd w:val="clear" w:color="auto" w:fill="FFFFFF"/>
          </w:tcPr>
          <w:p w14:paraId="5E5C28B8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Boolean flag indicating account active status</w:t>
            </w:r>
          </w:p>
        </w:tc>
      </w:tr>
      <w:tr w:rsidR="00C33729" w14:paraId="230C8005" w14:textId="77777777">
        <w:trPr>
          <w:jc w:val="center"/>
        </w:trPr>
        <w:tc>
          <w:tcPr>
            <w:tcW w:w="3600" w:type="dxa"/>
            <w:shd w:val="clear" w:color="auto" w:fill="F8FAFC"/>
          </w:tcPr>
          <w:p w14:paraId="7023965B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Created At (`created_at`)</w:t>
            </w:r>
          </w:p>
        </w:tc>
        <w:tc>
          <w:tcPr>
            <w:tcW w:w="5760" w:type="dxa"/>
            <w:shd w:val="clear" w:color="auto" w:fill="F8FAFC"/>
          </w:tcPr>
          <w:p w14:paraId="204C1D4B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Account registration UTC timestamp</w:t>
            </w:r>
          </w:p>
        </w:tc>
      </w:tr>
    </w:tbl>
    <w:p w14:paraId="3197F504" w14:textId="77777777" w:rsidR="00C33729" w:rsidRDefault="00C33729">
      <w:pPr>
        <w:spacing w:after="160"/>
      </w:pPr>
    </w:p>
    <w:p w14:paraId="2D9F72F2" w14:textId="77777777" w:rsidR="00C33729" w:rsidRDefault="00000000">
      <w:pPr>
        <w:spacing w:before="240" w:after="80"/>
      </w:pPr>
      <w:r>
        <w:rPr>
          <w:rFonts w:ascii="Arial" w:hAnsi="Arial"/>
          <w:b/>
          <w:color w:val="2563EB"/>
          <w:sz w:val="26"/>
        </w:rPr>
        <w:t>Departments Table (`departments`)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C33729" w14:paraId="6F98756A" w14:textId="77777777">
        <w:trPr>
          <w:jc w:val="center"/>
        </w:trPr>
        <w:tc>
          <w:tcPr>
            <w:tcW w:w="3600" w:type="dxa"/>
            <w:shd w:val="clear" w:color="auto" w:fill="1E293B"/>
          </w:tcPr>
          <w:p w14:paraId="5909753F" w14:textId="77777777" w:rsidR="00C33729" w:rsidRDefault="00000000">
            <w:r>
              <w:rPr>
                <w:rFonts w:ascii="Calibri" w:hAnsi="Calibri"/>
                <w:b/>
                <w:color w:val="FFFFFF"/>
                <w:sz w:val="20"/>
              </w:rPr>
              <w:t>Field Name</w:t>
            </w:r>
          </w:p>
        </w:tc>
        <w:tc>
          <w:tcPr>
            <w:tcW w:w="5760" w:type="dxa"/>
            <w:shd w:val="clear" w:color="auto" w:fill="1E293B"/>
          </w:tcPr>
          <w:p w14:paraId="5AE3C8BA" w14:textId="77777777" w:rsidR="00C33729" w:rsidRDefault="00000000">
            <w:r>
              <w:rPr>
                <w:rFonts w:ascii="Calibri" w:hAnsi="Calibri"/>
                <w:b/>
                <w:color w:val="FFFFFF"/>
                <w:sz w:val="20"/>
              </w:rPr>
              <w:t>Description &amp; Constraints</w:t>
            </w:r>
          </w:p>
        </w:tc>
      </w:tr>
      <w:tr w:rsidR="00C33729" w14:paraId="3666B0A9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46DD4849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Department ID (`id`)</w:t>
            </w:r>
          </w:p>
        </w:tc>
        <w:tc>
          <w:tcPr>
            <w:tcW w:w="5760" w:type="dxa"/>
            <w:shd w:val="clear" w:color="auto" w:fill="FFFFFF"/>
          </w:tcPr>
          <w:p w14:paraId="322AFE33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Unique primary key integer identifier</w:t>
            </w:r>
          </w:p>
        </w:tc>
      </w:tr>
      <w:tr w:rsidR="00C33729" w14:paraId="0DAC1C1D" w14:textId="77777777">
        <w:trPr>
          <w:jc w:val="center"/>
        </w:trPr>
        <w:tc>
          <w:tcPr>
            <w:tcW w:w="3600" w:type="dxa"/>
            <w:shd w:val="clear" w:color="auto" w:fill="F8FAFC"/>
          </w:tcPr>
          <w:p w14:paraId="1C941DD6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Name (`name`)</w:t>
            </w:r>
          </w:p>
        </w:tc>
        <w:tc>
          <w:tcPr>
            <w:tcW w:w="5760" w:type="dxa"/>
            <w:shd w:val="clear" w:color="auto" w:fill="F8FAFC"/>
          </w:tcPr>
          <w:p w14:paraId="7949576E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Full department name (e.g., Engineering, Human Resources)</w:t>
            </w:r>
          </w:p>
        </w:tc>
      </w:tr>
      <w:tr w:rsidR="00C33729" w14:paraId="643396B1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1EBF2F79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Code (`code`)</w:t>
            </w:r>
          </w:p>
        </w:tc>
        <w:tc>
          <w:tcPr>
            <w:tcW w:w="5760" w:type="dxa"/>
            <w:shd w:val="clear" w:color="auto" w:fill="FFFFFF"/>
          </w:tcPr>
          <w:p w14:paraId="278CEB82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Unique short code abbreviation (e.g., ENG, HR, FIN)</w:t>
            </w:r>
          </w:p>
        </w:tc>
      </w:tr>
      <w:tr w:rsidR="00C33729" w14:paraId="59053872" w14:textId="77777777">
        <w:trPr>
          <w:jc w:val="center"/>
        </w:trPr>
        <w:tc>
          <w:tcPr>
            <w:tcW w:w="3600" w:type="dxa"/>
            <w:shd w:val="clear" w:color="auto" w:fill="F8FAFC"/>
          </w:tcPr>
          <w:p w14:paraId="2A28F48C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Description (`description`)</w:t>
            </w:r>
          </w:p>
        </w:tc>
        <w:tc>
          <w:tcPr>
            <w:tcW w:w="5760" w:type="dxa"/>
            <w:shd w:val="clear" w:color="auto" w:fill="F8FAFC"/>
          </w:tcPr>
          <w:p w14:paraId="003A5616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Narrative scope of the department</w:t>
            </w:r>
          </w:p>
        </w:tc>
      </w:tr>
      <w:tr w:rsidR="00C33729" w14:paraId="1A641888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38535EEF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lastRenderedPageBreak/>
              <w:t>Is Active (`is_active`)</w:t>
            </w:r>
          </w:p>
        </w:tc>
        <w:tc>
          <w:tcPr>
            <w:tcW w:w="5760" w:type="dxa"/>
            <w:shd w:val="clear" w:color="auto" w:fill="FFFFFF"/>
          </w:tcPr>
          <w:p w14:paraId="716DBFCD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Boolean status flag for the department</w:t>
            </w:r>
          </w:p>
        </w:tc>
      </w:tr>
      <w:tr w:rsidR="00C33729" w14:paraId="5F192F5A" w14:textId="77777777">
        <w:trPr>
          <w:jc w:val="center"/>
        </w:trPr>
        <w:tc>
          <w:tcPr>
            <w:tcW w:w="3600" w:type="dxa"/>
            <w:shd w:val="clear" w:color="auto" w:fill="F8FAFC"/>
          </w:tcPr>
          <w:p w14:paraId="0D0DD308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Created At (`created_at`)</w:t>
            </w:r>
          </w:p>
        </w:tc>
        <w:tc>
          <w:tcPr>
            <w:tcW w:w="5760" w:type="dxa"/>
            <w:shd w:val="clear" w:color="auto" w:fill="F8FAFC"/>
          </w:tcPr>
          <w:p w14:paraId="6665812B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Record creation UTC timestamp</w:t>
            </w:r>
          </w:p>
        </w:tc>
      </w:tr>
    </w:tbl>
    <w:p w14:paraId="643A7CA4" w14:textId="77777777" w:rsidR="00C33729" w:rsidRDefault="00C33729">
      <w:pPr>
        <w:spacing w:after="160"/>
      </w:pPr>
    </w:p>
    <w:p w14:paraId="32CC7D77" w14:textId="77777777" w:rsidR="00C33729" w:rsidRDefault="00000000">
      <w:pPr>
        <w:spacing w:before="240" w:after="80"/>
      </w:pPr>
      <w:r>
        <w:rPr>
          <w:rFonts w:ascii="Arial" w:hAnsi="Arial"/>
          <w:b/>
          <w:color w:val="2563EB"/>
          <w:sz w:val="26"/>
        </w:rPr>
        <w:t>Employees Table (`employees`)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C33729" w14:paraId="5C511DA3" w14:textId="77777777">
        <w:trPr>
          <w:jc w:val="center"/>
        </w:trPr>
        <w:tc>
          <w:tcPr>
            <w:tcW w:w="3600" w:type="dxa"/>
            <w:shd w:val="clear" w:color="auto" w:fill="1E293B"/>
          </w:tcPr>
          <w:p w14:paraId="69F6088F" w14:textId="77777777" w:rsidR="00C33729" w:rsidRDefault="00000000">
            <w:r>
              <w:rPr>
                <w:rFonts w:ascii="Calibri" w:hAnsi="Calibri"/>
                <w:b/>
                <w:color w:val="FFFFFF"/>
                <w:sz w:val="20"/>
              </w:rPr>
              <w:t>Field Name</w:t>
            </w:r>
          </w:p>
        </w:tc>
        <w:tc>
          <w:tcPr>
            <w:tcW w:w="5760" w:type="dxa"/>
            <w:shd w:val="clear" w:color="auto" w:fill="1E293B"/>
          </w:tcPr>
          <w:p w14:paraId="1EB336FC" w14:textId="77777777" w:rsidR="00C33729" w:rsidRDefault="00000000">
            <w:r>
              <w:rPr>
                <w:rFonts w:ascii="Calibri" w:hAnsi="Calibri"/>
                <w:b/>
                <w:color w:val="FFFFFF"/>
                <w:sz w:val="20"/>
              </w:rPr>
              <w:t>Description &amp; Constraints</w:t>
            </w:r>
          </w:p>
        </w:tc>
      </w:tr>
      <w:tr w:rsidR="00C33729" w14:paraId="13695C0A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2EEAE9FB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Employee Record ID (`id`)</w:t>
            </w:r>
          </w:p>
        </w:tc>
        <w:tc>
          <w:tcPr>
            <w:tcW w:w="5760" w:type="dxa"/>
            <w:shd w:val="clear" w:color="auto" w:fill="FFFFFF"/>
          </w:tcPr>
          <w:p w14:paraId="051F0E04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Unique primary key integer identifier</w:t>
            </w:r>
          </w:p>
        </w:tc>
      </w:tr>
      <w:tr w:rsidR="00C33729" w14:paraId="0F434799" w14:textId="77777777">
        <w:trPr>
          <w:jc w:val="center"/>
        </w:trPr>
        <w:tc>
          <w:tcPr>
            <w:tcW w:w="3600" w:type="dxa"/>
            <w:shd w:val="clear" w:color="auto" w:fill="F8FAFC"/>
          </w:tcPr>
          <w:p w14:paraId="4BFCA208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User ID (`user_id`)</w:t>
            </w:r>
          </w:p>
        </w:tc>
        <w:tc>
          <w:tcPr>
            <w:tcW w:w="5760" w:type="dxa"/>
            <w:shd w:val="clear" w:color="auto" w:fill="F8FAFC"/>
          </w:tcPr>
          <w:p w14:paraId="35E0E1CD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Foreign key referencing users.id (1-to-1 relationship)</w:t>
            </w:r>
          </w:p>
        </w:tc>
      </w:tr>
      <w:tr w:rsidR="00C33729" w14:paraId="03B00348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231E6F0F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Employee ID (`employee_id`)</w:t>
            </w:r>
          </w:p>
        </w:tc>
        <w:tc>
          <w:tcPr>
            <w:tcW w:w="5760" w:type="dxa"/>
            <w:shd w:val="clear" w:color="auto" w:fill="FFFFFF"/>
          </w:tcPr>
          <w:p w14:paraId="619747F2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Unique corporate employee code (e.g., EMP-101, EMP-004)</w:t>
            </w:r>
          </w:p>
        </w:tc>
      </w:tr>
      <w:tr w:rsidR="00C33729" w14:paraId="490D7726" w14:textId="77777777">
        <w:trPr>
          <w:jc w:val="center"/>
        </w:trPr>
        <w:tc>
          <w:tcPr>
            <w:tcW w:w="3600" w:type="dxa"/>
            <w:shd w:val="clear" w:color="auto" w:fill="F8FAFC"/>
          </w:tcPr>
          <w:p w14:paraId="127A9802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First Name (`first_name`)</w:t>
            </w:r>
          </w:p>
        </w:tc>
        <w:tc>
          <w:tcPr>
            <w:tcW w:w="5760" w:type="dxa"/>
            <w:shd w:val="clear" w:color="auto" w:fill="F8FAFC"/>
          </w:tcPr>
          <w:p w14:paraId="042636B5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Employee given name</w:t>
            </w:r>
          </w:p>
        </w:tc>
      </w:tr>
      <w:tr w:rsidR="00C33729" w14:paraId="601449C5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24A0CBE4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Last Name (`last_name`)</w:t>
            </w:r>
          </w:p>
        </w:tc>
        <w:tc>
          <w:tcPr>
            <w:tcW w:w="5760" w:type="dxa"/>
            <w:shd w:val="clear" w:color="auto" w:fill="FFFFFF"/>
          </w:tcPr>
          <w:p w14:paraId="47BAB08F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Employee surname / family name</w:t>
            </w:r>
          </w:p>
        </w:tc>
      </w:tr>
      <w:tr w:rsidR="00C33729" w14:paraId="0D315336" w14:textId="77777777">
        <w:trPr>
          <w:jc w:val="center"/>
        </w:trPr>
        <w:tc>
          <w:tcPr>
            <w:tcW w:w="3600" w:type="dxa"/>
            <w:shd w:val="clear" w:color="auto" w:fill="F8FAFC"/>
          </w:tcPr>
          <w:p w14:paraId="055EF305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Phone (`phone`)</w:t>
            </w:r>
          </w:p>
        </w:tc>
        <w:tc>
          <w:tcPr>
            <w:tcW w:w="5760" w:type="dxa"/>
            <w:shd w:val="clear" w:color="auto" w:fill="F8FAFC"/>
          </w:tcPr>
          <w:p w14:paraId="269DC23D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Employee contact phone number</w:t>
            </w:r>
          </w:p>
        </w:tc>
      </w:tr>
      <w:tr w:rsidR="00C33729" w14:paraId="5286C00B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3852092C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Department ID (`department_id`)</w:t>
            </w:r>
          </w:p>
        </w:tc>
        <w:tc>
          <w:tcPr>
            <w:tcW w:w="5760" w:type="dxa"/>
            <w:shd w:val="clear" w:color="auto" w:fill="FFFFFF"/>
          </w:tcPr>
          <w:p w14:paraId="3E36AC8F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Foreign key referencing departments.id</w:t>
            </w:r>
          </w:p>
        </w:tc>
      </w:tr>
      <w:tr w:rsidR="00C33729" w14:paraId="6E5B3468" w14:textId="77777777">
        <w:trPr>
          <w:jc w:val="center"/>
        </w:trPr>
        <w:tc>
          <w:tcPr>
            <w:tcW w:w="3600" w:type="dxa"/>
            <w:shd w:val="clear" w:color="auto" w:fill="F8FAFC"/>
          </w:tcPr>
          <w:p w14:paraId="16823486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Designation (`designation`)</w:t>
            </w:r>
          </w:p>
        </w:tc>
        <w:tc>
          <w:tcPr>
            <w:tcW w:w="5760" w:type="dxa"/>
            <w:shd w:val="clear" w:color="auto" w:fill="F8FAFC"/>
          </w:tcPr>
          <w:p w14:paraId="1C25B9F2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Official job position title</w:t>
            </w:r>
          </w:p>
        </w:tc>
      </w:tr>
      <w:tr w:rsidR="00C33729" w14:paraId="5FF79F1E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3BF65C2A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Joining Date (`joining_date`)</w:t>
            </w:r>
          </w:p>
        </w:tc>
        <w:tc>
          <w:tcPr>
            <w:tcW w:w="5760" w:type="dxa"/>
            <w:shd w:val="clear" w:color="auto" w:fill="FFFFFF"/>
          </w:tcPr>
          <w:p w14:paraId="753A7DC3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Date of official employment commencement</w:t>
            </w:r>
          </w:p>
        </w:tc>
      </w:tr>
      <w:tr w:rsidR="00C33729" w14:paraId="3F0CC5E8" w14:textId="77777777">
        <w:trPr>
          <w:jc w:val="center"/>
        </w:trPr>
        <w:tc>
          <w:tcPr>
            <w:tcW w:w="3600" w:type="dxa"/>
            <w:shd w:val="clear" w:color="auto" w:fill="F8FAFC"/>
          </w:tcPr>
          <w:p w14:paraId="39A036B6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Manager ID (`manager_id`)</w:t>
            </w:r>
          </w:p>
        </w:tc>
        <w:tc>
          <w:tcPr>
            <w:tcW w:w="5760" w:type="dxa"/>
            <w:shd w:val="clear" w:color="auto" w:fill="F8FAFC"/>
          </w:tcPr>
          <w:p w14:paraId="525FC4C6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Self-referencing foreign key to employees.id (manager hierarchy)</w:t>
            </w:r>
          </w:p>
        </w:tc>
      </w:tr>
      <w:tr w:rsidR="00C33729" w14:paraId="7238854B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68113749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Gender (`gender`)</w:t>
            </w:r>
          </w:p>
        </w:tc>
        <w:tc>
          <w:tcPr>
            <w:tcW w:w="5760" w:type="dxa"/>
            <w:shd w:val="clear" w:color="auto" w:fill="FFFFFF"/>
          </w:tcPr>
          <w:p w14:paraId="7782DBD5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Gender identity</w:t>
            </w:r>
          </w:p>
        </w:tc>
      </w:tr>
      <w:tr w:rsidR="00C33729" w14:paraId="6A0B893B" w14:textId="77777777">
        <w:trPr>
          <w:jc w:val="center"/>
        </w:trPr>
        <w:tc>
          <w:tcPr>
            <w:tcW w:w="3600" w:type="dxa"/>
            <w:shd w:val="clear" w:color="auto" w:fill="F8FAFC"/>
          </w:tcPr>
          <w:p w14:paraId="7D5E8574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Address (`address`)</w:t>
            </w:r>
          </w:p>
        </w:tc>
        <w:tc>
          <w:tcPr>
            <w:tcW w:w="5760" w:type="dxa"/>
            <w:shd w:val="clear" w:color="auto" w:fill="F8FAFC"/>
          </w:tcPr>
          <w:p w14:paraId="2E32B30B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Residential address</w:t>
            </w:r>
          </w:p>
        </w:tc>
      </w:tr>
      <w:tr w:rsidR="00C33729" w14:paraId="7DAA1444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579C8D46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Status (`status`)</w:t>
            </w:r>
          </w:p>
        </w:tc>
        <w:tc>
          <w:tcPr>
            <w:tcW w:w="5760" w:type="dxa"/>
            <w:shd w:val="clear" w:color="auto" w:fill="FFFFFF"/>
          </w:tcPr>
          <w:p w14:paraId="2BE4A566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Employment status: 'Active' or 'Inactive'</w:t>
            </w:r>
          </w:p>
        </w:tc>
      </w:tr>
      <w:tr w:rsidR="00C33729" w14:paraId="5C49F7F5" w14:textId="77777777">
        <w:trPr>
          <w:jc w:val="center"/>
        </w:trPr>
        <w:tc>
          <w:tcPr>
            <w:tcW w:w="3600" w:type="dxa"/>
            <w:shd w:val="clear" w:color="auto" w:fill="F8FAFC"/>
          </w:tcPr>
          <w:p w14:paraId="00D86939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Created At (`created_at`)</w:t>
            </w:r>
          </w:p>
        </w:tc>
        <w:tc>
          <w:tcPr>
            <w:tcW w:w="5760" w:type="dxa"/>
            <w:shd w:val="clear" w:color="auto" w:fill="F8FAFC"/>
          </w:tcPr>
          <w:p w14:paraId="09494E35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Employee profile creation UTC timestamp</w:t>
            </w:r>
          </w:p>
        </w:tc>
      </w:tr>
    </w:tbl>
    <w:p w14:paraId="1CBA59E5" w14:textId="77777777" w:rsidR="00C33729" w:rsidRDefault="00C33729">
      <w:pPr>
        <w:spacing w:after="160"/>
      </w:pPr>
    </w:p>
    <w:p w14:paraId="341766EE" w14:textId="77777777" w:rsidR="00C33729" w:rsidRDefault="00000000">
      <w:pPr>
        <w:spacing w:before="240" w:after="80"/>
      </w:pPr>
      <w:r>
        <w:rPr>
          <w:rFonts w:ascii="Arial" w:hAnsi="Arial"/>
          <w:b/>
          <w:color w:val="2563EB"/>
          <w:sz w:val="26"/>
        </w:rPr>
        <w:t>Leave Types Table (`leave_types`)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C33729" w14:paraId="4C6407D5" w14:textId="77777777">
        <w:trPr>
          <w:jc w:val="center"/>
        </w:trPr>
        <w:tc>
          <w:tcPr>
            <w:tcW w:w="3600" w:type="dxa"/>
            <w:shd w:val="clear" w:color="auto" w:fill="1E293B"/>
          </w:tcPr>
          <w:p w14:paraId="00D48FE8" w14:textId="77777777" w:rsidR="00C33729" w:rsidRDefault="00000000">
            <w:r>
              <w:rPr>
                <w:rFonts w:ascii="Calibri" w:hAnsi="Calibri"/>
                <w:b/>
                <w:color w:val="FFFFFF"/>
                <w:sz w:val="20"/>
              </w:rPr>
              <w:t>Field Name</w:t>
            </w:r>
          </w:p>
        </w:tc>
        <w:tc>
          <w:tcPr>
            <w:tcW w:w="5760" w:type="dxa"/>
            <w:shd w:val="clear" w:color="auto" w:fill="1E293B"/>
          </w:tcPr>
          <w:p w14:paraId="75A169C8" w14:textId="77777777" w:rsidR="00C33729" w:rsidRDefault="00000000">
            <w:r>
              <w:rPr>
                <w:rFonts w:ascii="Calibri" w:hAnsi="Calibri"/>
                <w:b/>
                <w:color w:val="FFFFFF"/>
                <w:sz w:val="20"/>
              </w:rPr>
              <w:t>Description &amp; Constraints</w:t>
            </w:r>
          </w:p>
        </w:tc>
      </w:tr>
      <w:tr w:rsidR="00C33729" w14:paraId="72C7B255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348D443B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Leave Type ID (`id`)</w:t>
            </w:r>
          </w:p>
        </w:tc>
        <w:tc>
          <w:tcPr>
            <w:tcW w:w="5760" w:type="dxa"/>
            <w:shd w:val="clear" w:color="auto" w:fill="FFFFFF"/>
          </w:tcPr>
          <w:p w14:paraId="2A7F5AB6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Unique primary key integer identifier</w:t>
            </w:r>
          </w:p>
        </w:tc>
      </w:tr>
      <w:tr w:rsidR="00C33729" w14:paraId="493E87E4" w14:textId="77777777">
        <w:trPr>
          <w:jc w:val="center"/>
        </w:trPr>
        <w:tc>
          <w:tcPr>
            <w:tcW w:w="3600" w:type="dxa"/>
            <w:shd w:val="clear" w:color="auto" w:fill="F8FAFC"/>
          </w:tcPr>
          <w:p w14:paraId="72116C40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Name (`name`)</w:t>
            </w:r>
          </w:p>
        </w:tc>
        <w:tc>
          <w:tcPr>
            <w:tcW w:w="5760" w:type="dxa"/>
            <w:shd w:val="clear" w:color="auto" w:fill="F8FAFC"/>
          </w:tcPr>
          <w:p w14:paraId="2172B961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Leave category title (e.g., Casual Leave, Sick Leave, Annual Leave)</w:t>
            </w:r>
          </w:p>
        </w:tc>
      </w:tr>
      <w:tr w:rsidR="00C33729" w14:paraId="2B4E2845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7EF024DE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Code (`code`)</w:t>
            </w:r>
          </w:p>
        </w:tc>
        <w:tc>
          <w:tcPr>
            <w:tcW w:w="5760" w:type="dxa"/>
            <w:shd w:val="clear" w:color="auto" w:fill="FFFFFF"/>
          </w:tcPr>
          <w:p w14:paraId="5DC36031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Unique policy category abbreviation (e.g., CL, SL, AL, WFH)</w:t>
            </w:r>
          </w:p>
        </w:tc>
      </w:tr>
      <w:tr w:rsidR="00C33729" w14:paraId="4AAE511D" w14:textId="77777777">
        <w:trPr>
          <w:jc w:val="center"/>
        </w:trPr>
        <w:tc>
          <w:tcPr>
            <w:tcW w:w="3600" w:type="dxa"/>
            <w:shd w:val="clear" w:color="auto" w:fill="F8FAFC"/>
          </w:tcPr>
          <w:p w14:paraId="706BAB31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Description (`description`)</w:t>
            </w:r>
          </w:p>
        </w:tc>
        <w:tc>
          <w:tcPr>
            <w:tcW w:w="5760" w:type="dxa"/>
            <w:shd w:val="clear" w:color="auto" w:fill="F8FAFC"/>
          </w:tcPr>
          <w:p w14:paraId="6D93659E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Policy rules, documentation requirements, and conditions</w:t>
            </w:r>
          </w:p>
        </w:tc>
      </w:tr>
      <w:tr w:rsidR="00C33729" w14:paraId="53096A00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1C6AA2F9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Max Days (`max_days`)</w:t>
            </w:r>
          </w:p>
        </w:tc>
        <w:tc>
          <w:tcPr>
            <w:tcW w:w="5760" w:type="dxa"/>
            <w:shd w:val="clear" w:color="auto" w:fill="FFFFFF"/>
          </w:tcPr>
          <w:p w14:paraId="41FAF157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Standard annual quota allotment (e.g., 12.0 days)</w:t>
            </w:r>
          </w:p>
        </w:tc>
      </w:tr>
      <w:tr w:rsidR="00C33729" w14:paraId="3F888C64" w14:textId="77777777">
        <w:trPr>
          <w:jc w:val="center"/>
        </w:trPr>
        <w:tc>
          <w:tcPr>
            <w:tcW w:w="3600" w:type="dxa"/>
            <w:shd w:val="clear" w:color="auto" w:fill="F8FAFC"/>
          </w:tcPr>
          <w:p w14:paraId="2B346236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lastRenderedPageBreak/>
              <w:t>Is Paid (`is_paid`)</w:t>
            </w:r>
          </w:p>
        </w:tc>
        <w:tc>
          <w:tcPr>
            <w:tcW w:w="5760" w:type="dxa"/>
            <w:shd w:val="clear" w:color="auto" w:fill="F8FAFC"/>
          </w:tcPr>
          <w:p w14:paraId="13A86DCA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Boolean indicating paid leave vs. Loss of Pay (LOP)</w:t>
            </w:r>
          </w:p>
        </w:tc>
      </w:tr>
      <w:tr w:rsidR="00C33729" w14:paraId="5D5D1618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747EA008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Carry Forward (`carry_forward`)</w:t>
            </w:r>
          </w:p>
        </w:tc>
        <w:tc>
          <w:tcPr>
            <w:tcW w:w="5760" w:type="dxa"/>
            <w:shd w:val="clear" w:color="auto" w:fill="FFFFFF"/>
          </w:tcPr>
          <w:p w14:paraId="38CE4C97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Boolean eligibility for year-end carry-forward</w:t>
            </w:r>
          </w:p>
        </w:tc>
      </w:tr>
      <w:tr w:rsidR="00C33729" w14:paraId="550D3B74" w14:textId="77777777">
        <w:trPr>
          <w:jc w:val="center"/>
        </w:trPr>
        <w:tc>
          <w:tcPr>
            <w:tcW w:w="3600" w:type="dxa"/>
            <w:shd w:val="clear" w:color="auto" w:fill="F8FAFC"/>
          </w:tcPr>
          <w:p w14:paraId="57257D5F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Is Active (`is_active`)</w:t>
            </w:r>
          </w:p>
        </w:tc>
        <w:tc>
          <w:tcPr>
            <w:tcW w:w="5760" w:type="dxa"/>
            <w:shd w:val="clear" w:color="auto" w:fill="F8FAFC"/>
          </w:tcPr>
          <w:p w14:paraId="54477981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Boolean policy activation status flag</w:t>
            </w:r>
          </w:p>
        </w:tc>
      </w:tr>
      <w:tr w:rsidR="00C33729" w14:paraId="362EDE8B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77AEB910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Created At (`created_at`)</w:t>
            </w:r>
          </w:p>
        </w:tc>
        <w:tc>
          <w:tcPr>
            <w:tcW w:w="5760" w:type="dxa"/>
            <w:shd w:val="clear" w:color="auto" w:fill="FFFFFF"/>
          </w:tcPr>
          <w:p w14:paraId="04FE988C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Policy definition UTC timestamp</w:t>
            </w:r>
          </w:p>
        </w:tc>
      </w:tr>
    </w:tbl>
    <w:p w14:paraId="3F1C505D" w14:textId="77777777" w:rsidR="00C33729" w:rsidRDefault="00C33729">
      <w:pPr>
        <w:spacing w:after="160"/>
      </w:pPr>
    </w:p>
    <w:p w14:paraId="3C43DFC5" w14:textId="77777777" w:rsidR="00C33729" w:rsidRDefault="00000000">
      <w:pPr>
        <w:spacing w:before="240" w:after="80"/>
      </w:pPr>
      <w:r>
        <w:rPr>
          <w:rFonts w:ascii="Arial" w:hAnsi="Arial"/>
          <w:b/>
          <w:color w:val="2563EB"/>
          <w:sz w:val="26"/>
        </w:rPr>
        <w:t>Leave Balances Table (`leave_balances`)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C33729" w14:paraId="72D72C59" w14:textId="77777777">
        <w:trPr>
          <w:jc w:val="center"/>
        </w:trPr>
        <w:tc>
          <w:tcPr>
            <w:tcW w:w="3600" w:type="dxa"/>
            <w:shd w:val="clear" w:color="auto" w:fill="1E293B"/>
          </w:tcPr>
          <w:p w14:paraId="12EC5632" w14:textId="77777777" w:rsidR="00C33729" w:rsidRDefault="00000000">
            <w:r>
              <w:rPr>
                <w:rFonts w:ascii="Calibri" w:hAnsi="Calibri"/>
                <w:b/>
                <w:color w:val="FFFFFF"/>
                <w:sz w:val="20"/>
              </w:rPr>
              <w:t>Field Name</w:t>
            </w:r>
          </w:p>
        </w:tc>
        <w:tc>
          <w:tcPr>
            <w:tcW w:w="5760" w:type="dxa"/>
            <w:shd w:val="clear" w:color="auto" w:fill="1E293B"/>
          </w:tcPr>
          <w:p w14:paraId="0FB37689" w14:textId="77777777" w:rsidR="00C33729" w:rsidRDefault="00000000">
            <w:r>
              <w:rPr>
                <w:rFonts w:ascii="Calibri" w:hAnsi="Calibri"/>
                <w:b/>
                <w:color w:val="FFFFFF"/>
                <w:sz w:val="20"/>
              </w:rPr>
              <w:t>Description &amp; Constraints</w:t>
            </w:r>
          </w:p>
        </w:tc>
      </w:tr>
      <w:tr w:rsidR="00C33729" w14:paraId="2C0DB569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43CD5695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Balance ID (`id`)</w:t>
            </w:r>
          </w:p>
        </w:tc>
        <w:tc>
          <w:tcPr>
            <w:tcW w:w="5760" w:type="dxa"/>
            <w:shd w:val="clear" w:color="auto" w:fill="FFFFFF"/>
          </w:tcPr>
          <w:p w14:paraId="377F5C89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Unique primary key integer identifier</w:t>
            </w:r>
          </w:p>
        </w:tc>
      </w:tr>
      <w:tr w:rsidR="00C33729" w14:paraId="195EEE28" w14:textId="77777777">
        <w:trPr>
          <w:jc w:val="center"/>
        </w:trPr>
        <w:tc>
          <w:tcPr>
            <w:tcW w:w="3600" w:type="dxa"/>
            <w:shd w:val="clear" w:color="auto" w:fill="F8FAFC"/>
          </w:tcPr>
          <w:p w14:paraId="24F5351E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Employee ID (`employee_id`)</w:t>
            </w:r>
          </w:p>
        </w:tc>
        <w:tc>
          <w:tcPr>
            <w:tcW w:w="5760" w:type="dxa"/>
            <w:shd w:val="clear" w:color="auto" w:fill="F8FAFC"/>
          </w:tcPr>
          <w:p w14:paraId="6E038DAC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Foreign key referencing employees.id</w:t>
            </w:r>
          </w:p>
        </w:tc>
      </w:tr>
      <w:tr w:rsidR="00C33729" w14:paraId="755ED47A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69E332F2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Leave Type ID (`leave_type_id`)</w:t>
            </w:r>
          </w:p>
        </w:tc>
        <w:tc>
          <w:tcPr>
            <w:tcW w:w="5760" w:type="dxa"/>
            <w:shd w:val="clear" w:color="auto" w:fill="FFFFFF"/>
          </w:tcPr>
          <w:p w14:paraId="4C265384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Foreign key referencing leave_types.id</w:t>
            </w:r>
          </w:p>
        </w:tc>
      </w:tr>
      <w:tr w:rsidR="00C33729" w14:paraId="33BD5EF0" w14:textId="77777777">
        <w:trPr>
          <w:jc w:val="center"/>
        </w:trPr>
        <w:tc>
          <w:tcPr>
            <w:tcW w:w="3600" w:type="dxa"/>
            <w:shd w:val="clear" w:color="auto" w:fill="F8FAFC"/>
          </w:tcPr>
          <w:p w14:paraId="520A513E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Year (`year`)</w:t>
            </w:r>
          </w:p>
        </w:tc>
        <w:tc>
          <w:tcPr>
            <w:tcW w:w="5760" w:type="dxa"/>
            <w:shd w:val="clear" w:color="auto" w:fill="F8FAFC"/>
          </w:tcPr>
          <w:p w14:paraId="70DB9A5A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Quota calendar year (e.g., 2026)</w:t>
            </w:r>
          </w:p>
        </w:tc>
      </w:tr>
      <w:tr w:rsidR="00C33729" w14:paraId="25242EB0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02EFFAED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Entitled Days (`entitled_days`)</w:t>
            </w:r>
          </w:p>
        </w:tc>
        <w:tc>
          <w:tcPr>
            <w:tcW w:w="5760" w:type="dxa"/>
            <w:shd w:val="clear" w:color="auto" w:fill="FFFFFF"/>
          </w:tcPr>
          <w:p w14:paraId="4B7A127D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Total annual quota days assigned</w:t>
            </w:r>
          </w:p>
        </w:tc>
      </w:tr>
      <w:tr w:rsidR="00C33729" w14:paraId="6FE55E33" w14:textId="77777777">
        <w:trPr>
          <w:jc w:val="center"/>
        </w:trPr>
        <w:tc>
          <w:tcPr>
            <w:tcW w:w="3600" w:type="dxa"/>
            <w:shd w:val="clear" w:color="auto" w:fill="F8FAFC"/>
          </w:tcPr>
          <w:p w14:paraId="781FE848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Used Days (`used_days`)</w:t>
            </w:r>
          </w:p>
        </w:tc>
        <w:tc>
          <w:tcPr>
            <w:tcW w:w="5760" w:type="dxa"/>
            <w:shd w:val="clear" w:color="auto" w:fill="F8FAFC"/>
          </w:tcPr>
          <w:p w14:paraId="7B1F03E5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Accumulated days deducted upon manager approval</w:t>
            </w:r>
          </w:p>
        </w:tc>
      </w:tr>
      <w:tr w:rsidR="00C33729" w14:paraId="3434DBC2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4D5BCE07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Remaining Days (`remaining_days`)</w:t>
            </w:r>
          </w:p>
        </w:tc>
        <w:tc>
          <w:tcPr>
            <w:tcW w:w="5760" w:type="dxa"/>
            <w:shd w:val="clear" w:color="auto" w:fill="FFFFFF"/>
          </w:tcPr>
          <w:p w14:paraId="55FBB3FD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Current available quota balance (entitled - used)</w:t>
            </w:r>
          </w:p>
        </w:tc>
      </w:tr>
    </w:tbl>
    <w:p w14:paraId="6ADF7C10" w14:textId="77777777" w:rsidR="00C33729" w:rsidRDefault="00C33729">
      <w:pPr>
        <w:spacing w:after="160"/>
      </w:pPr>
    </w:p>
    <w:p w14:paraId="1AA762CF" w14:textId="77777777" w:rsidR="00C33729" w:rsidRDefault="00000000">
      <w:pPr>
        <w:spacing w:before="240" w:after="80"/>
      </w:pPr>
      <w:r>
        <w:rPr>
          <w:rFonts w:ascii="Arial" w:hAnsi="Arial"/>
          <w:b/>
          <w:color w:val="2563EB"/>
          <w:sz w:val="26"/>
        </w:rPr>
        <w:t>Leave Requests Table (`leave_requests`)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C33729" w14:paraId="384DFC84" w14:textId="77777777">
        <w:trPr>
          <w:jc w:val="center"/>
        </w:trPr>
        <w:tc>
          <w:tcPr>
            <w:tcW w:w="3600" w:type="dxa"/>
            <w:shd w:val="clear" w:color="auto" w:fill="1E293B"/>
          </w:tcPr>
          <w:p w14:paraId="22864F61" w14:textId="77777777" w:rsidR="00C33729" w:rsidRDefault="00000000">
            <w:r>
              <w:rPr>
                <w:rFonts w:ascii="Calibri" w:hAnsi="Calibri"/>
                <w:b/>
                <w:color w:val="FFFFFF"/>
                <w:sz w:val="20"/>
              </w:rPr>
              <w:t>Field Name</w:t>
            </w:r>
          </w:p>
        </w:tc>
        <w:tc>
          <w:tcPr>
            <w:tcW w:w="5760" w:type="dxa"/>
            <w:shd w:val="clear" w:color="auto" w:fill="1E293B"/>
          </w:tcPr>
          <w:p w14:paraId="15A00E36" w14:textId="77777777" w:rsidR="00C33729" w:rsidRDefault="00000000">
            <w:r>
              <w:rPr>
                <w:rFonts w:ascii="Calibri" w:hAnsi="Calibri"/>
                <w:b/>
                <w:color w:val="FFFFFF"/>
                <w:sz w:val="20"/>
              </w:rPr>
              <w:t>Description &amp; Constraints</w:t>
            </w:r>
          </w:p>
        </w:tc>
      </w:tr>
      <w:tr w:rsidR="00C33729" w14:paraId="25700B49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22DD380F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Request ID (`id`)</w:t>
            </w:r>
          </w:p>
        </w:tc>
        <w:tc>
          <w:tcPr>
            <w:tcW w:w="5760" w:type="dxa"/>
            <w:shd w:val="clear" w:color="auto" w:fill="FFFFFF"/>
          </w:tcPr>
          <w:p w14:paraId="1BBC64B4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Unique primary key integer identifier</w:t>
            </w:r>
          </w:p>
        </w:tc>
      </w:tr>
      <w:tr w:rsidR="00C33729" w14:paraId="7B743C1E" w14:textId="77777777">
        <w:trPr>
          <w:jc w:val="center"/>
        </w:trPr>
        <w:tc>
          <w:tcPr>
            <w:tcW w:w="3600" w:type="dxa"/>
            <w:shd w:val="clear" w:color="auto" w:fill="F8FAFC"/>
          </w:tcPr>
          <w:p w14:paraId="566DA458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Request Number (`request_number`)</w:t>
            </w:r>
          </w:p>
        </w:tc>
        <w:tc>
          <w:tcPr>
            <w:tcW w:w="5760" w:type="dxa"/>
            <w:shd w:val="clear" w:color="auto" w:fill="F8FAFC"/>
          </w:tcPr>
          <w:p w14:paraId="47469FFB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Unique corporate reference code (e.g., LR-2026-0001)</w:t>
            </w:r>
          </w:p>
        </w:tc>
      </w:tr>
      <w:tr w:rsidR="00C33729" w14:paraId="04179324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3533463B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Employee ID (`employee_id`)</w:t>
            </w:r>
          </w:p>
        </w:tc>
        <w:tc>
          <w:tcPr>
            <w:tcW w:w="5760" w:type="dxa"/>
            <w:shd w:val="clear" w:color="auto" w:fill="FFFFFF"/>
          </w:tcPr>
          <w:p w14:paraId="0B1A1EAD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Foreign key referencing applicant in employees.id</w:t>
            </w:r>
          </w:p>
        </w:tc>
      </w:tr>
      <w:tr w:rsidR="00C33729" w14:paraId="19F645E6" w14:textId="77777777">
        <w:trPr>
          <w:jc w:val="center"/>
        </w:trPr>
        <w:tc>
          <w:tcPr>
            <w:tcW w:w="3600" w:type="dxa"/>
            <w:shd w:val="clear" w:color="auto" w:fill="F8FAFC"/>
          </w:tcPr>
          <w:p w14:paraId="177479B6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Leave Type ID (`leave_type_id`)</w:t>
            </w:r>
          </w:p>
        </w:tc>
        <w:tc>
          <w:tcPr>
            <w:tcW w:w="5760" w:type="dxa"/>
            <w:shd w:val="clear" w:color="auto" w:fill="F8FAFC"/>
          </w:tcPr>
          <w:p w14:paraId="6A6E0658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Foreign key referencing leave_types.id</w:t>
            </w:r>
          </w:p>
        </w:tc>
      </w:tr>
      <w:tr w:rsidR="00C33729" w14:paraId="533DF0C3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17E43990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Start Date (`start_date`)</w:t>
            </w:r>
          </w:p>
        </w:tc>
        <w:tc>
          <w:tcPr>
            <w:tcW w:w="5760" w:type="dxa"/>
            <w:shd w:val="clear" w:color="auto" w:fill="FFFFFF"/>
          </w:tcPr>
          <w:p w14:paraId="2980F4D9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Starting date of requested absence</w:t>
            </w:r>
          </w:p>
        </w:tc>
      </w:tr>
      <w:tr w:rsidR="00C33729" w14:paraId="17FEC880" w14:textId="77777777">
        <w:trPr>
          <w:jc w:val="center"/>
        </w:trPr>
        <w:tc>
          <w:tcPr>
            <w:tcW w:w="3600" w:type="dxa"/>
            <w:shd w:val="clear" w:color="auto" w:fill="F8FAFC"/>
          </w:tcPr>
          <w:p w14:paraId="0A4A5112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End Date (`end_date`)</w:t>
            </w:r>
          </w:p>
        </w:tc>
        <w:tc>
          <w:tcPr>
            <w:tcW w:w="5760" w:type="dxa"/>
            <w:shd w:val="clear" w:color="auto" w:fill="F8FAFC"/>
          </w:tcPr>
          <w:p w14:paraId="6014C60D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Concluding date of requested absence</w:t>
            </w:r>
          </w:p>
        </w:tc>
      </w:tr>
      <w:tr w:rsidR="00C33729" w14:paraId="3A09A621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245E9FEF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Is Half Day (`is_half_day`)</w:t>
            </w:r>
          </w:p>
        </w:tc>
        <w:tc>
          <w:tcPr>
            <w:tcW w:w="5760" w:type="dxa"/>
            <w:shd w:val="clear" w:color="auto" w:fill="FFFFFF"/>
          </w:tcPr>
          <w:p w14:paraId="5D2A4799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Boolean flag indicating half-day request</w:t>
            </w:r>
          </w:p>
        </w:tc>
      </w:tr>
      <w:tr w:rsidR="00C33729" w14:paraId="152BDD0A" w14:textId="77777777">
        <w:trPr>
          <w:jc w:val="center"/>
        </w:trPr>
        <w:tc>
          <w:tcPr>
            <w:tcW w:w="3600" w:type="dxa"/>
            <w:shd w:val="clear" w:color="auto" w:fill="F8FAFC"/>
          </w:tcPr>
          <w:p w14:paraId="1F3708E5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Half Day Type (`half_day_type`)</w:t>
            </w:r>
          </w:p>
        </w:tc>
        <w:tc>
          <w:tcPr>
            <w:tcW w:w="5760" w:type="dxa"/>
            <w:shd w:val="clear" w:color="auto" w:fill="F8FAFC"/>
          </w:tcPr>
          <w:p w14:paraId="1D5D08EB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Selected half-day slot ('First Half' or 'Second Half')</w:t>
            </w:r>
          </w:p>
        </w:tc>
      </w:tr>
      <w:tr w:rsidR="00C33729" w14:paraId="32277D6A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4ECB8EEA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Days Requested (`days_requested`)</w:t>
            </w:r>
          </w:p>
        </w:tc>
        <w:tc>
          <w:tcPr>
            <w:tcW w:w="5760" w:type="dxa"/>
            <w:shd w:val="clear" w:color="auto" w:fill="FFFFFF"/>
          </w:tcPr>
          <w:p w14:paraId="72368F61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Calculated net working days excluding weekends/holidays</w:t>
            </w:r>
          </w:p>
        </w:tc>
      </w:tr>
      <w:tr w:rsidR="00C33729" w14:paraId="322E0472" w14:textId="77777777">
        <w:trPr>
          <w:jc w:val="center"/>
        </w:trPr>
        <w:tc>
          <w:tcPr>
            <w:tcW w:w="3600" w:type="dxa"/>
            <w:shd w:val="clear" w:color="auto" w:fill="F8FAFC"/>
          </w:tcPr>
          <w:p w14:paraId="30032B0B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Reason (`reason`)</w:t>
            </w:r>
          </w:p>
        </w:tc>
        <w:tc>
          <w:tcPr>
            <w:tcW w:w="5760" w:type="dxa"/>
            <w:shd w:val="clear" w:color="auto" w:fill="F8FAFC"/>
          </w:tcPr>
          <w:p w14:paraId="04970F2E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Detailed textual justification provided by employee</w:t>
            </w:r>
          </w:p>
        </w:tc>
      </w:tr>
      <w:tr w:rsidR="00C33729" w14:paraId="198CC14B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2A6D4DC0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lastRenderedPageBreak/>
              <w:t>Attachment (`attachment_filename`)</w:t>
            </w:r>
          </w:p>
        </w:tc>
        <w:tc>
          <w:tcPr>
            <w:tcW w:w="5760" w:type="dxa"/>
            <w:shd w:val="clear" w:color="auto" w:fill="FFFFFF"/>
          </w:tcPr>
          <w:p w14:paraId="3E4C8B67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Filename of uploaded proof document / medical certificate</w:t>
            </w:r>
          </w:p>
        </w:tc>
      </w:tr>
      <w:tr w:rsidR="00C33729" w14:paraId="460D9208" w14:textId="77777777">
        <w:trPr>
          <w:jc w:val="center"/>
        </w:trPr>
        <w:tc>
          <w:tcPr>
            <w:tcW w:w="3600" w:type="dxa"/>
            <w:shd w:val="clear" w:color="auto" w:fill="F8FAFC"/>
          </w:tcPr>
          <w:p w14:paraId="47E009AD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Status (`status`)</w:t>
            </w:r>
          </w:p>
        </w:tc>
        <w:tc>
          <w:tcPr>
            <w:tcW w:w="5760" w:type="dxa"/>
            <w:shd w:val="clear" w:color="auto" w:fill="F8FAFC"/>
          </w:tcPr>
          <w:p w14:paraId="78E00ADC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Workflow lifecycle status ('Pending', 'Approved', 'Rejected', 'Cancelled')</w:t>
            </w:r>
          </w:p>
        </w:tc>
      </w:tr>
      <w:tr w:rsidR="00C33729" w14:paraId="674ED237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11A81D58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Reviewed By ID (`reviewed_by_id`)</w:t>
            </w:r>
          </w:p>
        </w:tc>
        <w:tc>
          <w:tcPr>
            <w:tcW w:w="5760" w:type="dxa"/>
            <w:shd w:val="clear" w:color="auto" w:fill="FFFFFF"/>
          </w:tcPr>
          <w:p w14:paraId="797A63AD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Foreign key referencing reviewer in employees.id</w:t>
            </w:r>
          </w:p>
        </w:tc>
      </w:tr>
      <w:tr w:rsidR="00C33729" w14:paraId="6CECB17C" w14:textId="77777777">
        <w:trPr>
          <w:jc w:val="center"/>
        </w:trPr>
        <w:tc>
          <w:tcPr>
            <w:tcW w:w="3600" w:type="dxa"/>
            <w:shd w:val="clear" w:color="auto" w:fill="F8FAFC"/>
          </w:tcPr>
          <w:p w14:paraId="55E3773F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Reviewed At (`reviewed_at`)</w:t>
            </w:r>
          </w:p>
        </w:tc>
        <w:tc>
          <w:tcPr>
            <w:tcW w:w="5760" w:type="dxa"/>
            <w:shd w:val="clear" w:color="auto" w:fill="F8FAFC"/>
          </w:tcPr>
          <w:p w14:paraId="1262A1FA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UTC timestamp of manager approval/rejection</w:t>
            </w:r>
          </w:p>
        </w:tc>
      </w:tr>
      <w:tr w:rsidR="00C33729" w14:paraId="0DB43B68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4F61CEB1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Rejection Reason (`rejection_reason`)</w:t>
            </w:r>
          </w:p>
        </w:tc>
        <w:tc>
          <w:tcPr>
            <w:tcW w:w="5760" w:type="dxa"/>
            <w:shd w:val="clear" w:color="auto" w:fill="FFFFFF"/>
          </w:tcPr>
          <w:p w14:paraId="764344D3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Mandatory justification recorded upon rejection</w:t>
            </w:r>
          </w:p>
        </w:tc>
      </w:tr>
      <w:tr w:rsidR="00C33729" w14:paraId="5E2DB631" w14:textId="77777777">
        <w:trPr>
          <w:jc w:val="center"/>
        </w:trPr>
        <w:tc>
          <w:tcPr>
            <w:tcW w:w="3600" w:type="dxa"/>
            <w:shd w:val="clear" w:color="auto" w:fill="F8FAFC"/>
          </w:tcPr>
          <w:p w14:paraId="5657B5DC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Applied At (`applied_at`)</w:t>
            </w:r>
          </w:p>
        </w:tc>
        <w:tc>
          <w:tcPr>
            <w:tcW w:w="5760" w:type="dxa"/>
            <w:shd w:val="clear" w:color="auto" w:fill="F8FAFC"/>
          </w:tcPr>
          <w:p w14:paraId="7DE891C9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Submission UTC timestamp</w:t>
            </w:r>
          </w:p>
        </w:tc>
      </w:tr>
      <w:tr w:rsidR="00C33729" w14:paraId="183C0EFE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1AB35E7A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Cancelled At (`cancelled_at`)</w:t>
            </w:r>
          </w:p>
        </w:tc>
        <w:tc>
          <w:tcPr>
            <w:tcW w:w="5760" w:type="dxa"/>
            <w:shd w:val="clear" w:color="auto" w:fill="FFFFFF"/>
          </w:tcPr>
          <w:p w14:paraId="6E3C3EA4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Cancellation UTC timestamp (if cancelled)</w:t>
            </w:r>
          </w:p>
        </w:tc>
      </w:tr>
      <w:tr w:rsidR="00C33729" w14:paraId="76AF4932" w14:textId="77777777">
        <w:trPr>
          <w:jc w:val="center"/>
        </w:trPr>
        <w:tc>
          <w:tcPr>
            <w:tcW w:w="3600" w:type="dxa"/>
            <w:shd w:val="clear" w:color="auto" w:fill="F8FAFC"/>
          </w:tcPr>
          <w:p w14:paraId="5317F206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Cancellation Reason</w:t>
            </w:r>
          </w:p>
        </w:tc>
        <w:tc>
          <w:tcPr>
            <w:tcW w:w="5760" w:type="dxa"/>
            <w:shd w:val="clear" w:color="auto" w:fill="F8FAFC"/>
          </w:tcPr>
          <w:p w14:paraId="58ACC285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Justification recorded upon cancellation</w:t>
            </w:r>
          </w:p>
        </w:tc>
      </w:tr>
    </w:tbl>
    <w:p w14:paraId="3D97FE0C" w14:textId="77777777" w:rsidR="00C33729" w:rsidRDefault="00C33729">
      <w:pPr>
        <w:spacing w:after="160"/>
      </w:pPr>
    </w:p>
    <w:p w14:paraId="0AF9E802" w14:textId="77777777" w:rsidR="00C33729" w:rsidRDefault="00000000">
      <w:pPr>
        <w:spacing w:before="240" w:after="80"/>
      </w:pPr>
      <w:r>
        <w:rPr>
          <w:rFonts w:ascii="Arial" w:hAnsi="Arial"/>
          <w:b/>
          <w:color w:val="2563EB"/>
          <w:sz w:val="26"/>
        </w:rPr>
        <w:t>Holidays Table (`holidays`)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C33729" w14:paraId="26EE253E" w14:textId="77777777">
        <w:trPr>
          <w:jc w:val="center"/>
        </w:trPr>
        <w:tc>
          <w:tcPr>
            <w:tcW w:w="3600" w:type="dxa"/>
            <w:shd w:val="clear" w:color="auto" w:fill="1E293B"/>
          </w:tcPr>
          <w:p w14:paraId="30463971" w14:textId="77777777" w:rsidR="00C33729" w:rsidRDefault="00000000">
            <w:r>
              <w:rPr>
                <w:rFonts w:ascii="Calibri" w:hAnsi="Calibri"/>
                <w:b/>
                <w:color w:val="FFFFFF"/>
                <w:sz w:val="20"/>
              </w:rPr>
              <w:t>Field Name</w:t>
            </w:r>
          </w:p>
        </w:tc>
        <w:tc>
          <w:tcPr>
            <w:tcW w:w="5760" w:type="dxa"/>
            <w:shd w:val="clear" w:color="auto" w:fill="1E293B"/>
          </w:tcPr>
          <w:p w14:paraId="11167E0B" w14:textId="77777777" w:rsidR="00C33729" w:rsidRDefault="00000000">
            <w:r>
              <w:rPr>
                <w:rFonts w:ascii="Calibri" w:hAnsi="Calibri"/>
                <w:b/>
                <w:color w:val="FFFFFF"/>
                <w:sz w:val="20"/>
              </w:rPr>
              <w:t>Description &amp; Constraints</w:t>
            </w:r>
          </w:p>
        </w:tc>
      </w:tr>
      <w:tr w:rsidR="00C33729" w14:paraId="3C198094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19178CAC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Holiday ID (`id`)</w:t>
            </w:r>
          </w:p>
        </w:tc>
        <w:tc>
          <w:tcPr>
            <w:tcW w:w="5760" w:type="dxa"/>
            <w:shd w:val="clear" w:color="auto" w:fill="FFFFFF"/>
          </w:tcPr>
          <w:p w14:paraId="377C7176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Unique primary key integer identifier</w:t>
            </w:r>
          </w:p>
        </w:tc>
      </w:tr>
      <w:tr w:rsidR="00C33729" w14:paraId="3DC136F5" w14:textId="77777777">
        <w:trPr>
          <w:jc w:val="center"/>
        </w:trPr>
        <w:tc>
          <w:tcPr>
            <w:tcW w:w="3600" w:type="dxa"/>
            <w:shd w:val="clear" w:color="auto" w:fill="F8FAFC"/>
          </w:tcPr>
          <w:p w14:paraId="396676E5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Name (`name`)</w:t>
            </w:r>
          </w:p>
        </w:tc>
        <w:tc>
          <w:tcPr>
            <w:tcW w:w="5760" w:type="dxa"/>
            <w:shd w:val="clear" w:color="auto" w:fill="F8FAFC"/>
          </w:tcPr>
          <w:p w14:paraId="2AEC13D2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Gazetted public holiday name (e.g., Republic Day, Independence Day)</w:t>
            </w:r>
          </w:p>
        </w:tc>
      </w:tr>
      <w:tr w:rsidR="00C33729" w14:paraId="42230B5D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38661C69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Date (`date`)</w:t>
            </w:r>
          </w:p>
        </w:tc>
        <w:tc>
          <w:tcPr>
            <w:tcW w:w="5760" w:type="dxa"/>
            <w:shd w:val="clear" w:color="auto" w:fill="FFFFFF"/>
          </w:tcPr>
          <w:p w14:paraId="405CC5F4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Calendar date of the holiday (Unique)</w:t>
            </w:r>
          </w:p>
        </w:tc>
      </w:tr>
      <w:tr w:rsidR="00C33729" w14:paraId="3AE7A7FD" w14:textId="77777777">
        <w:trPr>
          <w:jc w:val="center"/>
        </w:trPr>
        <w:tc>
          <w:tcPr>
            <w:tcW w:w="3600" w:type="dxa"/>
            <w:shd w:val="clear" w:color="auto" w:fill="F8FAFC"/>
          </w:tcPr>
          <w:p w14:paraId="5577D3F0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Description (`description`)</w:t>
            </w:r>
          </w:p>
        </w:tc>
        <w:tc>
          <w:tcPr>
            <w:tcW w:w="5760" w:type="dxa"/>
            <w:shd w:val="clear" w:color="auto" w:fill="F8FAFC"/>
          </w:tcPr>
          <w:p w14:paraId="710A8044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Observance description</w:t>
            </w:r>
          </w:p>
        </w:tc>
      </w:tr>
      <w:tr w:rsidR="00C33729" w14:paraId="25A7A801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64247557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Is Optional (`is_optional`)</w:t>
            </w:r>
          </w:p>
        </w:tc>
        <w:tc>
          <w:tcPr>
            <w:tcW w:w="5760" w:type="dxa"/>
            <w:shd w:val="clear" w:color="auto" w:fill="FFFFFF"/>
          </w:tcPr>
          <w:p w14:paraId="65B6820A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Mandatory company shutdown (False) vs. optional restricted holiday (True)</w:t>
            </w:r>
          </w:p>
        </w:tc>
      </w:tr>
    </w:tbl>
    <w:p w14:paraId="2BE4F732" w14:textId="77777777" w:rsidR="00C33729" w:rsidRDefault="00C33729">
      <w:pPr>
        <w:spacing w:after="160"/>
      </w:pPr>
    </w:p>
    <w:p w14:paraId="09EC01EC" w14:textId="77777777" w:rsidR="00C33729" w:rsidRDefault="00000000">
      <w:pPr>
        <w:spacing w:before="240" w:after="80"/>
      </w:pPr>
      <w:r>
        <w:rPr>
          <w:rFonts w:ascii="Arial" w:hAnsi="Arial"/>
          <w:b/>
          <w:color w:val="2563EB"/>
          <w:sz w:val="26"/>
        </w:rPr>
        <w:t>Attendance Table (`attendances`)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C33729" w14:paraId="3C7DF464" w14:textId="77777777">
        <w:trPr>
          <w:jc w:val="center"/>
        </w:trPr>
        <w:tc>
          <w:tcPr>
            <w:tcW w:w="3600" w:type="dxa"/>
            <w:shd w:val="clear" w:color="auto" w:fill="1E293B"/>
          </w:tcPr>
          <w:p w14:paraId="3E127C86" w14:textId="77777777" w:rsidR="00C33729" w:rsidRDefault="00000000">
            <w:r>
              <w:rPr>
                <w:rFonts w:ascii="Calibri" w:hAnsi="Calibri"/>
                <w:b/>
                <w:color w:val="FFFFFF"/>
                <w:sz w:val="20"/>
              </w:rPr>
              <w:t>Field Name</w:t>
            </w:r>
          </w:p>
        </w:tc>
        <w:tc>
          <w:tcPr>
            <w:tcW w:w="5760" w:type="dxa"/>
            <w:shd w:val="clear" w:color="auto" w:fill="1E293B"/>
          </w:tcPr>
          <w:p w14:paraId="663FE696" w14:textId="77777777" w:rsidR="00C33729" w:rsidRDefault="00000000">
            <w:r>
              <w:rPr>
                <w:rFonts w:ascii="Calibri" w:hAnsi="Calibri"/>
                <w:b/>
                <w:color w:val="FFFFFF"/>
                <w:sz w:val="20"/>
              </w:rPr>
              <w:t>Description &amp; Constraints</w:t>
            </w:r>
          </w:p>
        </w:tc>
      </w:tr>
      <w:tr w:rsidR="00C33729" w14:paraId="005B9022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47156962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Attendance ID (`id`)</w:t>
            </w:r>
          </w:p>
        </w:tc>
        <w:tc>
          <w:tcPr>
            <w:tcW w:w="5760" w:type="dxa"/>
            <w:shd w:val="clear" w:color="auto" w:fill="FFFFFF"/>
          </w:tcPr>
          <w:p w14:paraId="1B78B244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Unique primary key integer identifier</w:t>
            </w:r>
          </w:p>
        </w:tc>
      </w:tr>
      <w:tr w:rsidR="00C33729" w14:paraId="0CB52629" w14:textId="77777777">
        <w:trPr>
          <w:jc w:val="center"/>
        </w:trPr>
        <w:tc>
          <w:tcPr>
            <w:tcW w:w="3600" w:type="dxa"/>
            <w:shd w:val="clear" w:color="auto" w:fill="F8FAFC"/>
          </w:tcPr>
          <w:p w14:paraId="53B50905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Employee ID (`employee_id`)</w:t>
            </w:r>
          </w:p>
        </w:tc>
        <w:tc>
          <w:tcPr>
            <w:tcW w:w="5760" w:type="dxa"/>
            <w:shd w:val="clear" w:color="auto" w:fill="F8FAFC"/>
          </w:tcPr>
          <w:p w14:paraId="6327E626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Foreign key referencing employees.id</w:t>
            </w:r>
          </w:p>
        </w:tc>
      </w:tr>
      <w:tr w:rsidR="00C33729" w14:paraId="1786F5B0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1C85AB05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Date (`date`)</w:t>
            </w:r>
          </w:p>
        </w:tc>
        <w:tc>
          <w:tcPr>
            <w:tcW w:w="5760" w:type="dxa"/>
            <w:shd w:val="clear" w:color="auto" w:fill="FFFFFF"/>
          </w:tcPr>
          <w:p w14:paraId="4EFE942A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Calendar date of attendance</w:t>
            </w:r>
          </w:p>
        </w:tc>
      </w:tr>
      <w:tr w:rsidR="00C33729" w14:paraId="279AF328" w14:textId="77777777">
        <w:trPr>
          <w:jc w:val="center"/>
        </w:trPr>
        <w:tc>
          <w:tcPr>
            <w:tcW w:w="3600" w:type="dxa"/>
            <w:shd w:val="clear" w:color="auto" w:fill="F8FAFC"/>
          </w:tcPr>
          <w:p w14:paraId="2F8C2007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Status (`status`)</w:t>
            </w:r>
          </w:p>
        </w:tc>
        <w:tc>
          <w:tcPr>
            <w:tcW w:w="5760" w:type="dxa"/>
            <w:shd w:val="clear" w:color="auto" w:fill="F8FAFC"/>
          </w:tcPr>
          <w:p w14:paraId="2DB58423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Attendance state: 'Present', 'Absent', 'Leave', 'Half Day', 'Holiday'</w:t>
            </w:r>
          </w:p>
        </w:tc>
      </w:tr>
      <w:tr w:rsidR="00C33729" w14:paraId="60FF35C9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7E6F0119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Check In (`check_in`)</w:t>
            </w:r>
          </w:p>
        </w:tc>
        <w:tc>
          <w:tcPr>
            <w:tcW w:w="5760" w:type="dxa"/>
            <w:shd w:val="clear" w:color="auto" w:fill="FFFFFF"/>
          </w:tcPr>
          <w:p w14:paraId="038A056F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Recorded clock-in time string (e.g., '09:15')</w:t>
            </w:r>
          </w:p>
        </w:tc>
      </w:tr>
      <w:tr w:rsidR="00C33729" w14:paraId="3C0ECE28" w14:textId="77777777">
        <w:trPr>
          <w:jc w:val="center"/>
        </w:trPr>
        <w:tc>
          <w:tcPr>
            <w:tcW w:w="3600" w:type="dxa"/>
            <w:shd w:val="clear" w:color="auto" w:fill="F8FAFC"/>
          </w:tcPr>
          <w:p w14:paraId="39BF3E48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Check Out (`check_out`)</w:t>
            </w:r>
          </w:p>
        </w:tc>
        <w:tc>
          <w:tcPr>
            <w:tcW w:w="5760" w:type="dxa"/>
            <w:shd w:val="clear" w:color="auto" w:fill="F8FAFC"/>
          </w:tcPr>
          <w:p w14:paraId="78C516F6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Recorded clock-out time string (e.g., '18:00')</w:t>
            </w:r>
          </w:p>
        </w:tc>
      </w:tr>
      <w:tr w:rsidR="00C33729" w14:paraId="20FB8129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1F07B8DD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Notes (`notes`)</w:t>
            </w:r>
          </w:p>
        </w:tc>
        <w:tc>
          <w:tcPr>
            <w:tcW w:w="5760" w:type="dxa"/>
            <w:shd w:val="clear" w:color="auto" w:fill="FFFFFF"/>
          </w:tcPr>
          <w:p w14:paraId="064BB215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Automated system reference note (e.g., 'Approved AL (LR-2026-0001)')</w:t>
            </w:r>
          </w:p>
        </w:tc>
      </w:tr>
    </w:tbl>
    <w:p w14:paraId="6B96B7D7" w14:textId="77777777" w:rsidR="00C33729" w:rsidRDefault="00C33729">
      <w:pPr>
        <w:spacing w:after="160"/>
      </w:pPr>
    </w:p>
    <w:p w14:paraId="1017AAEB" w14:textId="77777777" w:rsidR="00C33729" w:rsidRDefault="00000000">
      <w:pPr>
        <w:spacing w:before="240" w:after="80"/>
      </w:pPr>
      <w:r>
        <w:rPr>
          <w:rFonts w:ascii="Arial" w:hAnsi="Arial"/>
          <w:b/>
          <w:color w:val="2563EB"/>
          <w:sz w:val="26"/>
        </w:rPr>
        <w:lastRenderedPageBreak/>
        <w:t>Notifications Table (`notifications`)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C33729" w14:paraId="25B9C77A" w14:textId="77777777">
        <w:trPr>
          <w:jc w:val="center"/>
        </w:trPr>
        <w:tc>
          <w:tcPr>
            <w:tcW w:w="3600" w:type="dxa"/>
            <w:shd w:val="clear" w:color="auto" w:fill="1E293B"/>
          </w:tcPr>
          <w:p w14:paraId="7704BDED" w14:textId="77777777" w:rsidR="00C33729" w:rsidRDefault="00000000">
            <w:r>
              <w:rPr>
                <w:rFonts w:ascii="Calibri" w:hAnsi="Calibri"/>
                <w:b/>
                <w:color w:val="FFFFFF"/>
                <w:sz w:val="20"/>
              </w:rPr>
              <w:t>Field Name</w:t>
            </w:r>
          </w:p>
        </w:tc>
        <w:tc>
          <w:tcPr>
            <w:tcW w:w="5760" w:type="dxa"/>
            <w:shd w:val="clear" w:color="auto" w:fill="1E293B"/>
          </w:tcPr>
          <w:p w14:paraId="0BF73505" w14:textId="77777777" w:rsidR="00C33729" w:rsidRDefault="00000000">
            <w:r>
              <w:rPr>
                <w:rFonts w:ascii="Calibri" w:hAnsi="Calibri"/>
                <w:b/>
                <w:color w:val="FFFFFF"/>
                <w:sz w:val="20"/>
              </w:rPr>
              <w:t>Description &amp; Constraints</w:t>
            </w:r>
          </w:p>
        </w:tc>
      </w:tr>
      <w:tr w:rsidR="00C33729" w14:paraId="11C98CFA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632651CF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Notification ID (`id`)</w:t>
            </w:r>
          </w:p>
        </w:tc>
        <w:tc>
          <w:tcPr>
            <w:tcW w:w="5760" w:type="dxa"/>
            <w:shd w:val="clear" w:color="auto" w:fill="FFFFFF"/>
          </w:tcPr>
          <w:p w14:paraId="501D5EC5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Unique primary key integer identifier</w:t>
            </w:r>
          </w:p>
        </w:tc>
      </w:tr>
      <w:tr w:rsidR="00C33729" w14:paraId="4129BB43" w14:textId="77777777">
        <w:trPr>
          <w:jc w:val="center"/>
        </w:trPr>
        <w:tc>
          <w:tcPr>
            <w:tcW w:w="3600" w:type="dxa"/>
            <w:shd w:val="clear" w:color="auto" w:fill="F8FAFC"/>
          </w:tcPr>
          <w:p w14:paraId="7C320B63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User ID (`user_id`)</w:t>
            </w:r>
          </w:p>
        </w:tc>
        <w:tc>
          <w:tcPr>
            <w:tcW w:w="5760" w:type="dxa"/>
            <w:shd w:val="clear" w:color="auto" w:fill="F8FAFC"/>
          </w:tcPr>
          <w:p w14:paraId="26EBDA7D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Foreign key referencing recipient in users.id</w:t>
            </w:r>
          </w:p>
        </w:tc>
      </w:tr>
      <w:tr w:rsidR="00C33729" w14:paraId="69B5FF7B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7901C89C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Title (`title`)</w:t>
            </w:r>
          </w:p>
        </w:tc>
        <w:tc>
          <w:tcPr>
            <w:tcW w:w="5760" w:type="dxa"/>
            <w:shd w:val="clear" w:color="auto" w:fill="FFFFFF"/>
          </w:tcPr>
          <w:p w14:paraId="547A0F9E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Short subject heading of the alert</w:t>
            </w:r>
          </w:p>
        </w:tc>
      </w:tr>
      <w:tr w:rsidR="00C33729" w14:paraId="155FB4FD" w14:textId="77777777">
        <w:trPr>
          <w:jc w:val="center"/>
        </w:trPr>
        <w:tc>
          <w:tcPr>
            <w:tcW w:w="3600" w:type="dxa"/>
            <w:shd w:val="clear" w:color="auto" w:fill="F8FAFC"/>
          </w:tcPr>
          <w:p w14:paraId="0616FEC8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Message (`message`)</w:t>
            </w:r>
          </w:p>
        </w:tc>
        <w:tc>
          <w:tcPr>
            <w:tcW w:w="5760" w:type="dxa"/>
            <w:shd w:val="clear" w:color="auto" w:fill="F8FAFC"/>
          </w:tcPr>
          <w:p w14:paraId="3B39041E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Detailed explanatory notification message</w:t>
            </w:r>
          </w:p>
        </w:tc>
      </w:tr>
      <w:tr w:rsidR="00C33729" w14:paraId="1F479304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13AF0955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Category (`category`)</w:t>
            </w:r>
          </w:p>
        </w:tc>
        <w:tc>
          <w:tcPr>
            <w:tcW w:w="5760" w:type="dxa"/>
            <w:shd w:val="clear" w:color="auto" w:fill="FFFFFF"/>
          </w:tcPr>
          <w:p w14:paraId="3D05B6EE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UI color indicator ('info', 'success', 'warning', 'danger')</w:t>
            </w:r>
          </w:p>
        </w:tc>
      </w:tr>
      <w:tr w:rsidR="00C33729" w14:paraId="2A06A5BE" w14:textId="77777777">
        <w:trPr>
          <w:jc w:val="center"/>
        </w:trPr>
        <w:tc>
          <w:tcPr>
            <w:tcW w:w="3600" w:type="dxa"/>
            <w:shd w:val="clear" w:color="auto" w:fill="F8FAFC"/>
          </w:tcPr>
          <w:p w14:paraId="17DFD008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Link (`link`)</w:t>
            </w:r>
          </w:p>
        </w:tc>
        <w:tc>
          <w:tcPr>
            <w:tcW w:w="5760" w:type="dxa"/>
            <w:shd w:val="clear" w:color="auto" w:fill="F8FAFC"/>
          </w:tcPr>
          <w:p w14:paraId="003C72A4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In-app URL target for 1-click navigation</w:t>
            </w:r>
          </w:p>
        </w:tc>
      </w:tr>
      <w:tr w:rsidR="00C33729" w14:paraId="0950396E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5C112B49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Is Read (`is_read`)</w:t>
            </w:r>
          </w:p>
        </w:tc>
        <w:tc>
          <w:tcPr>
            <w:tcW w:w="5760" w:type="dxa"/>
            <w:shd w:val="clear" w:color="auto" w:fill="FFFFFF"/>
          </w:tcPr>
          <w:p w14:paraId="19B67FC4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Boolean flag indicating read status</w:t>
            </w:r>
          </w:p>
        </w:tc>
      </w:tr>
    </w:tbl>
    <w:p w14:paraId="65B7DF6A" w14:textId="77777777" w:rsidR="00C33729" w:rsidRDefault="00C33729">
      <w:pPr>
        <w:spacing w:after="160"/>
      </w:pPr>
    </w:p>
    <w:p w14:paraId="5A02D706" w14:textId="77777777" w:rsidR="00C33729" w:rsidRDefault="00000000">
      <w:pPr>
        <w:spacing w:before="240" w:after="80"/>
      </w:pPr>
      <w:r>
        <w:rPr>
          <w:rFonts w:ascii="Arial" w:hAnsi="Arial"/>
          <w:b/>
          <w:color w:val="2563EB"/>
          <w:sz w:val="26"/>
        </w:rPr>
        <w:t>Audit Logs Table (`audit_logs`)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C33729" w14:paraId="3246806A" w14:textId="77777777">
        <w:trPr>
          <w:jc w:val="center"/>
        </w:trPr>
        <w:tc>
          <w:tcPr>
            <w:tcW w:w="3600" w:type="dxa"/>
            <w:shd w:val="clear" w:color="auto" w:fill="1E293B"/>
          </w:tcPr>
          <w:p w14:paraId="39FFE223" w14:textId="77777777" w:rsidR="00C33729" w:rsidRDefault="00000000">
            <w:r>
              <w:rPr>
                <w:rFonts w:ascii="Calibri" w:hAnsi="Calibri"/>
                <w:b/>
                <w:color w:val="FFFFFF"/>
                <w:sz w:val="20"/>
              </w:rPr>
              <w:t>Field Name</w:t>
            </w:r>
          </w:p>
        </w:tc>
        <w:tc>
          <w:tcPr>
            <w:tcW w:w="5760" w:type="dxa"/>
            <w:shd w:val="clear" w:color="auto" w:fill="1E293B"/>
          </w:tcPr>
          <w:p w14:paraId="28933434" w14:textId="77777777" w:rsidR="00C33729" w:rsidRDefault="00000000">
            <w:r>
              <w:rPr>
                <w:rFonts w:ascii="Calibri" w:hAnsi="Calibri"/>
                <w:b/>
                <w:color w:val="FFFFFF"/>
                <w:sz w:val="20"/>
              </w:rPr>
              <w:t>Description &amp; Constraints</w:t>
            </w:r>
          </w:p>
        </w:tc>
      </w:tr>
      <w:tr w:rsidR="00C33729" w14:paraId="746A38BE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55B92DF6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Log ID (`id`)</w:t>
            </w:r>
          </w:p>
        </w:tc>
        <w:tc>
          <w:tcPr>
            <w:tcW w:w="5760" w:type="dxa"/>
            <w:shd w:val="clear" w:color="auto" w:fill="FFFFFF"/>
          </w:tcPr>
          <w:p w14:paraId="3C250CD6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Unique primary key integer identifier</w:t>
            </w:r>
          </w:p>
        </w:tc>
      </w:tr>
      <w:tr w:rsidR="00C33729" w14:paraId="12F6015E" w14:textId="77777777">
        <w:trPr>
          <w:jc w:val="center"/>
        </w:trPr>
        <w:tc>
          <w:tcPr>
            <w:tcW w:w="3600" w:type="dxa"/>
            <w:shd w:val="clear" w:color="auto" w:fill="F8FAFC"/>
          </w:tcPr>
          <w:p w14:paraId="2A0FCA69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User ID (`user_id`)</w:t>
            </w:r>
          </w:p>
        </w:tc>
        <w:tc>
          <w:tcPr>
            <w:tcW w:w="5760" w:type="dxa"/>
            <w:shd w:val="clear" w:color="auto" w:fill="F8FAFC"/>
          </w:tcPr>
          <w:p w14:paraId="3AD4DB83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Foreign key referencing actor in users.id (nullable)</w:t>
            </w:r>
          </w:p>
        </w:tc>
      </w:tr>
      <w:tr w:rsidR="00C33729" w14:paraId="1EB97738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029F1F49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User Email (`user_email`)</w:t>
            </w:r>
          </w:p>
        </w:tc>
        <w:tc>
          <w:tcPr>
            <w:tcW w:w="5760" w:type="dxa"/>
            <w:shd w:val="clear" w:color="auto" w:fill="FFFFFF"/>
          </w:tcPr>
          <w:p w14:paraId="2D7FE679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Email of actor who executed the transaction</w:t>
            </w:r>
          </w:p>
        </w:tc>
      </w:tr>
      <w:tr w:rsidR="00C33729" w14:paraId="131B96BC" w14:textId="77777777">
        <w:trPr>
          <w:jc w:val="center"/>
        </w:trPr>
        <w:tc>
          <w:tcPr>
            <w:tcW w:w="3600" w:type="dxa"/>
            <w:shd w:val="clear" w:color="auto" w:fill="F8FAFC"/>
          </w:tcPr>
          <w:p w14:paraId="4C1F5FDB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Action (`action`)</w:t>
            </w:r>
          </w:p>
        </w:tc>
        <w:tc>
          <w:tcPr>
            <w:tcW w:w="5760" w:type="dxa"/>
            <w:shd w:val="clear" w:color="auto" w:fill="F8FAFC"/>
          </w:tcPr>
          <w:p w14:paraId="6AAD3D75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Transaction name (e.g., 'Leave Approved', 'User Login')</w:t>
            </w:r>
          </w:p>
        </w:tc>
      </w:tr>
      <w:tr w:rsidR="00C33729" w14:paraId="296B5324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24726CFC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Record Type (`record_type`)</w:t>
            </w:r>
          </w:p>
        </w:tc>
        <w:tc>
          <w:tcPr>
            <w:tcW w:w="5760" w:type="dxa"/>
            <w:shd w:val="clear" w:color="auto" w:fill="FFFFFF"/>
          </w:tcPr>
          <w:p w14:paraId="54CBCC59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Target entity type (e.g., 'LeaveRequest', 'Employee')</w:t>
            </w:r>
          </w:p>
        </w:tc>
      </w:tr>
      <w:tr w:rsidR="00C33729" w14:paraId="03C53B52" w14:textId="77777777">
        <w:trPr>
          <w:jc w:val="center"/>
        </w:trPr>
        <w:tc>
          <w:tcPr>
            <w:tcW w:w="3600" w:type="dxa"/>
            <w:shd w:val="clear" w:color="auto" w:fill="F8FAFC"/>
          </w:tcPr>
          <w:p w14:paraId="156159A2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Record ID (`record_id`)</w:t>
            </w:r>
          </w:p>
        </w:tc>
        <w:tc>
          <w:tcPr>
            <w:tcW w:w="5760" w:type="dxa"/>
            <w:shd w:val="clear" w:color="auto" w:fill="F8FAFC"/>
          </w:tcPr>
          <w:p w14:paraId="52B84F40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Identifier of the affected entity</w:t>
            </w:r>
          </w:p>
        </w:tc>
      </w:tr>
      <w:tr w:rsidR="00C33729" w14:paraId="3E9706E8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40816FF0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Details (`details`)</w:t>
            </w:r>
          </w:p>
        </w:tc>
        <w:tc>
          <w:tcPr>
            <w:tcW w:w="5760" w:type="dxa"/>
            <w:shd w:val="clear" w:color="auto" w:fill="FFFFFF"/>
          </w:tcPr>
          <w:p w14:paraId="40B0180A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Human-readable narrative summary of changes</w:t>
            </w:r>
          </w:p>
        </w:tc>
      </w:tr>
      <w:tr w:rsidR="00C33729" w14:paraId="5679EE5F" w14:textId="77777777">
        <w:trPr>
          <w:jc w:val="center"/>
        </w:trPr>
        <w:tc>
          <w:tcPr>
            <w:tcW w:w="3600" w:type="dxa"/>
            <w:shd w:val="clear" w:color="auto" w:fill="F8FAFC"/>
          </w:tcPr>
          <w:p w14:paraId="42F0D2DD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IP Address (`ip_address`)</w:t>
            </w:r>
          </w:p>
        </w:tc>
        <w:tc>
          <w:tcPr>
            <w:tcW w:w="5760" w:type="dxa"/>
            <w:shd w:val="clear" w:color="auto" w:fill="F8FAFC"/>
          </w:tcPr>
          <w:p w14:paraId="2BD6474C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Client network IP address</w:t>
            </w:r>
          </w:p>
        </w:tc>
      </w:tr>
      <w:tr w:rsidR="00C33729" w14:paraId="3C353749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1EBAA275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Timestamp (`timestamp`)</w:t>
            </w:r>
          </w:p>
        </w:tc>
        <w:tc>
          <w:tcPr>
            <w:tcW w:w="5760" w:type="dxa"/>
            <w:shd w:val="clear" w:color="auto" w:fill="FFFFFF"/>
          </w:tcPr>
          <w:p w14:paraId="78F72436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Exact UTC timestamp of event</w:t>
            </w:r>
          </w:p>
        </w:tc>
      </w:tr>
    </w:tbl>
    <w:p w14:paraId="6096B52C" w14:textId="77777777" w:rsidR="00C33729" w:rsidRDefault="00C33729">
      <w:pPr>
        <w:spacing w:after="160"/>
      </w:pPr>
    </w:p>
    <w:p w14:paraId="10B14808" w14:textId="77777777" w:rsidR="00C33729" w:rsidRDefault="00000000">
      <w:pPr>
        <w:spacing w:before="320" w:after="120"/>
      </w:pPr>
      <w:r>
        <w:rPr>
          <w:rFonts w:ascii="Arial" w:hAnsi="Arial"/>
          <w:b/>
          <w:color w:val="1E293B"/>
          <w:sz w:val="32"/>
        </w:rPr>
        <w:t>6. Application Workflow</w:t>
      </w:r>
    </w:p>
    <w:p w14:paraId="7C2515B9" w14:textId="77777777" w:rsidR="00C33729" w:rsidRDefault="00000000">
      <w:pPr>
        <w:spacing w:after="80"/>
      </w:pPr>
      <w:r>
        <w:rPr>
          <w:rFonts w:ascii="Calibri" w:hAnsi="Calibri"/>
          <w:color w:val="334155"/>
          <w:sz w:val="20"/>
        </w:rPr>
        <w:t>1. Authentication &amp; Role Redirection: User logs into portal via /login; session stores credentials and directs user to their role-specific dashboard.</w:t>
      </w:r>
    </w:p>
    <w:p w14:paraId="35BF4A9A" w14:textId="77777777" w:rsidR="00C33729" w:rsidRDefault="00000000">
      <w:pPr>
        <w:spacing w:after="80"/>
      </w:pPr>
      <w:r>
        <w:rPr>
          <w:rFonts w:ascii="Calibri" w:hAnsi="Calibri"/>
          <w:color w:val="334155"/>
          <w:sz w:val="20"/>
        </w:rPr>
        <w:t>2. Balance Inspection: Employee checks dashboard summary metric tiles (Total, Used, Remaining) and category progress bars.</w:t>
      </w:r>
    </w:p>
    <w:p w14:paraId="069DBB1C" w14:textId="77777777" w:rsidR="00C33729" w:rsidRDefault="00000000">
      <w:pPr>
        <w:spacing w:after="80"/>
      </w:pPr>
      <w:r>
        <w:rPr>
          <w:rFonts w:ascii="Calibri" w:hAnsi="Calibri"/>
          <w:color w:val="334155"/>
          <w:sz w:val="20"/>
        </w:rPr>
        <w:t>3. Leave Application: Employee navigates to /employee/apply-leave, picks leave category and calendar dates.</w:t>
      </w:r>
    </w:p>
    <w:p w14:paraId="6C1FC762" w14:textId="77777777" w:rsidR="00C33729" w:rsidRDefault="00000000">
      <w:pPr>
        <w:spacing w:after="80"/>
      </w:pPr>
      <w:r>
        <w:rPr>
          <w:rFonts w:ascii="Calibri" w:hAnsi="Calibri"/>
          <w:color w:val="334155"/>
          <w:sz w:val="20"/>
        </w:rPr>
        <w:lastRenderedPageBreak/>
        <w:t>4. Asynchronous Working-Day Math: System calls /employee/api/calculate-days; dynamically excludes Saturdays, Sundays, and gazetted holidays.</w:t>
      </w:r>
    </w:p>
    <w:p w14:paraId="1A30ECDF" w14:textId="77777777" w:rsidR="00C33729" w:rsidRDefault="00000000">
      <w:pPr>
        <w:spacing w:after="80"/>
      </w:pPr>
      <w:r>
        <w:rPr>
          <w:rFonts w:ascii="Calibri" w:hAnsi="Calibri"/>
          <w:color w:val="334155"/>
          <w:sz w:val="20"/>
        </w:rPr>
        <w:t>5. Half-Day &amp; Proof Attachment: Optional half-day slot toggle (0.5 days) and optional supporting medical document upload.</w:t>
      </w:r>
    </w:p>
    <w:p w14:paraId="61FBDAA3" w14:textId="77777777" w:rsidR="00C33729" w:rsidRDefault="00000000">
      <w:pPr>
        <w:spacing w:after="80"/>
      </w:pPr>
      <w:r>
        <w:rPr>
          <w:rFonts w:ascii="Calibri" w:hAnsi="Calibri"/>
          <w:color w:val="334155"/>
          <w:sz w:val="20"/>
        </w:rPr>
        <w:t>6. Validation Safeguards: Server re-verifies date sequence, enforces positive balance checks, and validates absence of overlapping requests.</w:t>
      </w:r>
    </w:p>
    <w:p w14:paraId="15FF7ED4" w14:textId="77777777" w:rsidR="00C33729" w:rsidRDefault="00000000">
      <w:pPr>
        <w:spacing w:after="80"/>
      </w:pPr>
      <w:r>
        <w:rPr>
          <w:rFonts w:ascii="Calibri" w:hAnsi="Calibri"/>
          <w:color w:val="334155"/>
          <w:sz w:val="20"/>
        </w:rPr>
        <w:t>7. Request Submission: LeaveRequest row is created with status 'Pending' and formatted reference code LR-YYYY-XXXX.</w:t>
      </w:r>
    </w:p>
    <w:p w14:paraId="05B135CE" w14:textId="77777777" w:rsidR="00C33729" w:rsidRDefault="00000000">
      <w:pPr>
        <w:spacing w:after="80"/>
      </w:pPr>
      <w:r>
        <w:rPr>
          <w:rFonts w:ascii="Calibri" w:hAnsi="Calibri"/>
          <w:color w:val="334155"/>
          <w:sz w:val="20"/>
        </w:rPr>
        <w:t>8. In-App Notifications: Dispatched immediately to employee and reviewing manager.</w:t>
      </w:r>
    </w:p>
    <w:p w14:paraId="7A69C872" w14:textId="77777777" w:rsidR="00C33729" w:rsidRDefault="00000000">
      <w:pPr>
        <w:spacing w:after="80"/>
      </w:pPr>
      <w:r>
        <w:rPr>
          <w:rFonts w:ascii="Calibri" w:hAnsi="Calibri"/>
          <w:color w:val="334155"/>
          <w:sz w:val="20"/>
        </w:rPr>
        <w:t>9. Security Audit Logging: State creation logged in AuditLog table with actor timestamp and client IP.</w:t>
      </w:r>
    </w:p>
    <w:p w14:paraId="473BA87D" w14:textId="77777777" w:rsidR="00C33729" w:rsidRDefault="00000000">
      <w:pPr>
        <w:spacing w:after="80"/>
      </w:pPr>
      <w:r>
        <w:rPr>
          <w:rFonts w:ascii="Calibri" w:hAnsi="Calibri"/>
          <w:color w:val="334155"/>
          <w:sz w:val="20"/>
        </w:rPr>
        <w:t>10. Manager Review Queue: Manager accesses /manager/leave-requests featuring sticky Approve and Reject action buttons.</w:t>
      </w:r>
    </w:p>
    <w:p w14:paraId="56BB8C9D" w14:textId="77777777" w:rsidR="00C33729" w:rsidRDefault="00000000">
      <w:pPr>
        <w:spacing w:after="80"/>
      </w:pPr>
      <w:r>
        <w:rPr>
          <w:rFonts w:ascii="Calibri" w:hAnsi="Calibri"/>
          <w:color w:val="334155"/>
          <w:sz w:val="20"/>
        </w:rPr>
        <w:t>11. Approval Execution: Quota is deducted (used_days += requested, remaining_days -= requested), status becomes 'Approved', and attendance is marked as 'Leave'.</w:t>
      </w:r>
    </w:p>
    <w:p w14:paraId="740E4EA1" w14:textId="77777777" w:rsidR="00C33729" w:rsidRDefault="00000000">
      <w:pPr>
        <w:spacing w:after="80"/>
      </w:pPr>
      <w:r>
        <w:rPr>
          <w:rFonts w:ascii="Calibri" w:hAnsi="Calibri"/>
          <w:color w:val="334155"/>
          <w:sz w:val="20"/>
        </w:rPr>
        <w:t>12. Rejection Execution: Manager enters mandatory justification in modal; status becomes 'Rejected', balances remain untouched.</w:t>
      </w:r>
    </w:p>
    <w:p w14:paraId="63EB7065" w14:textId="77777777" w:rsidR="00C33729" w:rsidRDefault="00000000">
      <w:pPr>
        <w:spacing w:after="80"/>
      </w:pPr>
      <w:r>
        <w:rPr>
          <w:rFonts w:ascii="Calibri" w:hAnsi="Calibri"/>
          <w:color w:val="334155"/>
          <w:sz w:val="20"/>
        </w:rPr>
        <w:t>13. Employee Cancellation: Employee can cancel pending requests, or cancel future approved leaves with automatic quota restoration.</w:t>
      </w:r>
    </w:p>
    <w:p w14:paraId="5A43C0E9" w14:textId="77777777" w:rsidR="00C33729" w:rsidRDefault="00000000">
      <w:pPr>
        <w:spacing w:after="80"/>
      </w:pPr>
      <w:r>
        <w:rPr>
          <w:rFonts w:ascii="Calibri" w:hAnsi="Calibri"/>
          <w:color w:val="334155"/>
          <w:sz w:val="20"/>
        </w:rPr>
        <w:t>14. Reporting &amp; CSV Export: Managers/Admins filter leave, balance, and attendance records and export RFC-compliant CSV files.</w:t>
      </w:r>
    </w:p>
    <w:p w14:paraId="744C8BE6" w14:textId="77777777" w:rsidR="00C33729" w:rsidRDefault="00000000">
      <w:pPr>
        <w:spacing w:before="320" w:after="120"/>
      </w:pPr>
      <w:r>
        <w:rPr>
          <w:rFonts w:ascii="Arial" w:hAnsi="Arial"/>
          <w:b/>
          <w:color w:val="1E293B"/>
          <w:sz w:val="32"/>
        </w:rPr>
        <w:t>7. API Integration</w:t>
      </w:r>
    </w:p>
    <w:p w14:paraId="379FEDEB" w14:textId="77777777" w:rsidR="00C33729" w:rsidRDefault="00000000">
      <w:pPr>
        <w:spacing w:after="120"/>
      </w:pPr>
      <w:r>
        <w:rPr>
          <w:rFonts w:ascii="Calibri" w:hAnsi="Calibri"/>
          <w:color w:val="334155"/>
          <w:sz w:val="21"/>
        </w:rPr>
        <w:t>The application utilizes internal RESTful JSON endpoints to provide real-time, asynchronous UI updates without requiring full page reloads. The project is completely self-contained and does not rely on third-party cloud APIs.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33729" w14:paraId="2BE695F8" w14:textId="77777777">
        <w:trPr>
          <w:jc w:val="center"/>
        </w:trPr>
        <w:tc>
          <w:tcPr>
            <w:tcW w:w="9360" w:type="dxa"/>
            <w:shd w:val="clear" w:color="auto" w:fill="F8FAFC"/>
          </w:tcPr>
          <w:p w14:paraId="0D77117D" w14:textId="77777777" w:rsidR="00C33729" w:rsidRDefault="00000000">
            <w:pPr>
              <w:spacing w:before="80" w:after="80"/>
            </w:pPr>
            <w:r>
              <w:rPr>
                <w:rFonts w:ascii="Consolas" w:hAnsi="Consolas"/>
                <w:color w:val="0F172A"/>
                <w:sz w:val="17"/>
              </w:rPr>
              <w:t>User Input (Date Selection / Button Click)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↓</w:t>
            </w:r>
            <w:r>
              <w:rPr>
                <w:rFonts w:ascii="Consolas" w:hAnsi="Consolas"/>
                <w:color w:val="0F172A"/>
                <w:sz w:val="17"/>
              </w:rPr>
              <w:br/>
              <w:t>JavaScript Event Listener (Fetch API)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↓</w:t>
            </w:r>
            <w:r>
              <w:rPr>
                <w:rFonts w:ascii="Consolas" w:hAnsi="Consolas"/>
                <w:color w:val="0F172A"/>
                <w:sz w:val="17"/>
              </w:rPr>
              <w:br/>
              <w:t>Flask Internal Route (/employee/api/calculate-days)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↓</w:t>
            </w:r>
            <w:r>
              <w:rPr>
                <w:rFonts w:ascii="Consolas" w:hAnsi="Consolas"/>
                <w:color w:val="0F172A"/>
                <w:sz w:val="17"/>
              </w:rPr>
              <w:br/>
              <w:t>Business Logic (Weekend &amp; Holiday Exclusion Algorithm)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↓</w:t>
            </w:r>
            <w:r>
              <w:rPr>
                <w:rFonts w:ascii="Consolas" w:hAnsi="Consolas"/>
                <w:color w:val="0F172A"/>
                <w:sz w:val="17"/>
              </w:rPr>
              <w:br/>
              <w:t>JSON Response ({ days: 2.0, weekends_count: 2, holidays_count: 1 })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↓</w:t>
            </w:r>
            <w:r>
              <w:rPr>
                <w:rFonts w:ascii="Consolas" w:hAnsi="Consolas"/>
                <w:color w:val="0F172A"/>
                <w:sz w:val="17"/>
              </w:rPr>
              <w:br/>
              <w:t>Process &amp; Update DOM Elements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↓</w:t>
            </w:r>
            <w:r>
              <w:rPr>
                <w:rFonts w:ascii="Consolas" w:hAnsi="Consolas"/>
                <w:color w:val="0F172A"/>
                <w:sz w:val="17"/>
              </w:rPr>
              <w:br/>
              <w:t>Display Calculated Days &amp; Balance Warnings to User</w:t>
            </w:r>
          </w:p>
        </w:tc>
      </w:tr>
    </w:tbl>
    <w:p w14:paraId="48140F5A" w14:textId="77777777" w:rsidR="00C33729" w:rsidRDefault="00C33729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C33729" w14:paraId="6A8F71DE" w14:textId="77777777">
        <w:trPr>
          <w:jc w:val="center"/>
        </w:trPr>
        <w:tc>
          <w:tcPr>
            <w:tcW w:w="3600" w:type="dxa"/>
            <w:shd w:val="clear" w:color="auto" w:fill="1E293B"/>
          </w:tcPr>
          <w:p w14:paraId="449DDBBE" w14:textId="77777777" w:rsidR="00C33729" w:rsidRDefault="00000000">
            <w:r>
              <w:rPr>
                <w:rFonts w:ascii="Calibri" w:hAnsi="Calibri"/>
                <w:b/>
                <w:color w:val="FFFFFF"/>
                <w:sz w:val="20"/>
              </w:rPr>
              <w:t>Endpoint Route</w:t>
            </w:r>
          </w:p>
        </w:tc>
        <w:tc>
          <w:tcPr>
            <w:tcW w:w="5760" w:type="dxa"/>
            <w:shd w:val="clear" w:color="auto" w:fill="1E293B"/>
          </w:tcPr>
          <w:p w14:paraId="7703DF03" w14:textId="77777777" w:rsidR="00C33729" w:rsidRDefault="00000000">
            <w:r>
              <w:rPr>
                <w:rFonts w:ascii="Calibri" w:hAnsi="Calibri"/>
                <w:b/>
                <w:color w:val="FFFFFF"/>
                <w:sz w:val="20"/>
              </w:rPr>
              <w:t>Purpose &amp; Response</w:t>
            </w:r>
          </w:p>
        </w:tc>
      </w:tr>
      <w:tr w:rsidR="00C33729" w14:paraId="409FA71A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1C10548D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POST /employee/api/calculate-days</w:t>
            </w:r>
          </w:p>
        </w:tc>
        <w:tc>
          <w:tcPr>
            <w:tcW w:w="5760" w:type="dxa"/>
            <w:shd w:val="clear" w:color="auto" w:fill="FFFFFF"/>
          </w:tcPr>
          <w:p w14:paraId="39886536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 xml:space="preserve">JSON endpoint calculating net working days excluding </w:t>
            </w:r>
            <w:r>
              <w:rPr>
                <w:rFonts w:ascii="Calibri" w:hAnsi="Calibri"/>
                <w:color w:val="334155"/>
                <w:sz w:val="19"/>
              </w:rPr>
              <w:lastRenderedPageBreak/>
              <w:t>weekends/holidays</w:t>
            </w:r>
          </w:p>
        </w:tc>
      </w:tr>
      <w:tr w:rsidR="00C33729" w14:paraId="7F213C74" w14:textId="77777777">
        <w:trPr>
          <w:jc w:val="center"/>
        </w:trPr>
        <w:tc>
          <w:tcPr>
            <w:tcW w:w="3600" w:type="dxa"/>
            <w:shd w:val="clear" w:color="auto" w:fill="F8FAFC"/>
          </w:tcPr>
          <w:p w14:paraId="47DA6C28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lastRenderedPageBreak/>
              <w:t>GET /employee/api/calendar-events</w:t>
            </w:r>
          </w:p>
        </w:tc>
        <w:tc>
          <w:tcPr>
            <w:tcW w:w="5760" w:type="dxa"/>
            <w:shd w:val="clear" w:color="auto" w:fill="F8FAFC"/>
          </w:tcPr>
          <w:p w14:paraId="217420F6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JSON feed supplying personal leave and holiday events to monthly calendar</w:t>
            </w:r>
          </w:p>
        </w:tc>
      </w:tr>
      <w:tr w:rsidR="00C33729" w14:paraId="213B5F1F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39192C19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GET /manager/api/calendar-events</w:t>
            </w:r>
          </w:p>
        </w:tc>
        <w:tc>
          <w:tcPr>
            <w:tcW w:w="5760" w:type="dxa"/>
            <w:shd w:val="clear" w:color="auto" w:fill="FFFFFF"/>
          </w:tcPr>
          <w:p w14:paraId="15BD7B99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JSON feed supplying organization leaves with optional department filtering</w:t>
            </w:r>
          </w:p>
        </w:tc>
      </w:tr>
      <w:tr w:rsidR="00C33729" w14:paraId="1A297CCD" w14:textId="77777777">
        <w:trPr>
          <w:jc w:val="center"/>
        </w:trPr>
        <w:tc>
          <w:tcPr>
            <w:tcW w:w="3600" w:type="dxa"/>
            <w:shd w:val="clear" w:color="auto" w:fill="F8FAFC"/>
          </w:tcPr>
          <w:p w14:paraId="7DBCE720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POST /employee/notifications/read/&lt;id&gt;</w:t>
            </w:r>
          </w:p>
        </w:tc>
        <w:tc>
          <w:tcPr>
            <w:tcW w:w="5760" w:type="dxa"/>
            <w:shd w:val="clear" w:color="auto" w:fill="F8FAFC"/>
          </w:tcPr>
          <w:p w14:paraId="52FB9FAC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JSON endpoint marking an individual notification alert as read</w:t>
            </w:r>
          </w:p>
        </w:tc>
      </w:tr>
      <w:tr w:rsidR="00C33729" w14:paraId="51588929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44A58CDA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GET /reports/export-csv</w:t>
            </w:r>
          </w:p>
        </w:tc>
        <w:tc>
          <w:tcPr>
            <w:tcW w:w="5760" w:type="dxa"/>
            <w:shd w:val="clear" w:color="auto" w:fill="FFFFFF"/>
          </w:tcPr>
          <w:p w14:paraId="1E1972DF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Streams RFC-compliant downloadable CSV report files</w:t>
            </w:r>
          </w:p>
        </w:tc>
      </w:tr>
    </w:tbl>
    <w:p w14:paraId="4C92D3EB" w14:textId="77777777" w:rsidR="00C33729" w:rsidRDefault="00C33729">
      <w:pPr>
        <w:spacing w:after="160"/>
      </w:pPr>
    </w:p>
    <w:p w14:paraId="37D8B909" w14:textId="77777777" w:rsidR="00C33729" w:rsidRDefault="00000000">
      <w:pPr>
        <w:spacing w:before="320" w:after="120"/>
      </w:pPr>
      <w:r>
        <w:rPr>
          <w:rFonts w:ascii="Arial" w:hAnsi="Arial"/>
          <w:b/>
          <w:color w:val="1E293B"/>
          <w:sz w:val="32"/>
        </w:rPr>
        <w:t>8. User Interface</w:t>
      </w:r>
    </w:p>
    <w:p w14:paraId="103F5FDF" w14:textId="77777777" w:rsidR="00C33729" w:rsidRDefault="00000000"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Navigation Bar &amp; Sidebar: Role-adaptive navigation sections (Self-Service, Team Management, Administration) with badge counters</w:t>
      </w:r>
    </w:p>
    <w:p w14:paraId="6A4D9A11" w14:textId="77777777" w:rsidR="00C33729" w:rsidRDefault="00000000"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Top Header: Page title breadcrumb, current system date, and notification bell counter</w:t>
      </w:r>
    </w:p>
    <w:p w14:paraId="3E1C76E3" w14:textId="77777777" w:rsidR="00C33729" w:rsidRDefault="00000000"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Dashboard Cards: Summary KPI tiles (Total Entitlement, Leaves Used, Remaining Quota, Pending Approvals)</w:t>
      </w:r>
    </w:p>
    <w:p w14:paraId="6509ADD7" w14:textId="77777777" w:rsidR="00C33729" w:rsidRDefault="00000000"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Progress Bars: Color-coded visual consumption bars for each individual leave category</w:t>
      </w:r>
    </w:p>
    <w:p w14:paraId="3F5F06F8" w14:textId="77777777" w:rsidR="00C33729" w:rsidRDefault="00000000"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Interactive Forms: Form inputs with live calculation notes, half-day toggles, and drag-and-drop file upload zones</w:t>
      </w:r>
    </w:p>
    <w:p w14:paraId="3B9B2738" w14:textId="77777777" w:rsidR="00C33729" w:rsidRDefault="00000000"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Management Tables: Data tables with zebra striping, search filters, status pill badges, and sticky right-pinned action buttons</w:t>
      </w:r>
    </w:p>
    <w:p w14:paraId="4A3C61FD" w14:textId="77777777" w:rsidR="00C33729" w:rsidRDefault="00000000"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Interactive Modals: Overlay dialogs for mandatory rejection reasons and cancellation confirmations</w:t>
      </w:r>
    </w:p>
    <w:p w14:paraId="09880E2A" w14:textId="77777777" w:rsidR="00C33729" w:rsidRDefault="00000000"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Schedule Calendar: Vanilla JavaScript monthly grid with month controls, today jump, and colored event chips</w:t>
      </w:r>
    </w:p>
    <w:p w14:paraId="43942046" w14:textId="77777777" w:rsidR="00C33729" w:rsidRDefault="00000000"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Analytics Charts: 4 responsive Chart.js dashboard charts (Monthly Trend Line, Status Doughnut, Type Polar, Department Bar)</w:t>
      </w:r>
    </w:p>
    <w:p w14:paraId="24A6EE0E" w14:textId="77777777" w:rsidR="00C33729" w:rsidRDefault="00000000"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Responsive Mobile Drawer: Slide-over navigation panel with backdrop dismiss for mobile and tablet screens</w:t>
      </w:r>
    </w:p>
    <w:p w14:paraId="330753A5" w14:textId="77777777" w:rsidR="00C33729" w:rsidRDefault="00000000">
      <w:pPr>
        <w:spacing w:before="320" w:after="120"/>
      </w:pPr>
      <w:r>
        <w:rPr>
          <w:rFonts w:ascii="Arial" w:hAnsi="Arial"/>
          <w:b/>
          <w:color w:val="1E293B"/>
          <w:sz w:val="32"/>
        </w:rPr>
        <w:t>9. Installation</w:t>
      </w:r>
    </w:p>
    <w:p w14:paraId="3B20C280" w14:textId="77777777" w:rsidR="00C33729" w:rsidRDefault="00000000">
      <w:pPr>
        <w:spacing w:after="120"/>
      </w:pPr>
      <w:r>
        <w:rPr>
          <w:rFonts w:ascii="Calibri" w:hAnsi="Calibri"/>
          <w:color w:val="334155"/>
          <w:sz w:val="21"/>
        </w:rPr>
        <w:t>Follow these steps to set up and run the Employee Leave Management System locally:</w:t>
      </w:r>
    </w:p>
    <w:p w14:paraId="72D26F01" w14:textId="77777777" w:rsidR="00C33729" w:rsidRDefault="00000000">
      <w:pPr>
        <w:spacing w:before="240" w:after="80"/>
      </w:pPr>
      <w:r>
        <w:rPr>
          <w:rFonts w:ascii="Arial" w:hAnsi="Arial"/>
          <w:b/>
          <w:color w:val="2563EB"/>
          <w:sz w:val="26"/>
        </w:rPr>
        <w:t>1. Clone or Download Project</w:t>
      </w:r>
    </w:p>
    <w:p w14:paraId="0DF976A6" w14:textId="77777777" w:rsidR="00C33729" w:rsidRDefault="00000000">
      <w:r>
        <w:rPr>
          <w:rFonts w:ascii="Consolas" w:hAnsi="Consolas"/>
          <w:sz w:val="19"/>
        </w:rPr>
        <w:t>cd C:\Users\Lenovo\.gemini\antigravity\scratch\employee_leave_management</w:t>
      </w:r>
    </w:p>
    <w:p w14:paraId="36496664" w14:textId="77777777" w:rsidR="00C33729" w:rsidRDefault="00000000">
      <w:pPr>
        <w:spacing w:before="240" w:after="80"/>
      </w:pPr>
      <w:r>
        <w:rPr>
          <w:rFonts w:ascii="Arial" w:hAnsi="Arial"/>
          <w:b/>
          <w:color w:val="2563EB"/>
          <w:sz w:val="26"/>
        </w:rPr>
        <w:t>2. Create Virtual Environment</w:t>
      </w:r>
    </w:p>
    <w:p w14:paraId="38E9EAFD" w14:textId="77777777" w:rsidR="00C33729" w:rsidRDefault="00000000">
      <w:r>
        <w:rPr>
          <w:rFonts w:ascii="Consolas" w:hAnsi="Consolas"/>
          <w:sz w:val="19"/>
        </w:rPr>
        <w:t>python -m venv venv</w:t>
      </w:r>
    </w:p>
    <w:p w14:paraId="00E8AB87" w14:textId="77777777" w:rsidR="00C33729" w:rsidRDefault="00000000">
      <w:pPr>
        <w:spacing w:before="240" w:after="80"/>
      </w:pPr>
      <w:r>
        <w:rPr>
          <w:rFonts w:ascii="Arial" w:hAnsi="Arial"/>
          <w:b/>
          <w:color w:val="2563EB"/>
          <w:sz w:val="26"/>
        </w:rPr>
        <w:t>3. Activate Virtual Environment</w:t>
      </w:r>
    </w:p>
    <w:p w14:paraId="790915AF" w14:textId="77777777" w:rsidR="00C33729" w:rsidRDefault="00000000">
      <w:r>
        <w:rPr>
          <w:rFonts w:ascii="Consolas" w:hAnsi="Consolas"/>
          <w:sz w:val="19"/>
        </w:rPr>
        <w:lastRenderedPageBreak/>
        <w:t># Windows (PowerShell):</w:t>
      </w:r>
      <w:r>
        <w:rPr>
          <w:rFonts w:ascii="Consolas" w:hAnsi="Consolas"/>
          <w:sz w:val="19"/>
        </w:rPr>
        <w:br/>
        <w:t>.\venv\Scripts\Activate.ps1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Windows (CMD):</w:t>
      </w:r>
      <w:r>
        <w:rPr>
          <w:rFonts w:ascii="Consolas" w:hAnsi="Consolas"/>
          <w:sz w:val="19"/>
        </w:rPr>
        <w:br/>
        <w:t>venv\Scripts\activate.bat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Linux / macOS:</w:t>
      </w:r>
      <w:r>
        <w:rPr>
          <w:rFonts w:ascii="Consolas" w:hAnsi="Consolas"/>
          <w:sz w:val="19"/>
        </w:rPr>
        <w:br/>
        <w:t>source venv/bin/activate</w:t>
      </w:r>
    </w:p>
    <w:p w14:paraId="6C91CAE4" w14:textId="77777777" w:rsidR="00C33729" w:rsidRDefault="00000000">
      <w:pPr>
        <w:spacing w:before="320" w:after="120"/>
      </w:pPr>
      <w:r>
        <w:rPr>
          <w:rFonts w:ascii="Arial" w:hAnsi="Arial"/>
          <w:b/>
          <w:color w:val="1E293B"/>
          <w:sz w:val="32"/>
        </w:rPr>
        <w:t>10. Install Dependencies</w:t>
      </w:r>
    </w:p>
    <w:p w14:paraId="30217CFF" w14:textId="77777777" w:rsidR="00C33729" w:rsidRDefault="00000000">
      <w:r>
        <w:rPr>
          <w:rFonts w:ascii="Consolas" w:hAnsi="Consolas"/>
          <w:sz w:val="19"/>
        </w:rPr>
        <w:t>pip install -r requirements.txt</w:t>
      </w:r>
    </w:p>
    <w:p w14:paraId="0FC51955" w14:textId="77777777" w:rsidR="00C33729" w:rsidRDefault="00000000">
      <w:pPr>
        <w:spacing w:after="120"/>
      </w:pPr>
      <w:r>
        <w:rPr>
          <w:rFonts w:ascii="Calibri" w:hAnsi="Calibri"/>
          <w:color w:val="334155"/>
          <w:sz w:val="21"/>
        </w:rPr>
        <w:t>Contents of requirements.txt:</w:t>
      </w:r>
    </w:p>
    <w:p w14:paraId="17698B6D" w14:textId="77777777" w:rsidR="00C33729" w:rsidRDefault="00000000">
      <w:r>
        <w:rPr>
          <w:rFonts w:ascii="Consolas" w:hAnsi="Consolas"/>
          <w:sz w:val="19"/>
        </w:rPr>
        <w:t>Flask&gt;=3.0.0</w:t>
      </w:r>
      <w:r>
        <w:rPr>
          <w:rFonts w:ascii="Consolas" w:hAnsi="Consolas"/>
          <w:sz w:val="19"/>
        </w:rPr>
        <w:br/>
        <w:t>Flask-SQLAlchemy&gt;=3.1.0</w:t>
      </w:r>
      <w:r>
        <w:rPr>
          <w:rFonts w:ascii="Consolas" w:hAnsi="Consolas"/>
          <w:sz w:val="19"/>
        </w:rPr>
        <w:br/>
        <w:t>Werkzeug&gt;=3.0.0</w:t>
      </w:r>
    </w:p>
    <w:p w14:paraId="47169B41" w14:textId="77777777" w:rsidR="00C33729" w:rsidRDefault="00000000">
      <w:pPr>
        <w:spacing w:before="240" w:after="80"/>
      </w:pPr>
      <w:r>
        <w:rPr>
          <w:rFonts w:ascii="Arial" w:hAnsi="Arial"/>
          <w:b/>
          <w:color w:val="2563EB"/>
          <w:sz w:val="26"/>
        </w:rPr>
        <w:t>Database Seeding</w:t>
      </w:r>
    </w:p>
    <w:p w14:paraId="494EF177" w14:textId="77777777" w:rsidR="00C33729" w:rsidRDefault="00000000">
      <w:r>
        <w:rPr>
          <w:rFonts w:ascii="Consolas" w:hAnsi="Consolas"/>
          <w:sz w:val="19"/>
        </w:rPr>
        <w:t>python seed.py</w:t>
      </w:r>
    </w:p>
    <w:p w14:paraId="74924ECC" w14:textId="77777777" w:rsidR="00C33729" w:rsidRDefault="00000000">
      <w:pPr>
        <w:spacing w:after="120"/>
      </w:pPr>
      <w:r>
        <w:rPr>
          <w:rFonts w:ascii="Calibri" w:hAnsi="Calibri"/>
          <w:color w:val="334155"/>
          <w:sz w:val="21"/>
        </w:rPr>
        <w:t>This command creates all 10 SQLite database tables and seeds 12 demo accounts across all roles, departments, leave types, 2026 holidays, leave requests, attendance records, and audit logs.</w:t>
      </w:r>
    </w:p>
    <w:p w14:paraId="2BE5EFE2" w14:textId="77777777" w:rsidR="00C33729" w:rsidRDefault="00000000">
      <w:pPr>
        <w:spacing w:before="320" w:after="120"/>
      </w:pPr>
      <w:r>
        <w:rPr>
          <w:rFonts w:ascii="Arial" w:hAnsi="Arial"/>
          <w:b/>
          <w:color w:val="1E293B"/>
          <w:sz w:val="32"/>
        </w:rPr>
        <w:t>11. Run the Application</w:t>
      </w:r>
    </w:p>
    <w:p w14:paraId="2F3069AC" w14:textId="77777777" w:rsidR="00C33729" w:rsidRDefault="00000000">
      <w:r>
        <w:rPr>
          <w:rFonts w:ascii="Consolas" w:hAnsi="Consolas"/>
          <w:sz w:val="19"/>
        </w:rPr>
        <w:t>python app.py</w:t>
      </w:r>
    </w:p>
    <w:p w14:paraId="6F52CAA4" w14:textId="77777777" w:rsidR="00C33729" w:rsidRDefault="00000000">
      <w:pPr>
        <w:spacing w:after="120"/>
      </w:pPr>
      <w:r>
        <w:rPr>
          <w:rFonts w:ascii="Calibri" w:hAnsi="Calibri"/>
          <w:color w:val="334155"/>
          <w:sz w:val="21"/>
        </w:rPr>
        <w:t>Open your web browser and navigate to: http://127.0.0.1:5000/</w:t>
      </w:r>
    </w:p>
    <w:p w14:paraId="5634E9A4" w14:textId="77777777" w:rsidR="00C33729" w:rsidRDefault="00000000">
      <w:pPr>
        <w:spacing w:before="240" w:after="80"/>
      </w:pPr>
      <w:r>
        <w:rPr>
          <w:rFonts w:ascii="Arial" w:hAnsi="Arial"/>
          <w:b/>
          <w:color w:val="2563EB"/>
          <w:sz w:val="26"/>
        </w:rPr>
        <w:t>Pre-configured Demo Credentials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592"/>
        <w:gridCol w:w="1728"/>
        <w:gridCol w:w="3312"/>
      </w:tblGrid>
      <w:tr w:rsidR="00C33729" w14:paraId="1CBCDFB0" w14:textId="77777777">
        <w:trPr>
          <w:jc w:val="center"/>
        </w:trPr>
        <w:tc>
          <w:tcPr>
            <w:tcW w:w="1728" w:type="dxa"/>
            <w:shd w:val="clear" w:color="auto" w:fill="1E293B"/>
          </w:tcPr>
          <w:p w14:paraId="46F4205B" w14:textId="77777777" w:rsidR="00C33729" w:rsidRDefault="00000000"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w="2592" w:type="dxa"/>
            <w:shd w:val="clear" w:color="auto" w:fill="1E293B"/>
          </w:tcPr>
          <w:p w14:paraId="1E8A0C7E" w14:textId="77777777" w:rsidR="00C33729" w:rsidRDefault="00000000">
            <w:r>
              <w:rPr>
                <w:rFonts w:ascii="Calibri" w:hAnsi="Calibri"/>
                <w:b/>
                <w:color w:val="FFFFFF"/>
                <w:sz w:val="20"/>
              </w:rPr>
              <w:t>Email Address</w:t>
            </w:r>
          </w:p>
        </w:tc>
        <w:tc>
          <w:tcPr>
            <w:tcW w:w="1728" w:type="dxa"/>
            <w:shd w:val="clear" w:color="auto" w:fill="1E293B"/>
          </w:tcPr>
          <w:p w14:paraId="310DF18D" w14:textId="77777777" w:rsidR="00C33729" w:rsidRDefault="00000000">
            <w:r>
              <w:rPr>
                <w:rFonts w:ascii="Calibri" w:hAnsi="Calibri"/>
                <w:b/>
                <w:color w:val="FFFFFF"/>
                <w:sz w:val="20"/>
              </w:rPr>
              <w:t>Password</w:t>
            </w:r>
          </w:p>
        </w:tc>
        <w:tc>
          <w:tcPr>
            <w:tcW w:w="3312" w:type="dxa"/>
            <w:shd w:val="clear" w:color="auto" w:fill="1E293B"/>
          </w:tcPr>
          <w:p w14:paraId="7EF87567" w14:textId="77777777" w:rsidR="00C33729" w:rsidRDefault="00000000">
            <w:r>
              <w:rPr>
                <w:rFonts w:ascii="Calibri" w:hAnsi="Calibri"/>
                <w:b/>
                <w:color w:val="FFFFFF"/>
                <w:sz w:val="20"/>
              </w:rPr>
              <w:t>Name &amp; Designation</w:t>
            </w:r>
          </w:p>
        </w:tc>
      </w:tr>
      <w:tr w:rsidR="00C33729" w14:paraId="406742B8" w14:textId="77777777">
        <w:trPr>
          <w:jc w:val="center"/>
        </w:trPr>
        <w:tc>
          <w:tcPr>
            <w:tcW w:w="1728" w:type="dxa"/>
            <w:shd w:val="clear" w:color="auto" w:fill="FFFFFF"/>
          </w:tcPr>
          <w:p w14:paraId="14DE32BD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Admin</w:t>
            </w:r>
          </w:p>
        </w:tc>
        <w:tc>
          <w:tcPr>
            <w:tcW w:w="2592" w:type="dxa"/>
            <w:shd w:val="clear" w:color="auto" w:fill="FFFFFF"/>
          </w:tcPr>
          <w:p w14:paraId="2B4D414C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admin@example.com</w:t>
            </w:r>
          </w:p>
        </w:tc>
        <w:tc>
          <w:tcPr>
            <w:tcW w:w="1728" w:type="dxa"/>
            <w:shd w:val="clear" w:color="auto" w:fill="FFFFFF"/>
          </w:tcPr>
          <w:p w14:paraId="4DCEC2C5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Admin@123</w:t>
            </w:r>
          </w:p>
        </w:tc>
        <w:tc>
          <w:tcPr>
            <w:tcW w:w="3312" w:type="dxa"/>
            <w:shd w:val="clear" w:color="auto" w:fill="FFFFFF"/>
          </w:tcPr>
          <w:p w14:paraId="1012E852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Rajesh Sharma (IT Head &amp; Admin)</w:t>
            </w:r>
          </w:p>
        </w:tc>
      </w:tr>
      <w:tr w:rsidR="00C33729" w14:paraId="0E782DA5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547757C5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HR / Manager</w:t>
            </w:r>
          </w:p>
        </w:tc>
        <w:tc>
          <w:tcPr>
            <w:tcW w:w="2592" w:type="dxa"/>
            <w:shd w:val="clear" w:color="auto" w:fill="F8FAFC"/>
          </w:tcPr>
          <w:p w14:paraId="016F12FC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manager@example.com</w:t>
            </w:r>
          </w:p>
        </w:tc>
        <w:tc>
          <w:tcPr>
            <w:tcW w:w="1728" w:type="dxa"/>
            <w:shd w:val="clear" w:color="auto" w:fill="F8FAFC"/>
          </w:tcPr>
          <w:p w14:paraId="1D380F09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Manager@123</w:t>
            </w:r>
          </w:p>
        </w:tc>
        <w:tc>
          <w:tcPr>
            <w:tcW w:w="3312" w:type="dxa"/>
            <w:shd w:val="clear" w:color="auto" w:fill="F8FAFC"/>
          </w:tcPr>
          <w:p w14:paraId="0AA59CAC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Priya Patel (Senior HR Manager)</w:t>
            </w:r>
          </w:p>
        </w:tc>
      </w:tr>
      <w:tr w:rsidR="00C33729" w14:paraId="3E9D8B9F" w14:textId="77777777">
        <w:trPr>
          <w:jc w:val="center"/>
        </w:trPr>
        <w:tc>
          <w:tcPr>
            <w:tcW w:w="1728" w:type="dxa"/>
            <w:shd w:val="clear" w:color="auto" w:fill="FFFFFF"/>
          </w:tcPr>
          <w:p w14:paraId="337BC2C9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Tech Manager</w:t>
            </w:r>
          </w:p>
        </w:tc>
        <w:tc>
          <w:tcPr>
            <w:tcW w:w="2592" w:type="dxa"/>
            <w:shd w:val="clear" w:color="auto" w:fill="FFFFFF"/>
          </w:tcPr>
          <w:p w14:paraId="2DEC5ED1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vikram.singh@example.com</w:t>
            </w:r>
          </w:p>
        </w:tc>
        <w:tc>
          <w:tcPr>
            <w:tcW w:w="1728" w:type="dxa"/>
            <w:shd w:val="clear" w:color="auto" w:fill="FFFFFF"/>
          </w:tcPr>
          <w:p w14:paraId="5FFE4630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Manager@123</w:t>
            </w:r>
          </w:p>
        </w:tc>
        <w:tc>
          <w:tcPr>
            <w:tcW w:w="3312" w:type="dxa"/>
            <w:shd w:val="clear" w:color="auto" w:fill="FFFFFF"/>
          </w:tcPr>
          <w:p w14:paraId="38D781DB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Vikram Singh (Engineering Manager)</w:t>
            </w:r>
          </w:p>
        </w:tc>
      </w:tr>
      <w:tr w:rsidR="00C33729" w14:paraId="49DF6069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3D021D2B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Employee</w:t>
            </w:r>
          </w:p>
        </w:tc>
        <w:tc>
          <w:tcPr>
            <w:tcW w:w="2592" w:type="dxa"/>
            <w:shd w:val="clear" w:color="auto" w:fill="F8FAFC"/>
          </w:tcPr>
          <w:p w14:paraId="1525BC43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employee@example.com</w:t>
            </w:r>
          </w:p>
        </w:tc>
        <w:tc>
          <w:tcPr>
            <w:tcW w:w="1728" w:type="dxa"/>
            <w:shd w:val="clear" w:color="auto" w:fill="F8FAFC"/>
          </w:tcPr>
          <w:p w14:paraId="63B40E4F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Employee@123</w:t>
            </w:r>
          </w:p>
        </w:tc>
        <w:tc>
          <w:tcPr>
            <w:tcW w:w="3312" w:type="dxa"/>
            <w:shd w:val="clear" w:color="auto" w:fill="F8FAFC"/>
          </w:tcPr>
          <w:p w14:paraId="0D95E0D7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Rahul Verma (Senior Developer)</w:t>
            </w:r>
          </w:p>
        </w:tc>
      </w:tr>
      <w:tr w:rsidR="00C33729" w14:paraId="0FE901F1" w14:textId="77777777">
        <w:trPr>
          <w:jc w:val="center"/>
        </w:trPr>
        <w:tc>
          <w:tcPr>
            <w:tcW w:w="1728" w:type="dxa"/>
            <w:shd w:val="clear" w:color="auto" w:fill="FFFFFF"/>
          </w:tcPr>
          <w:p w14:paraId="198280DA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Employee</w:t>
            </w:r>
          </w:p>
        </w:tc>
        <w:tc>
          <w:tcPr>
            <w:tcW w:w="2592" w:type="dxa"/>
            <w:shd w:val="clear" w:color="auto" w:fill="FFFFFF"/>
          </w:tcPr>
          <w:p w14:paraId="3E95E378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neha.gupta@example.com</w:t>
            </w:r>
          </w:p>
        </w:tc>
        <w:tc>
          <w:tcPr>
            <w:tcW w:w="1728" w:type="dxa"/>
            <w:shd w:val="clear" w:color="auto" w:fill="FFFFFF"/>
          </w:tcPr>
          <w:p w14:paraId="174435E2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Employee@123</w:t>
            </w:r>
          </w:p>
        </w:tc>
        <w:tc>
          <w:tcPr>
            <w:tcW w:w="3312" w:type="dxa"/>
            <w:shd w:val="clear" w:color="auto" w:fill="FFFFFF"/>
          </w:tcPr>
          <w:p w14:paraId="2ED3D6ED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Neha Gupta (Product Designer)</w:t>
            </w:r>
          </w:p>
        </w:tc>
      </w:tr>
      <w:tr w:rsidR="00C33729" w14:paraId="6FC2154E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78FC24BB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Employee</w:t>
            </w:r>
          </w:p>
        </w:tc>
        <w:tc>
          <w:tcPr>
            <w:tcW w:w="2592" w:type="dxa"/>
            <w:shd w:val="clear" w:color="auto" w:fill="F8FAFC"/>
          </w:tcPr>
          <w:p w14:paraId="7C1A243F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amit.nair@example.com</w:t>
            </w:r>
          </w:p>
        </w:tc>
        <w:tc>
          <w:tcPr>
            <w:tcW w:w="1728" w:type="dxa"/>
            <w:shd w:val="clear" w:color="auto" w:fill="F8FAFC"/>
          </w:tcPr>
          <w:p w14:paraId="11ED9115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Employee@123</w:t>
            </w:r>
          </w:p>
        </w:tc>
        <w:tc>
          <w:tcPr>
            <w:tcW w:w="3312" w:type="dxa"/>
            <w:shd w:val="clear" w:color="auto" w:fill="F8FAFC"/>
          </w:tcPr>
          <w:p w14:paraId="61E38069" w14:textId="77777777" w:rsidR="00C33729" w:rsidRDefault="00000000">
            <w:r>
              <w:rPr>
                <w:rFonts w:ascii="Calibri" w:hAnsi="Calibri"/>
                <w:color w:val="334155"/>
                <w:sz w:val="19"/>
              </w:rPr>
              <w:t>Amit Nair (Financial Analyst)</w:t>
            </w:r>
          </w:p>
        </w:tc>
      </w:tr>
    </w:tbl>
    <w:p w14:paraId="03B85763" w14:textId="77777777" w:rsidR="00C33729" w:rsidRDefault="00C33729">
      <w:pPr>
        <w:spacing w:after="160"/>
      </w:pPr>
    </w:p>
    <w:p w14:paraId="51FD22CB" w14:textId="77777777" w:rsidR="00C33729" w:rsidRDefault="00000000">
      <w:pPr>
        <w:spacing w:before="320" w:after="120"/>
      </w:pPr>
      <w:r>
        <w:rPr>
          <w:rFonts w:ascii="Arial" w:hAnsi="Arial"/>
          <w:b/>
          <w:color w:val="1E293B"/>
          <w:sz w:val="32"/>
        </w:rPr>
        <w:t>12. Screenshots</w:t>
      </w:r>
    </w:p>
    <w:p w14:paraId="772C9791" w14:textId="77777777" w:rsidR="00C33729" w:rsidRDefault="00000000">
      <w:pPr>
        <w:spacing w:after="120"/>
      </w:pPr>
      <w:r>
        <w:rPr>
          <w:rFonts w:ascii="Calibri" w:hAnsi="Calibri"/>
          <w:color w:val="334155"/>
          <w:sz w:val="21"/>
        </w:rPr>
        <w:lastRenderedPageBreak/>
        <w:t>Add your actual project screenshots here:</w:t>
      </w:r>
    </w:p>
    <w:p w14:paraId="04BF7D01" w14:textId="77777777" w:rsidR="00C33729" w:rsidRDefault="00000000"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Login Screen: ![Login](screenshots/login.png)</w:t>
      </w:r>
    </w:p>
    <w:p w14:paraId="412B556C" w14:textId="77777777" w:rsidR="00C33729" w:rsidRDefault="00000000"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Employee Dashboard: ![Employee Dashboard](screenshots/employee_dashboard.png)</w:t>
      </w:r>
    </w:p>
    <w:p w14:paraId="3678E3B5" w14:textId="77777777" w:rsidR="00C33729" w:rsidRDefault="00000000"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Apply Leave (Live Calculator): ![Apply Leave](screenshots/apply_leave.png)</w:t>
      </w:r>
    </w:p>
    <w:p w14:paraId="56C45791" w14:textId="77777777" w:rsidR="00C33729" w:rsidRDefault="00000000"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Leave History &amp; Cancellation: ![My Leaves](screenshots/my_leaves.png)</w:t>
      </w:r>
    </w:p>
    <w:p w14:paraId="45603416" w14:textId="77777777" w:rsidR="00C33729" w:rsidRDefault="00000000"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Manager Analytics Dashboard: ![Manager Dashboard](screenshots/manager_dashboard.png)</w:t>
      </w:r>
    </w:p>
    <w:p w14:paraId="16BB04BD" w14:textId="77777777" w:rsidR="00C33729" w:rsidRDefault="00000000"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Leave Review Queue: ![Leave Requests](screenshots/leave_requests.png)</w:t>
      </w:r>
    </w:p>
    <w:p w14:paraId="1FB18AD9" w14:textId="77777777" w:rsidR="00C33729" w:rsidRDefault="00000000"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Rejection Reason Modal: ![Rejection Modal](screenshots/rejection_modal.png)</w:t>
      </w:r>
    </w:p>
    <w:p w14:paraId="7928658B" w14:textId="77777777" w:rsidR="00C33729" w:rsidRDefault="00000000"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Interactive Leave Calendar: ![Leave Calendar](screenshots/calendar.png)</w:t>
      </w:r>
    </w:p>
    <w:p w14:paraId="1DCC86F9" w14:textId="77777777" w:rsidR="00C33729" w:rsidRDefault="00000000"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Admin Staff Directory: ![Staff Directory](screenshots/employees_admin.png)</w:t>
      </w:r>
    </w:p>
    <w:p w14:paraId="4A62D380" w14:textId="77777777" w:rsidR="00C33729" w:rsidRDefault="00000000"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Security Audit Logs: ![Audit Logs](screenshots/audit_logs.png)</w:t>
      </w:r>
    </w:p>
    <w:p w14:paraId="4C58B58F" w14:textId="77777777" w:rsidR="00C33729" w:rsidRDefault="00000000"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Reports &amp; CSV Export: ![Reports View](screenshots/reports.png)</w:t>
      </w:r>
    </w:p>
    <w:p w14:paraId="023A038C" w14:textId="77777777" w:rsidR="00C33729" w:rsidRDefault="00000000">
      <w:pPr>
        <w:spacing w:before="320" w:after="120"/>
      </w:pPr>
      <w:r>
        <w:rPr>
          <w:rFonts w:ascii="Arial" w:hAnsi="Arial"/>
          <w:b/>
          <w:color w:val="1E293B"/>
          <w:sz w:val="32"/>
        </w:rPr>
        <w:t>13. Future Enhancements</w:t>
      </w:r>
    </w:p>
    <w:p w14:paraId="06A6C81C" w14:textId="77777777" w:rsidR="00C33729" w:rsidRDefault="00000000"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Two-Factor Authentication (2FA/OTP via Email or SMS) for privileged administrative actions</w:t>
      </w:r>
    </w:p>
    <w:p w14:paraId="4757A122" w14:textId="77777777" w:rsidR="00C33729" w:rsidRDefault="00000000"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Automated Email Notifications (SMTP integration) for real-time leave approval/rejection alerts</w:t>
      </w:r>
    </w:p>
    <w:p w14:paraId="07CD6059" w14:textId="77777777" w:rsidR="00C33729" w:rsidRDefault="00000000"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Slack &amp; Microsoft Teams Webhook Integration for 1-click approvals directly inside channels</w:t>
      </w:r>
    </w:p>
    <w:p w14:paraId="6CF5FA11" w14:textId="77777777" w:rsidR="00C33729" w:rsidRDefault="00000000"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Hardware Biometric Device Integration directly synchronizing physical RFID/fingerprint scanners</w:t>
      </w:r>
    </w:p>
    <w:p w14:paraId="33873FCF" w14:textId="77777777" w:rsidR="00C33729" w:rsidRDefault="00000000"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Multi-Tier Hierarchical Approval Routing (Team Lead → Department Manager → HR Director)</w:t>
      </w:r>
    </w:p>
    <w:p w14:paraId="66A7B5BF" w14:textId="77777777" w:rsidR="00C33729" w:rsidRDefault="00000000"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Optical Character Recognition (OCR) for automated validation of uploaded medical certificates</w:t>
      </w:r>
    </w:p>
    <w:p w14:paraId="4AF46084" w14:textId="77777777" w:rsidR="00C33729" w:rsidRDefault="00000000">
      <w:pPr>
        <w:spacing w:before="320" w:after="120"/>
      </w:pPr>
      <w:r>
        <w:rPr>
          <w:rFonts w:ascii="Arial" w:hAnsi="Arial"/>
          <w:b/>
          <w:color w:val="1E293B"/>
          <w:sz w:val="32"/>
        </w:rPr>
        <w:t>14. Learning Outcomes</w:t>
      </w:r>
    </w:p>
    <w:p w14:paraId="1C2772A9" w14:textId="77777777" w:rsidR="00C33729" w:rsidRDefault="00000000"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Modular full-stack web architecture using Python and Flask Application Factory pattern</w:t>
      </w:r>
    </w:p>
    <w:p w14:paraId="3066748B" w14:textId="77777777" w:rsidR="00C33729" w:rsidRDefault="00000000"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Implementing Role-Based Access Control (RBAC) via custom Python view decorators</w:t>
      </w:r>
    </w:p>
    <w:p w14:paraId="6591C658" w14:textId="77777777" w:rsidR="00C33729" w:rsidRDefault="00000000"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Relational schema modeling in SQLAlchemy with foreign keys, cascading deletions, and composite uniqueness</w:t>
      </w:r>
    </w:p>
    <w:p w14:paraId="2473139C" w14:textId="77777777" w:rsidR="00C33729" w:rsidRDefault="00000000"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Algorithmic business rules for working-day calculations with calendar holiday and weekend exclusions</w:t>
      </w:r>
    </w:p>
    <w:p w14:paraId="6DC401E4" w14:textId="77777777" w:rsidR="00C33729" w:rsidRDefault="00000000"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Concurrency-safe conflict detection to prevent overlapping leave date requests</w:t>
      </w:r>
    </w:p>
    <w:p w14:paraId="138966D7" w14:textId="77777777" w:rsidR="00C33729" w:rsidRDefault="00000000"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Asynchronous client-server communication using Vanilla JavaScript Fetch API without frontend frameworks</w:t>
      </w:r>
    </w:p>
    <w:p w14:paraId="193B05DF" w14:textId="77777777" w:rsidR="00C33729" w:rsidRDefault="00000000"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Interactive data visualization and analytical dashboard design using Chart.js</w:t>
      </w:r>
    </w:p>
    <w:p w14:paraId="085D0598" w14:textId="77777777" w:rsidR="00C33729" w:rsidRDefault="00000000"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Enterprise security standards: PBKDF2/SHA-256 salted password hashing, input sanitization, and audit trails</w:t>
      </w:r>
    </w:p>
    <w:p w14:paraId="73AC59EE" w14:textId="77777777" w:rsidR="00C33729" w:rsidRDefault="00000000"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Automated testing and end-to-end verification using Python's built-in unittest framework</w:t>
      </w:r>
    </w:p>
    <w:p w14:paraId="3602E4C4" w14:textId="77777777" w:rsidR="00C33729" w:rsidRDefault="00000000">
      <w:pPr>
        <w:spacing w:before="320" w:after="120"/>
      </w:pPr>
      <w:r>
        <w:rPr>
          <w:rFonts w:ascii="Arial" w:hAnsi="Arial"/>
          <w:b/>
          <w:color w:val="1E293B"/>
          <w:sz w:val="32"/>
        </w:rPr>
        <w:t>15. Author</w:t>
      </w:r>
    </w:p>
    <w:p w14:paraId="280EFCDC" w14:textId="545FC170" w:rsidR="00C33729" w:rsidRDefault="00000000">
      <w:pPr>
        <w:spacing w:after="120"/>
      </w:pPr>
      <w:r>
        <w:rPr>
          <w:rFonts w:ascii="Calibri" w:hAnsi="Calibri"/>
          <w:color w:val="334155"/>
          <w:sz w:val="21"/>
        </w:rPr>
        <w:t xml:space="preserve">Student Name: </w:t>
      </w:r>
      <w:r w:rsidR="008572F7">
        <w:rPr>
          <w:rFonts w:ascii="Calibri" w:hAnsi="Calibri"/>
          <w:color w:val="334155"/>
          <w:sz w:val="21"/>
        </w:rPr>
        <w:t>Aishwarya K M</w:t>
      </w:r>
      <w:r>
        <w:rPr>
          <w:rFonts w:ascii="Calibri" w:hAnsi="Calibri"/>
          <w:color w:val="334155"/>
          <w:sz w:val="21"/>
        </w:rPr>
        <w:br/>
        <w:t xml:space="preserve">USN / Roll Number: </w:t>
      </w:r>
      <w:r w:rsidR="008572F7">
        <w:rPr>
          <w:rFonts w:ascii="Calibri" w:hAnsi="Calibri"/>
          <w:color w:val="334155"/>
          <w:sz w:val="21"/>
        </w:rPr>
        <w:t>U18IN24S0004</w:t>
      </w:r>
      <w:r>
        <w:rPr>
          <w:rFonts w:ascii="Calibri" w:hAnsi="Calibri"/>
          <w:color w:val="334155"/>
          <w:sz w:val="21"/>
        </w:rPr>
        <w:br/>
        <w:t xml:space="preserve">Course: BCA </w:t>
      </w:r>
      <w:r>
        <w:rPr>
          <w:rFonts w:ascii="Calibri" w:hAnsi="Calibri"/>
          <w:color w:val="334155"/>
          <w:sz w:val="21"/>
        </w:rPr>
        <w:br/>
      </w:r>
      <w:r>
        <w:rPr>
          <w:rFonts w:ascii="Calibri" w:hAnsi="Calibri"/>
          <w:color w:val="334155"/>
          <w:sz w:val="21"/>
        </w:rPr>
        <w:lastRenderedPageBreak/>
        <w:t>Project: Employee Leave Management System (ELMS)</w:t>
      </w:r>
      <w:r>
        <w:rPr>
          <w:rFonts w:ascii="Calibri" w:hAnsi="Calibri"/>
          <w:color w:val="334155"/>
          <w:sz w:val="21"/>
        </w:rPr>
        <w:br/>
        <w:t>Technologies: Python | Flask | SQLite | SQLAlchemy | HTML5 | CSS3 | JavaScript | Chart.js</w:t>
      </w:r>
    </w:p>
    <w:p w14:paraId="62074C9A" w14:textId="77777777" w:rsidR="00C33729" w:rsidRDefault="00000000">
      <w:pPr>
        <w:spacing w:before="320" w:after="120"/>
      </w:pPr>
      <w:r>
        <w:rPr>
          <w:rFonts w:ascii="Arial" w:hAnsi="Arial"/>
          <w:b/>
          <w:color w:val="1E293B"/>
          <w:sz w:val="32"/>
        </w:rPr>
        <w:t>16. GitHub</w:t>
      </w:r>
    </w:p>
    <w:p w14:paraId="4D129120" w14:textId="5B3E77D6" w:rsidR="00C33729" w:rsidRDefault="008572F7">
      <w:pPr>
        <w:spacing w:after="120"/>
      </w:pPr>
      <w:r w:rsidRPr="008572F7">
        <w:t>https://github.com/aishwarya20060923/EMPLOYEE_LEAVE_MANAGEMENT</w:t>
      </w:r>
    </w:p>
    <w:p w14:paraId="5C566904" w14:textId="77777777" w:rsidR="00C33729" w:rsidRDefault="00000000">
      <w:pPr>
        <w:spacing w:before="240" w:after="80"/>
      </w:pPr>
      <w:r>
        <w:rPr>
          <w:rFonts w:ascii="Arial" w:hAnsi="Arial"/>
          <w:b/>
          <w:color w:val="2563EB"/>
          <w:sz w:val="26"/>
        </w:rPr>
        <w:t>License</w:t>
      </w:r>
    </w:p>
    <w:p w14:paraId="7A07A9F9" w14:textId="77777777" w:rsidR="00C33729" w:rsidRDefault="00000000">
      <w:pPr>
        <w:spacing w:after="120"/>
      </w:pPr>
      <w:r>
        <w:rPr>
          <w:rFonts w:ascii="Calibri" w:hAnsi="Calibri"/>
          <w:color w:val="334155"/>
          <w:sz w:val="21"/>
        </w:rPr>
        <w:t>This project is developed for educational, academic, CRT evaluation, and portfolio demonstration purposes under the MIT License.</w:t>
      </w:r>
    </w:p>
    <w:sectPr w:rsidR="00C3372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22EB52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4471745">
    <w:abstractNumId w:val="8"/>
  </w:num>
  <w:num w:numId="2" w16cid:durableId="1180315502">
    <w:abstractNumId w:val="6"/>
  </w:num>
  <w:num w:numId="3" w16cid:durableId="1934389783">
    <w:abstractNumId w:val="5"/>
  </w:num>
  <w:num w:numId="4" w16cid:durableId="1675840837">
    <w:abstractNumId w:val="4"/>
  </w:num>
  <w:num w:numId="5" w16cid:durableId="1110973974">
    <w:abstractNumId w:val="7"/>
  </w:num>
  <w:num w:numId="6" w16cid:durableId="137193260">
    <w:abstractNumId w:val="3"/>
  </w:num>
  <w:num w:numId="7" w16cid:durableId="1049720302">
    <w:abstractNumId w:val="2"/>
  </w:num>
  <w:num w:numId="8" w16cid:durableId="231353449">
    <w:abstractNumId w:val="1"/>
  </w:num>
  <w:num w:numId="9" w16cid:durableId="1980987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572F7"/>
    <w:rsid w:val="008F499A"/>
    <w:rsid w:val="00AA1D8D"/>
    <w:rsid w:val="00B47730"/>
    <w:rsid w:val="00C33729"/>
    <w:rsid w:val="00CB0664"/>
    <w:rsid w:val="00E633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812FCA"/>
  <w14:defaultImageDpi w14:val="300"/>
  <w15:docId w15:val="{D0C0FB75-952C-4539-ACB8-3C74717DB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3104</Words>
  <Characters>17694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Manasa K M</cp:lastModifiedBy>
  <cp:revision>2</cp:revision>
  <dcterms:created xsi:type="dcterms:W3CDTF">2026-09-25T14:51:00Z</dcterms:created>
  <dcterms:modified xsi:type="dcterms:W3CDTF">2026-09-25T14:51:00Z</dcterms:modified>
  <cp:category/>
</cp:coreProperties>
</file>