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WEEK 4 TASK</w:t>
        <w:br/>
      </w:r>
      <w:r>
        <w:rPr>
          <w:b/>
        </w:rPr>
        <w:t>Predictive Modeling and Optimization in Logistics Systems</w:t>
        <w:br/>
      </w:r>
      <w:r>
        <w:br/>
        <w:t>Logistics Delivery Optimization and Supply Chain Performance Analysis</w:t>
        <w:br/>
      </w:r>
      <w:r>
        <w:br/>
        <w:t>Reference Dataset: DataCo SMART Supply Chain</w:t>
        <w:br/>
      </w:r>
      <w:r>
        <w:br/>
        <w:t>Python • Pandas • NumPy • Scikit-learn</w:t>
        <w:br/>
      </w:r>
      <w:r>
        <w:br/>
        <w:t>September 2026</w:t>
      </w:r>
    </w:p>
    <w:p>
      <w:r>
        <w:br w:type="page"/>
      </w:r>
    </w:p>
    <w:p>
      <w:pPr>
        <w:pStyle w:val="Heading1"/>
      </w:pPr>
      <w:r>
        <w:t>1. Introduction</w:t>
      </w:r>
    </w:p>
    <w:p>
      <w:r>
        <w:t>Week 4 extends the logistics analytics project from the exploratory analysis and visualization stage completed in Week 3 into predictive modelling and operational optimization. The project continues to use the DataCo SMART Supply Chain dataset and the logistics variables established during the earlier stages. The purpose of predictive modelling is to use information available before or at the relevant decision point to estimate a logistics outcome that can support operational planning.</w:t>
      </w:r>
    </w:p>
    <w:p>
      <w:r>
        <w:t>For this phase, the selected prediction problem is to estimate actual shipping duration, measured by “Days for shipping (real)”. Predicting delivery duration can help logistics managers identify shipments that may require attention, improve service planning, and allocate operational resources. The model will be developed using features that would be available without relying on information that occurs after the delivery outcome.</w:t>
      </w:r>
    </w:p>
    <w:p>
      <w:pPr>
        <w:pStyle w:val="Heading1"/>
      </w:pPr>
      <w:r>
        <w:t>2. Problem Definition</w:t>
      </w:r>
    </w:p>
    <w:p>
      <w:r>
        <w:t>The central business problem is: Can historical order, product, customer, shipping-mode, quantity, sales, and planned-shipping information be used to predict actual shipping duration? A reliable prediction can provide an early indication of expected delivery effort and help the organization prioritize operational attention.</w:t>
      </w:r>
    </w:p>
    <w:p>
      <w:r>
        <w:t>Target variable: Days for shipping (real).</w:t>
      </w:r>
    </w:p>
    <w:p>
      <w:r>
        <w:t>The modelling task is a supervised regression problem because the target is a numerical quantity representing the number of shipping days. The model should learn a relationship between explanatory variables and historical shipping duration, then estimate shipping duration for new observations.</w:t>
      </w:r>
    </w:p>
    <w:p>
      <w:pPr>
        <w:pStyle w:val="Heading1"/>
      </w:pPr>
      <w:r>
        <w:t>3. Dataset and Feature Definition</w:t>
      </w:r>
    </w:p>
    <w:p>
      <w:r>
        <w:t>The commonly distributed DataCo SMART Supply Chain dataset contains approximately 180,519 order-line records and more than 50 variables. It includes orders, customers, products, shipping modes, scheduled and actual shipping information, geographical markets and regions, sales, and other supply-chain measures.</w:t>
      </w:r>
    </w:p>
    <w:tbl>
      <w:tblPr>
        <w:tblW w:type="auto" w:w="0"/>
        <w:jc w:val="center"/>
        <w:tblLook w:firstColumn="1" w:firstRow="1" w:lastColumn="0" w:lastRow="0" w:noHBand="0" w:noVBand="1" w:val="04A0"/>
      </w:tblPr>
      <w:tblGrid>
        <w:gridCol w:w="3312"/>
        <w:gridCol w:w="3312"/>
        <w:gridCol w:w="3312"/>
      </w:tblGrid>
      <w:tr>
        <w:tc>
          <w:tcPr>
            <w:tcW w:type="dxa" w:w="3312"/>
          </w:tcPr>
          <w:p>
            <w:r>
              <w:t>Feature / Variable</w:t>
            </w:r>
          </w:p>
        </w:tc>
        <w:tc>
          <w:tcPr>
            <w:tcW w:type="dxa" w:w="3312"/>
          </w:tcPr>
          <w:p>
            <w:r>
              <w:t>Type</w:t>
            </w:r>
          </w:p>
        </w:tc>
        <w:tc>
          <w:tcPr>
            <w:tcW w:type="dxa" w:w="3312"/>
          </w:tcPr>
          <w:p>
            <w:r>
              <w:t>Purpose in Model</w:t>
            </w:r>
          </w:p>
        </w:tc>
      </w:tr>
      <w:tr>
        <w:tc>
          <w:tcPr>
            <w:tcW w:type="dxa" w:w="3312"/>
          </w:tcPr>
          <w:p>
            <w:r>
              <w:t>Days for shipment (scheduled)</w:t>
            </w:r>
          </w:p>
        </w:tc>
        <w:tc>
          <w:tcPr>
            <w:tcW w:type="dxa" w:w="3312"/>
          </w:tcPr>
          <w:p>
            <w:r>
              <w:t>Numerical</w:t>
            </w:r>
          </w:p>
        </w:tc>
        <w:tc>
          <w:tcPr>
            <w:tcW w:type="dxa" w:w="3312"/>
          </w:tcPr>
          <w:p>
            <w:r>
              <w:t>Planned service duration</w:t>
            </w:r>
          </w:p>
        </w:tc>
      </w:tr>
      <w:tr>
        <w:tc>
          <w:tcPr>
            <w:tcW w:type="dxa" w:w="3312"/>
          </w:tcPr>
          <w:p>
            <w:r>
              <w:t>Order Item Quantity</w:t>
            </w:r>
          </w:p>
        </w:tc>
        <w:tc>
          <w:tcPr>
            <w:tcW w:type="dxa" w:w="3312"/>
          </w:tcPr>
          <w:p>
            <w:r>
              <w:t>Numerical</w:t>
            </w:r>
          </w:p>
        </w:tc>
        <w:tc>
          <w:tcPr>
            <w:tcW w:type="dxa" w:w="3312"/>
          </w:tcPr>
          <w:p>
            <w:r>
              <w:t>Shipment workload indicator</w:t>
            </w:r>
          </w:p>
        </w:tc>
      </w:tr>
      <w:tr>
        <w:tc>
          <w:tcPr>
            <w:tcW w:type="dxa" w:w="3312"/>
          </w:tcPr>
          <w:p>
            <w:r>
              <w:t>Sales</w:t>
            </w:r>
          </w:p>
        </w:tc>
        <w:tc>
          <w:tcPr>
            <w:tcW w:type="dxa" w:w="3312"/>
          </w:tcPr>
          <w:p>
            <w:r>
              <w:t>Numerical</w:t>
            </w:r>
          </w:p>
        </w:tc>
        <w:tc>
          <w:tcPr>
            <w:tcW w:type="dxa" w:w="3312"/>
          </w:tcPr>
          <w:p>
            <w:r>
              <w:t>Order-value information</w:t>
            </w:r>
          </w:p>
        </w:tc>
      </w:tr>
      <w:tr>
        <w:tc>
          <w:tcPr>
            <w:tcW w:type="dxa" w:w="3312"/>
          </w:tcPr>
          <w:p>
            <w:r>
              <w:t>Shipping Mode</w:t>
            </w:r>
          </w:p>
        </w:tc>
        <w:tc>
          <w:tcPr>
            <w:tcW w:type="dxa" w:w="3312"/>
          </w:tcPr>
          <w:p>
            <w:r>
              <w:t>Categorical</w:t>
            </w:r>
          </w:p>
        </w:tc>
        <w:tc>
          <w:tcPr>
            <w:tcW w:type="dxa" w:w="3312"/>
          </w:tcPr>
          <w:p>
            <w:r>
              <w:t>Transportation/service characteristics</w:t>
            </w:r>
          </w:p>
        </w:tc>
      </w:tr>
      <w:tr>
        <w:tc>
          <w:tcPr>
            <w:tcW w:type="dxa" w:w="3312"/>
          </w:tcPr>
          <w:p>
            <w:r>
              <w:t>Market</w:t>
            </w:r>
          </w:p>
        </w:tc>
        <w:tc>
          <w:tcPr>
            <w:tcW w:type="dxa" w:w="3312"/>
          </w:tcPr>
          <w:p>
            <w:r>
              <w:t>Categorical</w:t>
            </w:r>
          </w:p>
        </w:tc>
        <w:tc>
          <w:tcPr>
            <w:tcW w:type="dxa" w:w="3312"/>
          </w:tcPr>
          <w:p>
            <w:r>
              <w:t>Geographical operating context</w:t>
            </w:r>
          </w:p>
        </w:tc>
      </w:tr>
      <w:tr>
        <w:tc>
          <w:tcPr>
            <w:tcW w:type="dxa" w:w="3312"/>
          </w:tcPr>
          <w:p>
            <w:r>
              <w:t>Customer Segment</w:t>
            </w:r>
          </w:p>
        </w:tc>
        <w:tc>
          <w:tcPr>
            <w:tcW w:type="dxa" w:w="3312"/>
          </w:tcPr>
          <w:p>
            <w:r>
              <w:t>Categorical</w:t>
            </w:r>
          </w:p>
        </w:tc>
        <w:tc>
          <w:tcPr>
            <w:tcW w:type="dxa" w:w="3312"/>
          </w:tcPr>
          <w:p>
            <w:r>
              <w:t>Customer category</w:t>
            </w:r>
          </w:p>
        </w:tc>
      </w:tr>
      <w:tr>
        <w:tc>
          <w:tcPr>
            <w:tcW w:type="dxa" w:w="3312"/>
          </w:tcPr>
          <w:p>
            <w:r>
              <w:t>Product information</w:t>
            </w:r>
          </w:p>
        </w:tc>
        <w:tc>
          <w:tcPr>
            <w:tcW w:type="dxa" w:w="3312"/>
          </w:tcPr>
          <w:p>
            <w:r>
              <w:t>Categorical / numerical</w:t>
            </w:r>
          </w:p>
        </w:tc>
        <w:tc>
          <w:tcPr>
            <w:tcW w:type="dxa" w:w="3312"/>
          </w:tcPr>
          <w:p>
            <w:r>
              <w:t>Product-related differences where appropriate</w:t>
            </w:r>
          </w:p>
        </w:tc>
      </w:tr>
      <w:tr>
        <w:tc>
          <w:tcPr>
            <w:tcW w:type="dxa" w:w="3312"/>
          </w:tcPr>
          <w:p>
            <w:r>
              <w:t>Actual shipping days</w:t>
            </w:r>
          </w:p>
        </w:tc>
        <w:tc>
          <w:tcPr>
            <w:tcW w:type="dxa" w:w="3312"/>
          </w:tcPr>
          <w:p>
            <w:r>
              <w:t>Numerical target</w:t>
            </w:r>
          </w:p>
        </w:tc>
        <w:tc>
          <w:tcPr>
            <w:tcW w:type="dxa" w:w="3312"/>
          </w:tcPr>
          <w:p>
            <w:r>
              <w:t>Outcome to predict</w:t>
            </w:r>
          </w:p>
        </w:tc>
      </w:tr>
    </w:tbl>
    <w:p>
      <w:pPr>
        <w:pStyle w:val="Heading1"/>
      </w:pPr>
      <w:r>
        <w:t>4. Important Data-Leakage Consideration</w:t>
      </w:r>
    </w:p>
    <w:p>
      <w:r>
        <w:t>A major requirement in predictive modelling is avoiding data leakage. Variables that are created only after delivery or that directly reveal the target should not be used as predictors. For example, schedule_variance is calculated using actual shipping days, so it must not be included as an input when predicting actual shipping duration. Similarly, late_flag is derived from schedule variance and therefore cannot be used as a predictor for this target.</w:t>
      </w:r>
    </w:p>
    <w:p>
      <w:r>
        <w:t>The modelling dataset should therefore be constructed from information available before the actual shipping-duration outcome is known. This makes the evaluation more realistic and ensures that the model represents a genuine forecasting or early-decision use case.</w:t>
      </w:r>
    </w:p>
    <w:p>
      <w:pPr>
        <w:pStyle w:val="Heading1"/>
      </w:pPr>
      <w:r>
        <w:t>5. Data Preparation</w:t>
      </w:r>
    </w:p>
    <w:p>
      <w:r>
        <w:t>The Week 2 preprocessing pipeline provides the starting point. The cleaned data should be loaded, required columns should be checked, missing values should be handled consistently, numerical variables should be converted to appropriate types, and categorical variables should be encoded. For modelling, the data should then be divided into training and test sets before fitting transformations that learn from the data.</w:t>
      </w:r>
    </w:p>
    <w:p>
      <w:pPr>
        <w:pStyle w:val="NoSpacing"/>
      </w:pPr>
      <w:r>
        <w:rPr>
          <w:rFonts w:ascii="Consolas" w:hAnsi="Consolas"/>
          <w:sz w:val="18"/>
        </w:rPr>
        <w:t>import pandas as pd</w:t>
        <w:br/>
        <w:br/>
        <w:t>df = pd.read_csv("data/processed/logistics_cleaned.csv")</w:t>
        <w:br/>
        <w:br/>
        <w:t>features = [</w:t>
        <w:br/>
        <w:t xml:space="preserve">    "Days for shipment (scheduled)",</w:t>
        <w:br/>
        <w:t xml:space="preserve">    "Order Item Quantity",</w:t>
        <w:br/>
        <w:t xml:space="preserve">    "Sales",</w:t>
        <w:br/>
        <w:t xml:space="preserve">    "Shipping Mode",</w:t>
        <w:br/>
        <w:t xml:space="preserve">    "Market",</w:t>
        <w:br/>
        <w:t xml:space="preserve">    "Customer Segment"</w:t>
        <w:br/>
        <w:t>]</w:t>
        <w:br/>
        <w:br/>
        <w:t>target = "Days for shipping (real)"</w:t>
        <w:br/>
        <w:br/>
        <w:t>model_df = df[features + [target]].dropna()</w:t>
        <w:br/>
        <w:t>X = model_df[features]</w:t>
        <w:br/>
        <w:t>y = model_df[target]</w:t>
      </w:r>
    </w:p>
    <w:p>
      <w:pPr>
        <w:pStyle w:val="Heading1"/>
      </w:pPr>
      <w:r>
        <w:t>6. Train-Test Split</w:t>
      </w:r>
    </w:p>
    <w:p>
      <w:r>
        <w:t>The dataset should be divided into training and test sets. The training set is used to learn model parameters, while the test set is kept separate until final evaluation. A typical starting point is an 80:20 split. A fixed random state makes the experiment reproducible.</w:t>
      </w:r>
    </w:p>
    <w:p>
      <w:pPr>
        <w:pStyle w:val="NoSpacing"/>
      </w:pPr>
      <w:r>
        <w:rPr>
          <w:rFonts w:ascii="Consolas" w:hAnsi="Consolas"/>
          <w:sz w:val="18"/>
        </w:rPr>
        <w:t>from sklearn.model_selection import train_test_split</w:t>
        <w:br/>
        <w:br/>
        <w:t>X_train, X_test, y_train, y_test = train_test_split(</w:t>
        <w:br/>
        <w:t xml:space="preserve">    X, y,</w:t>
        <w:br/>
        <w:t xml:space="preserve">    test_size=0.20,</w:t>
        <w:br/>
        <w:t xml:space="preserve">    random_state=42</w:t>
        <w:br/>
        <w:t>)</w:t>
        <w:br/>
        <w:br/>
        <w:t>print("Training rows:", len(X_train))</w:t>
        <w:br/>
        <w:t>print("Testing rows:", len(X_test))</w:t>
      </w:r>
    </w:p>
    <w:p>
      <w:pPr>
        <w:pStyle w:val="Heading1"/>
      </w:pPr>
      <w:r>
        <w:t>7. Model Selection</w:t>
      </w:r>
    </w:p>
    <w:p>
      <w:r>
        <w:t>Three model families are suitable for comparison: Linear Regression, Decision Tree Regression, and Random Forest Regression. Comparing more than one model is useful because logistics relationships may be partly linear but can also contain interactions and non-linear patterns.</w:t>
      </w:r>
    </w:p>
    <w:tbl>
      <w:tblPr>
        <w:tblW w:type="auto" w:w="0"/>
        <w:jc w:val="center"/>
        <w:tblLook w:firstColumn="1" w:firstRow="1" w:lastColumn="0" w:lastRow="0" w:noHBand="0" w:noVBand="1" w:val="04A0"/>
      </w:tblPr>
      <w:tblGrid>
        <w:gridCol w:w="3312"/>
        <w:gridCol w:w="3312"/>
        <w:gridCol w:w="3312"/>
      </w:tblGrid>
      <w:tr>
        <w:tc>
          <w:tcPr>
            <w:tcW w:type="dxa" w:w="3312"/>
          </w:tcPr>
          <w:p>
            <w:r>
              <w:t>Model</w:t>
            </w:r>
          </w:p>
        </w:tc>
        <w:tc>
          <w:tcPr>
            <w:tcW w:type="dxa" w:w="3312"/>
          </w:tcPr>
          <w:p>
            <w:r>
              <w:t>Reason for Selection</w:t>
            </w:r>
          </w:p>
        </w:tc>
        <w:tc>
          <w:tcPr>
            <w:tcW w:type="dxa" w:w="3312"/>
          </w:tcPr>
          <w:p>
            <w:r>
              <w:t>Main Consideration</w:t>
            </w:r>
          </w:p>
        </w:tc>
      </w:tr>
      <w:tr>
        <w:tc>
          <w:tcPr>
            <w:tcW w:type="dxa" w:w="3312"/>
          </w:tcPr>
          <w:p>
            <w:r>
              <w:t>Linear Regression</w:t>
            </w:r>
          </w:p>
        </w:tc>
        <w:tc>
          <w:tcPr>
            <w:tcW w:type="dxa" w:w="3312"/>
          </w:tcPr>
          <w:p>
            <w:r>
              <w:t>Simple baseline and easy to interpret</w:t>
            </w:r>
          </w:p>
        </w:tc>
        <w:tc>
          <w:tcPr>
            <w:tcW w:type="dxa" w:w="3312"/>
          </w:tcPr>
          <w:p>
            <w:r>
              <w:t>May not capture complex non-linear relationships</w:t>
            </w:r>
          </w:p>
        </w:tc>
      </w:tr>
      <w:tr>
        <w:tc>
          <w:tcPr>
            <w:tcW w:type="dxa" w:w="3312"/>
          </w:tcPr>
          <w:p>
            <w:r>
              <w:t>Decision Tree Regressor</w:t>
            </w:r>
          </w:p>
        </w:tc>
        <w:tc>
          <w:tcPr>
            <w:tcW w:type="dxa" w:w="3312"/>
          </w:tcPr>
          <w:p>
            <w:r>
              <w:t>Captures non-linear rules and interactions</w:t>
            </w:r>
          </w:p>
        </w:tc>
        <w:tc>
          <w:tcPr>
            <w:tcW w:type="dxa" w:w="3312"/>
          </w:tcPr>
          <w:p>
            <w:r>
              <w:t>Can overfit without constraints</w:t>
            </w:r>
          </w:p>
        </w:tc>
      </w:tr>
      <w:tr>
        <w:tc>
          <w:tcPr>
            <w:tcW w:type="dxa" w:w="3312"/>
          </w:tcPr>
          <w:p>
            <w:r>
              <w:t>Random Forest Regressor</w:t>
            </w:r>
          </w:p>
        </w:tc>
        <w:tc>
          <w:tcPr>
            <w:tcW w:type="dxa" w:w="3312"/>
          </w:tcPr>
          <w:p>
            <w:r>
              <w:t>Ensemble approach that can capture complex patterns</w:t>
            </w:r>
          </w:p>
        </w:tc>
        <w:tc>
          <w:tcPr>
            <w:tcW w:type="dxa" w:w="3312"/>
          </w:tcPr>
          <w:p>
            <w:r>
              <w:t>Less interpretable and more computationally demanding</w:t>
            </w:r>
          </w:p>
        </w:tc>
      </w:tr>
    </w:tbl>
    <w:p>
      <w:pPr>
        <w:pStyle w:val="Heading1"/>
      </w:pPr>
      <w:r>
        <w:t>8. Preprocessing and Model Pipeline</w:t>
      </w:r>
    </w:p>
    <w:p>
      <w:r>
        <w:t>A Scikit-learn Pipeline and ColumnTransformer can keep preprocessing and modelling together. Numerical variables can be imputed and scaled where required, while categorical variables can be imputed and one-hot encoded. Keeping these operations inside the modelling pipeline reduces the risk of applying transformations inconsistently between training and test data.</w:t>
      </w:r>
    </w:p>
    <w:p>
      <w:pPr>
        <w:pStyle w:val="NoSpacing"/>
      </w:pPr>
      <w:r>
        <w:rPr>
          <w:rFonts w:ascii="Consolas" w:hAnsi="Consolas"/>
          <w:sz w:val="18"/>
        </w:rPr>
        <w:t>from sklearn.compose import ColumnTransformer</w:t>
        <w:br/>
        <w:t>from sklearn.pipeline import Pipeline</w:t>
        <w:br/>
        <w:t>from sklearn.impute import SimpleImputer</w:t>
        <w:br/>
        <w:t>from sklearn.preprocessing import OneHotEncoder, StandardScaler</w:t>
        <w:br/>
        <w:br/>
        <w:t>numeric_features = [</w:t>
        <w:br/>
        <w:t xml:space="preserve">    "Days for shipment (scheduled)",</w:t>
        <w:br/>
        <w:t xml:space="preserve">    "Order Item Quantity",</w:t>
        <w:br/>
        <w:t xml:space="preserve">    "Sales"</w:t>
        <w:br/>
        <w:t>]</w:t>
        <w:br/>
        <w:br/>
        <w:t>categorical_features = [</w:t>
        <w:br/>
        <w:t xml:space="preserve">    "Shipping Mode",</w:t>
        <w:br/>
        <w:t xml:space="preserve">    "Market",</w:t>
        <w:br/>
        <w:t xml:space="preserve">    "Customer Segment"</w:t>
        <w:br/>
        <w:t>]</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("encoder", OneHotEncoder(handle_unknown="ignore"))</w:t>
        <w:br/>
        <w:t>])</w:t>
        <w:br/>
        <w:br/>
        <w:t>preprocessor = ColumnTransformer([</w:t>
        <w:br/>
        <w:t xml:space="preserve">    ("num", numeric_pipe, numeric_features),</w:t>
        <w:br/>
        <w:t xml:space="preserve">    ("cat", categorical_pipe, categorical_features)</w:t>
        <w:br/>
        <w:t>])</w:t>
      </w:r>
    </w:p>
    <w:p>
      <w:pPr>
        <w:pStyle w:val="Heading1"/>
      </w:pPr>
      <w:r>
        <w:t>9. Model Training</w:t>
      </w:r>
    </w:p>
    <w:p>
      <w:pPr>
        <w:pStyle w:val="NoSpacing"/>
      </w:pPr>
      <w:r>
        <w:rPr>
          <w:rFonts w:ascii="Consolas" w:hAnsi="Consolas"/>
          <w:sz w:val="18"/>
        </w:rPr>
        <w:t>from sklearn.linear_model import LinearRegression</w:t>
        <w:br/>
        <w:t>from sklearn.tree import DecisionTreeRegressor</w:t>
        <w:br/>
        <w:t>from sklearn.ensemble import RandomForestRegressor</w:t>
        <w:br/>
        <w:br/>
        <w:t>models = {</w:t>
        <w:br/>
        <w:t xml:space="preserve">    "Linear Regression": LinearRegression(),</w:t>
        <w:br/>
        <w:t xml:space="preserve">    "Decision Tree": DecisionTreeRegressor(</w:t>
        <w:br/>
        <w:t xml:space="preserve">        max_depth=8, random_state=42</w:t>
        <w:br/>
        <w:t xml:space="preserve">    ),</w:t>
        <w:br/>
        <w:t xml:space="preserve">    "Random Forest": RandomForestRegressor(</w:t>
        <w:br/>
        <w:t xml:space="preserve">        n_estimators=100,</w:t>
        <w:br/>
        <w:t xml:space="preserve">        max_depth=12,</w:t>
        <w:br/>
        <w:t xml:space="preserve">        random_state=42,</w:t>
        <w:br/>
        <w:t xml:space="preserve">        n_jobs=-1</w:t>
        <w:br/>
        <w:t xml:space="preserve">    )</w:t>
        <w:br/>
        <w:t>}</w:t>
        <w:br/>
        <w:br/>
        <w:t>pipelines = {}</w:t>
        <w:br/>
        <w:br/>
        <w:t>for name, estimator in models.items():</w:t>
        <w:br/>
        <w:t xml:space="preserve">    pipelines[name] = Pipeline([</w:t>
        <w:br/>
        <w:t xml:space="preserve">        ("preprocessor", preprocessor),</w:t>
        <w:br/>
        <w:t xml:space="preserve">        ("model", estimator)</w:t>
        <w:br/>
        <w:t xml:space="preserve">    ])</w:t>
        <w:br/>
        <w:br/>
        <w:t>for name, pipe in pipelines.items():</w:t>
        <w:br/>
        <w:t xml:space="preserve">    pipe.fit(X_train, y_train)</w:t>
      </w:r>
    </w:p>
    <w:p>
      <w:pPr>
        <w:pStyle w:val="Heading1"/>
      </w:pPr>
      <w:r>
        <w:t>10. Model Evaluation</w:t>
      </w:r>
    </w:p>
    <w:p>
      <w:r>
        <w:t>The primary evaluation metrics are Mean Absolute Error (MAE), Root Mean Squared Error (RMSE), and R-squared (R²). MAE represents the average absolute prediction error in shipping days and is easy to interpret operationally. RMSE gives greater weight to larger errors, making it useful when large misses are particularly important. R² indicates how much of the variation in the target is explained by the model relative to a baseline.</w:t>
      </w:r>
    </w:p>
    <w:p>
      <w:pPr>
        <w:pStyle w:val="NoSpacing"/>
      </w:pPr>
      <w:r>
        <w:rPr>
          <w:rFonts w:ascii="Consolas" w:hAnsi="Consolas"/>
          <w:sz w:val="18"/>
        </w:rPr>
        <w:t>from sklearn.metrics import mean_absolute_error</w:t>
        <w:br/>
        <w:t>from sklearn.metrics import mean_squared_error, r2_score</w:t>
        <w:br/>
        <w:t>import numpy as np</w:t>
        <w:br/>
        <w:br/>
        <w:t>results = []</w:t>
        <w:br/>
        <w:br/>
        <w:t>for name, pipe in pipelines.items():</w:t>
        <w:br/>
        <w:t xml:space="preserve">    pred = pipe.predict(X_test)</w:t>
        <w:br/>
        <w:br/>
        <w:t xml:space="preserve">    mae = mean_absolute_error(y_test, pred)</w:t>
        <w:br/>
        <w:t xml:space="preserve">    rmse = np.sqrt(mean_squared_error(y_test, pred))</w:t>
        <w:br/>
        <w:t xml:space="preserve">    r2 = r2_score(y_test, pred)</w:t>
        <w:br/>
        <w:br/>
        <w:t xml:space="preserve">    results.append([name, mae, rmse, r2])</w:t>
        <w:br/>
        <w:br/>
        <w:t>results_df = pd.DataFrame(</w:t>
        <w:br/>
        <w:t xml:space="preserve">    results,</w:t>
        <w:br/>
        <w:t xml:space="preserve">    columns=["Model", "MAE", "RMSE", "R2"]</w:t>
        <w:br/>
        <w:t>)</w:t>
        <w:br/>
        <w:br/>
        <w:t>print(results_df.sort_values("RMSE"))</w:t>
      </w:r>
    </w:p>
    <w:p>
      <w:pPr>
        <w:pStyle w:val="Heading1"/>
      </w:pPr>
      <w:r>
        <w:t>11. Cross-Validation</w:t>
      </w:r>
    </w:p>
    <w:p>
      <w:r>
        <w:t>A single train-test split provides one estimate of generalization performance. Cross-validation provides a more robust comparison by repeatedly training and validating the model on different subsets of the training data. Five-fold cross-validation is an appropriate starting point for this project.</w:t>
      </w:r>
    </w:p>
    <w:p>
      <w:pPr>
        <w:pStyle w:val="NoSpacing"/>
      </w:pPr>
      <w:r>
        <w:rPr>
          <w:rFonts w:ascii="Consolas" w:hAnsi="Consolas"/>
          <w:sz w:val="18"/>
        </w:rPr>
        <w:t>from sklearn.model_selection import KFold, cross_val_score</w:t>
        <w:br/>
        <w:br/>
        <w:t>cv = KFold(n_splits=5, shuffle=True, random_state=42)</w:t>
        <w:br/>
        <w:br/>
        <w:t>rf_pipe = pipelines["Random Forest"]</w:t>
        <w:br/>
        <w:br/>
        <w:t>scores = cross_val_score(</w:t>
        <w:br/>
        <w:t xml:space="preserve">    rf_pipe,</w:t>
        <w:br/>
        <w:t xml:space="preserve">    X_train,</w:t>
        <w:br/>
        <w:t xml:space="preserve">    y_train,</w:t>
        <w:br/>
        <w:t xml:space="preserve">    cv=cv,</w:t>
        <w:br/>
        <w:t xml:space="preserve">    scoring="neg_mean_absolute_error"</w:t>
        <w:br/>
        <w:t>)</w:t>
        <w:br/>
        <w:br/>
        <w:t>cv_mae = -scores.mean()</w:t>
        <w:br/>
        <w:t>print("5-fold CV MAE:", cv_mae)</w:t>
      </w:r>
    </w:p>
    <w:p>
      <w:pPr>
        <w:pStyle w:val="Heading1"/>
      </w:pPr>
      <w:r>
        <w:t>12. Hyperparameter Tuning</w:t>
      </w:r>
    </w:p>
    <w:p>
      <w:r>
        <w:t>Hyperparameter tuning can be used to improve a selected model while controlling overfitting. For the Random Forest model, parameters such as the number of trees, maximum tree depth, and minimum samples required for a split can be tested. GridSearchCV or RandomizedSearchCV can be used to compare configurations using cross-validation.</w:t>
      </w:r>
    </w:p>
    <w:p>
      <w:pPr>
        <w:pStyle w:val="NoSpacing"/>
      </w:pPr>
      <w:r>
        <w:rPr>
          <w:rFonts w:ascii="Consolas" w:hAnsi="Consolas"/>
          <w:sz w:val="18"/>
        </w:rPr>
        <w:t>from sklearn.model_selection import RandomizedSearchCV</w:t>
        <w:br/>
        <w:br/>
        <w:t>param_grid = {</w:t>
        <w:br/>
        <w:t xml:space="preserve">    "model__n_estimators": [100, 200, 300],</w:t>
        <w:br/>
        <w:t xml:space="preserve">    "model__max_depth": [8, 12, 16, None],</w:t>
        <w:br/>
        <w:t xml:space="preserve">    "model__min_samples_split": [2, 5, 10]</w:t>
        <w:br/>
        <w:t>}</w:t>
        <w:br/>
        <w:br/>
        <w:t>search = RandomizedSearchCV(</w:t>
        <w:br/>
        <w:t xml:space="preserve">    rf_pipe,</w:t>
        <w:br/>
        <w:t xml:space="preserve">    param_distributions=param_grid,</w:t>
        <w:br/>
        <w:t xml:space="preserve">    n_iter=10,</w:t>
        <w:br/>
        <w:t xml:space="preserve">    cv=5,</w:t>
        <w:br/>
        <w:t xml:space="preserve">    scoring="neg_mean_absolute_error",</w:t>
        <w:br/>
        <w:t xml:space="preserve">    random_state=42,</w:t>
        <w:br/>
        <w:t xml:space="preserve">    n_jobs=-1</w:t>
        <w:br/>
        <w:t>)</w:t>
        <w:br/>
        <w:br/>
        <w:t>search.fit(X_train, y_train)</w:t>
        <w:br/>
        <w:br/>
        <w:t>print("Best parameters:", search.best_params_)</w:t>
        <w:br/>
        <w:t>print("Best CV MAE:", -search.best_score_)</w:t>
      </w:r>
    </w:p>
    <w:p>
      <w:pPr>
        <w:pStyle w:val="Heading1"/>
      </w:pPr>
      <w:r>
        <w:t>13. Interpreting Model Performance</w:t>
      </w:r>
    </w:p>
    <w:p>
      <w:r>
        <w:t>The final model should be selected based on validation and test performance rather than complexity alone. Lower MAE and RMSE indicate smaller prediction errors, while a higher R² generally indicates stronger explanatory performance. The chosen model should also be operationally useful and sufficiently stable across validation folds.</w:t>
      </w:r>
    </w:p>
    <w:p>
      <w:r>
        <w:t>This report does not claim specific numerical model results because the supplied task describes the modelling plan but does not provide an executed modelling output. The actual MAE, RMSE, and R² values should be inserted after the Python workflow is run on the cleaned dataset. This avoids presenting simulated numbers as real findings.</w:t>
      </w:r>
    </w:p>
    <w:p>
      <w:pPr>
        <w:pStyle w:val="Heading1"/>
      </w:pPr>
      <w:r>
        <w:t>14. Optimization Strategy</w:t>
      </w:r>
    </w:p>
    <w:p>
      <w:r>
        <w:t>Prediction becomes valuable when it changes an operational decision. Once the model estimates expected shipping duration, the organization can use those predictions to prioritize shipments, allocate capacity, review service commitments, and investigate cases with unusually high predicted delivery time.</w:t>
      </w:r>
    </w:p>
    <w:p>
      <w:pPr>
        <w:pStyle w:val="ListBullet"/>
      </w:pPr>
      <w:r>
        <w:t>Risk-based prioritization: flag orders with high predicted shipping duration for early operational review.</w:t>
      </w:r>
    </w:p>
    <w:p>
      <w:pPr>
        <w:pStyle w:val="ListBullet"/>
      </w:pPr>
      <w:r>
        <w:t>Capacity allocation: use expected workload and predicted duration to support staffing and transport-capacity planning.</w:t>
      </w:r>
    </w:p>
    <w:p>
      <w:pPr>
        <w:pStyle w:val="ListBullet"/>
      </w:pPr>
      <w:r>
        <w:t>Shipping-mode review: compare predicted performance across available service modes and investigate whether alternative modes are appropriate for high-priority shipments.</w:t>
      </w:r>
    </w:p>
    <w:p>
      <w:pPr>
        <w:pStyle w:val="ListBullet"/>
      </w:pPr>
      <w:r>
        <w:t>Regional planning: combine predictions with market information to identify locations that may require additional fulfilment or transportation attention.</w:t>
      </w:r>
    </w:p>
    <w:p>
      <w:pPr>
        <w:pStyle w:val="ListBullet"/>
      </w:pPr>
      <w:r>
        <w:t>Exception management: focus human intervention on shipments whose predicted duration is substantially higher than the desired service level.</w:t>
      </w:r>
    </w:p>
    <w:p>
      <w:pPr>
        <w:pStyle w:val="ListBullet"/>
      </w:pPr>
      <w:r>
        <w:t>Cost-performance balancing: compare the operational benefit of faster service against transportation-cost implications before changing shipping decisions.</w:t>
      </w:r>
    </w:p>
    <w:p>
      <w:pPr>
        <w:pStyle w:val="Heading1"/>
      </w:pPr>
      <w:r>
        <w:t>15. Conceptual Optimization Model</w:t>
      </w:r>
    </w:p>
    <w:p>
      <w:r>
        <w:t>A simple optimization formulation can represent the trade-off between transportation cost and delivery performance. Suppose each shipment can be assigned to an available shipping option. The decision variable indicates which option is selected. The objective is to minimize total expected transportation cost while satisfying service-level constraints.</w:t>
      </w:r>
    </w:p>
    <w:p>
      <w:pPr>
        <w:pStyle w:val="NoSpacing"/>
      </w:pPr>
      <w:r>
        <w:rPr>
          <w:rFonts w:ascii="Consolas" w:hAnsi="Consolas"/>
          <w:sz w:val="18"/>
        </w:rPr>
        <w:t># Conceptual pseudocode</w:t>
        <w:br/>
        <w:br/>
        <w:t>for each shipment i:</w:t>
        <w:br/>
        <w:t xml:space="preserve">    for each feasible shipping option j:</w:t>
        <w:br/>
        <w:t xml:space="preserve">        estimate delivery_time[i, j]</w:t>
        <w:br/>
        <w:t xml:space="preserve">        estimate cost[i, j]</w:t>
        <w:br/>
        <w:br/>
        <w:t>minimize:</w:t>
        <w:br/>
        <w:t xml:space="preserve">    sum(cost[i, j] * assignment[i, j])</w:t>
        <w:br/>
        <w:br/>
        <w:t>subject to:</w:t>
        <w:br/>
        <w:t xml:space="preserve">    each shipment receives one option</w:t>
        <w:br/>
        <w:t xml:space="preserve">    predicted delivery_time &lt;= service_limit</w:t>
        <w:br/>
        <w:t xml:space="preserve">    available capacity is not exceeded</w:t>
        <w:br/>
        <w:t xml:space="preserve">    assignment is feasible</w:t>
      </w:r>
    </w:p>
    <w:p>
      <w:r>
        <w:t>This optimization stage can later be implemented with an operations-research library such as PuLP, OR-Tools, or SciPy optimization tools. The predictive model supplies expected outcomes, while the optimization layer uses those outcomes to choose actions subject to business constraints.</w:t>
      </w:r>
    </w:p>
    <w:p>
      <w:pPr>
        <w:pStyle w:val="Heading1"/>
      </w:pPr>
      <w:r>
        <w:t>16. Example Rule-Based Decision Logic</w:t>
      </w:r>
    </w:p>
    <w:p>
      <w:pPr>
        <w:pStyle w:val="NoSpacing"/>
      </w:pPr>
      <w:r>
        <w:rPr>
          <w:rFonts w:ascii="Consolas" w:hAnsi="Consolas"/>
          <w:sz w:val="18"/>
        </w:rPr>
        <w:t># Simple operational prioritization example</w:t>
        <w:br/>
        <w:br/>
        <w:t>predicted_days = search.predict(X_test)</w:t>
        <w:br/>
        <w:br/>
        <w:t>priority = pd.Series("Normal", index=X_test.index)</w:t>
        <w:br/>
        <w:br/>
        <w:t>priority[predicted_days &gt;= 5] = "Review"</w:t>
        <w:br/>
        <w:t>priority[predicted_days &gt;= 7] = "High Priority"</w:t>
        <w:br/>
        <w:br/>
        <w:t>output = X_test.copy()</w:t>
        <w:br/>
        <w:t>output["predicted_shipping_days"] = predicted_days</w:t>
        <w:br/>
        <w:t>output["priority"] = priority</w:t>
        <w:br/>
        <w:br/>
        <w:t>print(output.head())</w:t>
      </w:r>
    </w:p>
    <w:p>
      <w:r>
        <w:t>The thresholds in this example are illustrative and should be replaced by the organization's actual service-level requirements. A production system should define thresholds using business rules, historical performance, capacity, and customer commitments.</w:t>
      </w:r>
    </w:p>
    <w:p>
      <w:pPr>
        <w:pStyle w:val="Heading1"/>
      </w:pPr>
      <w:r>
        <w:t>17. End-to-End Week 4 Workflow</w:t>
      </w:r>
    </w:p>
    <w:p>
      <w:pPr>
        <w:pStyle w:val="ListBullet"/>
      </w:pPr>
      <w:r>
        <w:t>Load the validated cleaned dataset produced in Week 2.</w:t>
      </w:r>
    </w:p>
    <w:p>
      <w:pPr>
        <w:pStyle w:val="ListBullet"/>
      </w:pPr>
      <w:r>
        <w:t>Define the prediction target and identify features that are available before the outcome.</w:t>
      </w:r>
    </w:p>
    <w:p>
      <w:pPr>
        <w:pStyle w:val="ListBullet"/>
      </w:pPr>
      <w:r>
        <w:t>Remove or exclude variables that cause target leakage.</w:t>
      </w:r>
    </w:p>
    <w:p>
      <w:pPr>
        <w:pStyle w:val="ListBullet"/>
      </w:pPr>
      <w:r>
        <w:t>Split the data into training and test sets.</w:t>
      </w:r>
    </w:p>
    <w:p>
      <w:pPr>
        <w:pStyle w:val="ListBullet"/>
      </w:pPr>
      <w:r>
        <w:t>Build preprocessing and modelling pipelines.</w:t>
      </w:r>
    </w:p>
    <w:p>
      <w:pPr>
        <w:pStyle w:val="ListBullet"/>
      </w:pPr>
      <w:r>
        <w:t>Train baseline and more advanced regression models.</w:t>
      </w:r>
    </w:p>
    <w:p>
      <w:pPr>
        <w:pStyle w:val="ListBullet"/>
      </w:pPr>
      <w:r>
        <w:t>Evaluate MAE, RMSE, and R² on validation and test data.</w:t>
      </w:r>
    </w:p>
    <w:p>
      <w:pPr>
        <w:pStyle w:val="ListBullet"/>
      </w:pPr>
      <w:r>
        <w:t>Use cross-validation to compare model stability.</w:t>
      </w:r>
    </w:p>
    <w:p>
      <w:pPr>
        <w:pStyle w:val="ListBullet"/>
      </w:pPr>
      <w:r>
        <w:t>Tune the selected model's hyperparameters.</w:t>
      </w:r>
    </w:p>
    <w:p>
      <w:pPr>
        <w:pStyle w:val="ListBullet"/>
      </w:pPr>
      <w:r>
        <w:t>Generate predicted shipping duration for new or test observations.</w:t>
      </w:r>
    </w:p>
    <w:p>
      <w:pPr>
        <w:pStyle w:val="ListBullet"/>
      </w:pPr>
      <w:r>
        <w:t>Translate predictions into prioritization and resource-allocation decisions.</w:t>
      </w:r>
    </w:p>
    <w:p>
      <w:pPr>
        <w:pStyle w:val="ListBullet"/>
      </w:pPr>
      <w:r>
        <w:t>Propose an optimization model that balances delivery performance, capacity, and cost.</w:t>
      </w:r>
    </w:p>
    <w:p>
      <w:pPr>
        <w:pStyle w:val="ListBullet"/>
      </w:pPr>
      <w:r>
        <w:t>Document results and recommendations.</w:t>
      </w:r>
    </w:p>
    <w:p>
      <w:pPr>
        <w:pStyle w:val="Heading1"/>
      </w:pPr>
      <w:r>
        <w:t>18. Expected Business Benefits</w:t>
      </w:r>
    </w:p>
    <w:p>
      <w:pPr>
        <w:pStyle w:val="ListBullet"/>
      </w:pPr>
      <w:r>
        <w:t>Earlier identification of shipments that may experience long delivery durations.</w:t>
      </w:r>
    </w:p>
    <w:p>
      <w:pPr>
        <w:pStyle w:val="ListBullet"/>
      </w:pPr>
      <w:r>
        <w:t>Improved operational prioritization and exception management.</w:t>
      </w:r>
    </w:p>
    <w:p>
      <w:pPr>
        <w:pStyle w:val="ListBullet"/>
      </w:pPr>
      <w:r>
        <w:t>More informed transportation and capacity planning.</w:t>
      </w:r>
    </w:p>
    <w:p>
      <w:pPr>
        <w:pStyle w:val="ListBullet"/>
      </w:pPr>
      <w:r>
        <w:t>Better understanding of factors associated with shipping duration.</w:t>
      </w:r>
    </w:p>
    <w:p>
      <w:pPr>
        <w:pStyle w:val="ListBullet"/>
      </w:pPr>
      <w:r>
        <w:t>A repeatable predictive analytics workflow that can be extended to future logistics datasets.</w:t>
      </w:r>
    </w:p>
    <w:p>
      <w:pPr>
        <w:pStyle w:val="ListBullet"/>
      </w:pPr>
      <w:r>
        <w:t>A foundation for integrating prediction with formal route, capacity, or cost optimization.</w:t>
      </w:r>
    </w:p>
    <w:p>
      <w:pPr>
        <w:pStyle w:val="Heading1"/>
      </w:pPr>
      <w:r>
        <w:t>19. Limitations and Risks</w:t>
      </w:r>
    </w:p>
    <w:p>
      <w:pPr>
        <w:pStyle w:val="ListBullet"/>
      </w:pPr>
      <w:r>
        <w:t>Historical patterns may not fully represent future logistics conditions.</w:t>
      </w:r>
    </w:p>
    <w:p>
      <w:pPr>
        <w:pStyle w:val="ListBullet"/>
      </w:pPr>
      <w:r>
        <w:t>Data leakage can make model performance appear better than it would be in real operations.</w:t>
      </w:r>
    </w:p>
    <w:p>
      <w:pPr>
        <w:pStyle w:val="ListBullet"/>
      </w:pPr>
      <w:r>
        <w:t>Prediction accuracy may differ across markets, shipping modes, or customer groups.</w:t>
      </w:r>
    </w:p>
    <w:p>
      <w:pPr>
        <w:pStyle w:val="ListBullet"/>
      </w:pPr>
      <w:r>
        <w:t>External factors such as weather, traffic, carrier disruptions, customs, or unexpected capacity constraints may not be represented in the dataset.</w:t>
      </w:r>
    </w:p>
    <w:p>
      <w:pPr>
        <w:pStyle w:val="ListBullet"/>
      </w:pPr>
      <w:r>
        <w:t>Optimization recommendations depend on accurate cost, capacity, and service-level information, which is not fully specified by the reference dataset.</w:t>
      </w:r>
    </w:p>
    <w:p>
      <w:pPr>
        <w:pStyle w:val="ListBullet"/>
      </w:pPr>
      <w:r>
        <w:t>Model performance should therefore be monitored after deployment rather than treated as permanently fixed.</w:t>
      </w:r>
    </w:p>
    <w:p>
      <w:pPr>
        <w:pStyle w:val="Heading1"/>
      </w:pPr>
      <w:r>
        <w:t>20. Conclusion</w:t>
      </w:r>
    </w:p>
    <w:p>
      <w:r>
        <w:t>Week 4 develops the predictive and optimization component of the logistics analytics project. The selected problem is the prediction of actual shipping duration using historical logistics information while avoiding variables that reveal the outcome after delivery. Linear Regression, Decision Tree Regression, and Random Forest Regression provide a practical set of models for comparison, with MAE, RMSE, and R² used to evaluate performance.</w:t>
      </w:r>
    </w:p>
    <w:p>
      <w:r>
        <w:t>Cross-validation and hyperparameter tuning provide additional safeguards against selecting a model based on a single split or arbitrary settings. The predictive output can then be connected to operational decisions such as shipment prioritization, capacity allocation, service-level monitoring, and transportation-mode review.</w:t>
      </w:r>
    </w:p>
    <w:p>
      <w:r>
        <w:t>The next logical stage is to run the proposed workflow on the cleaned dataset, record the actual evaluation metrics, investigate prediction errors, and develop a formal optimization model using real cost and capacity constraints. In this way, predictive modelling becomes a decision-support tool rather than an isolated machine-learning exercise.</w:t>
      </w:r>
    </w:p>
    <w:p>
      <w:pPr>
        <w:pStyle w:val="Heading1"/>
      </w:pPr>
      <w:r>
        <w:t>21. References</w:t>
      </w:r>
    </w:p>
    <w:p>
      <w:r>
        <w:t>1. DataCo Global Supply Chain / DataCo SMART Supply Chain dataset, publicly distributed through Kaggle and used for supply-chain and late-delivery analytics.</w:t>
      </w:r>
    </w:p>
    <w:p>
      <w:r>
        <w:t>2. McKinney, W. Python for Data Analysis. O'Reilly Media.</w:t>
      </w:r>
    </w:p>
    <w:p>
      <w:r>
        <w:t>3. Pedregosa, F. et al. Scikit-learn: Machine Learning in Python. Journal of Machine Learning Research, 2011.</w:t>
      </w:r>
    </w:p>
    <w:p>
      <w:r>
        <w:t>4. Scikit-learn documentation: regression models, model evaluation, pipelines, cross-validation, and hyperparameter search.</w:t>
      </w:r>
    </w:p>
    <w:p>
      <w:r>
        <w:t>5. Matplotlib and Seaborn documentation for Python-based analytical visualization.</w:t>
      </w:r>
    </w:p>
    <w:p>
      <w:pPr>
        <w:pStyle w:val="Heading1"/>
      </w:pPr>
      <w:r>
        <w:t>Appendix A – Week 4 Checklist</w:t>
      </w:r>
    </w:p>
    <w:tbl>
      <w:tblPr>
        <w:tblW w:type="auto" w:w="0"/>
        <w:tblLook w:firstColumn="1" w:firstRow="1" w:lastColumn="0" w:lastRow="0" w:noHBand="0" w:noVBand="1" w:val="04A0"/>
      </w:tblPr>
      <w:tblGrid>
        <w:gridCol w:w="4968"/>
        <w:gridCol w:w="4968"/>
      </w:tblGrid>
      <w:tr>
        <w:tc>
          <w:tcPr>
            <w:tcW w:type="dxa" w:w="4968"/>
          </w:tcPr>
          <w:p>
            <w:r>
              <w:t>Week 4 Activity</w:t>
            </w:r>
          </w:p>
        </w:tc>
        <w:tc>
          <w:tcPr>
            <w:tcW w:type="dxa" w:w="4968"/>
          </w:tcPr>
          <w:p>
            <w:r>
              <w:t>Status</w:t>
            </w:r>
          </w:p>
        </w:tc>
      </w:tr>
      <w:tr>
        <w:tc>
          <w:tcPr>
            <w:tcW w:type="dxa" w:w="4968"/>
          </w:tcPr>
          <w:p>
            <w:r>
              <w:t>Prediction problem defined</w:t>
            </w:r>
          </w:p>
        </w:tc>
        <w:tc>
          <w:tcPr>
            <w:tcW w:type="dxa" w:w="4968"/>
          </w:tcPr>
          <w:p>
            <w:r>
              <w:t>Completed</w:t>
            </w:r>
          </w:p>
        </w:tc>
      </w:tr>
      <w:tr>
        <w:tc>
          <w:tcPr>
            <w:tcW w:type="dxa" w:w="4968"/>
          </w:tcPr>
          <w:p>
            <w:r>
              <w:t>Target variable identified</w:t>
            </w:r>
          </w:p>
        </w:tc>
        <w:tc>
          <w:tcPr>
            <w:tcW w:type="dxa" w:w="4968"/>
          </w:tcPr>
          <w:p>
            <w:r>
              <w:t>Completed</w:t>
            </w:r>
          </w:p>
        </w:tc>
      </w:tr>
      <w:tr>
        <w:tc>
          <w:tcPr>
            <w:tcW w:type="dxa" w:w="4968"/>
          </w:tcPr>
          <w:p>
            <w:r>
              <w:t>Features and data preparation described</w:t>
            </w:r>
          </w:p>
        </w:tc>
        <w:tc>
          <w:tcPr>
            <w:tcW w:type="dxa" w:w="4968"/>
          </w:tcPr>
          <w:p>
            <w:r>
              <w:t>Completed</w:t>
            </w:r>
          </w:p>
        </w:tc>
      </w:tr>
      <w:tr>
        <w:tc>
          <w:tcPr>
            <w:tcW w:type="dxa" w:w="4968"/>
          </w:tcPr>
          <w:p>
            <w:r>
              <w:t>Data leakage risks discussed</w:t>
            </w:r>
          </w:p>
        </w:tc>
        <w:tc>
          <w:tcPr>
            <w:tcW w:type="dxa" w:w="4968"/>
          </w:tcPr>
          <w:p>
            <w:r>
              <w:t>Completed</w:t>
            </w:r>
          </w:p>
        </w:tc>
      </w:tr>
      <w:tr>
        <w:tc>
          <w:tcPr>
            <w:tcW w:type="dxa" w:w="4968"/>
          </w:tcPr>
          <w:p>
            <w:r>
              <w:t>Train-test split included</w:t>
            </w:r>
          </w:p>
        </w:tc>
        <w:tc>
          <w:tcPr>
            <w:tcW w:type="dxa" w:w="4968"/>
          </w:tcPr>
          <w:p>
            <w:r>
              <w:t>Completed</w:t>
            </w:r>
          </w:p>
        </w:tc>
      </w:tr>
      <w:tr>
        <w:tc>
          <w:tcPr>
            <w:tcW w:type="dxa" w:w="4968"/>
          </w:tcPr>
          <w:p>
            <w:r>
              <w:t>Multiple predictive models proposed</w:t>
            </w:r>
          </w:p>
        </w:tc>
        <w:tc>
          <w:tcPr>
            <w:tcW w:type="dxa" w:w="4968"/>
          </w:tcPr>
          <w:p>
            <w:r>
              <w:t>Completed</w:t>
            </w:r>
          </w:p>
        </w:tc>
      </w:tr>
      <w:tr>
        <w:tc>
          <w:tcPr>
            <w:tcW w:type="dxa" w:w="4968"/>
          </w:tcPr>
          <w:p>
            <w:r>
              <w:t>MAE, RMSE, and R² explained</w:t>
            </w:r>
          </w:p>
        </w:tc>
        <w:tc>
          <w:tcPr>
            <w:tcW w:type="dxa" w:w="4968"/>
          </w:tcPr>
          <w:p>
            <w:r>
              <w:t>Completed</w:t>
            </w:r>
          </w:p>
        </w:tc>
      </w:tr>
      <w:tr>
        <w:tc>
          <w:tcPr>
            <w:tcW w:type="dxa" w:w="4968"/>
          </w:tcPr>
          <w:p>
            <w:r>
              <w:t>Cross-validation included</w:t>
            </w:r>
          </w:p>
        </w:tc>
        <w:tc>
          <w:tcPr>
            <w:tcW w:type="dxa" w:w="4968"/>
          </w:tcPr>
          <w:p>
            <w:r>
              <w:t>Completed</w:t>
            </w:r>
          </w:p>
        </w:tc>
      </w:tr>
      <w:tr>
        <w:tc>
          <w:tcPr>
            <w:tcW w:type="dxa" w:w="4968"/>
          </w:tcPr>
          <w:p>
            <w:r>
              <w:t>Hyperparameter tuning included</w:t>
            </w:r>
          </w:p>
        </w:tc>
        <w:tc>
          <w:tcPr>
            <w:tcW w:type="dxa" w:w="4968"/>
          </w:tcPr>
          <w:p>
            <w:r>
              <w:t>Completed</w:t>
            </w:r>
          </w:p>
        </w:tc>
      </w:tr>
      <w:tr>
        <w:tc>
          <w:tcPr>
            <w:tcW w:type="dxa" w:w="4968"/>
          </w:tcPr>
          <w:p>
            <w:r>
              <w:t>Optimization strategy proposed</w:t>
            </w:r>
          </w:p>
        </w:tc>
        <w:tc>
          <w:tcPr>
            <w:tcW w:type="dxa" w:w="4968"/>
          </w:tcPr>
          <w:p>
            <w:r>
              <w:t>Completed</w:t>
            </w:r>
          </w:p>
        </w:tc>
      </w:tr>
      <w:tr>
        <w:tc>
          <w:tcPr>
            <w:tcW w:type="dxa" w:w="4968"/>
          </w:tcPr>
          <w:p>
            <w:r>
              <w:t>Python code examples included</w:t>
            </w:r>
          </w:p>
        </w:tc>
        <w:tc>
          <w:tcPr>
            <w:tcW w:type="dxa" w:w="4968"/>
          </w:tcPr>
          <w:p>
            <w:r>
              <w:t>Completed</w:t>
            </w:r>
          </w:p>
        </w:tc>
      </w:tr>
      <w:tr>
        <w:tc>
          <w:tcPr>
            <w:tcW w:type="dxa" w:w="4968"/>
          </w:tcPr>
          <w:p>
            <w:r>
              <w:t>Actual model metrics</w:t>
            </w:r>
          </w:p>
        </w:tc>
        <w:tc>
          <w:tcPr>
            <w:tcW w:type="dxa" w:w="4968"/>
          </w:tcPr>
          <w:p>
            <w:r>
              <w:t>To be calculated when script is executed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