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Singleton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DBConnectionPool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static DBConnectionPool instance;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Private constructor to prevent instantiation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DBConnectionPool()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Initialize connection pool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System.out.println("Initialized Database Connection Pool");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Static method to get the singleton instance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synchronized DBConnectionPool getInstance()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instance = new DBConnectionPool();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Other methods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getConnection()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System.out.println("Got connection from pool");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releaseConnection()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System.out.println("Released connection back to pool");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Client code to test Singleton Pattern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DatabaseApp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DBConnectionPool pool = DBConnectionPool.getInstance();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pool.getConnection();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pool.releaseConnection();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