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C377E" w14:textId="77777777" w:rsidR="00CA123A" w:rsidRPr="00CA123A" w:rsidRDefault="00CA123A" w:rsidP="00CA123A">
      <w:pPr>
        <w:rPr>
          <w:rFonts w:ascii="Times New Roman" w:hAnsi="Times New Roman" w:cs="Times New Roman"/>
          <w:b/>
          <w:bCs/>
          <w:sz w:val="32"/>
          <w:szCs w:val="32"/>
        </w:rPr>
      </w:pPr>
      <w:r w:rsidRPr="00CA123A">
        <w:rPr>
          <w:rFonts w:ascii="Times New Roman" w:hAnsi="Times New Roman" w:cs="Times New Roman"/>
          <w:b/>
          <w:bCs/>
          <w:sz w:val="32"/>
          <w:szCs w:val="32"/>
        </w:rPr>
        <w:t>PROJECT TITLE: OptiCrop: Smart Agricultural Production Optimization Engine</w:t>
      </w:r>
    </w:p>
    <w:p w14:paraId="0D99E0BA" w14:textId="77777777" w:rsidR="00CA123A" w:rsidRPr="00CA123A" w:rsidRDefault="00CA123A" w:rsidP="00CA123A">
      <w:pPr>
        <w:rPr>
          <w:rFonts w:ascii="Times New Roman" w:hAnsi="Times New Roman" w:cs="Times New Roman"/>
        </w:rPr>
      </w:pPr>
    </w:p>
    <w:p w14:paraId="634EEE19" w14:textId="77777777" w:rsidR="00CA123A" w:rsidRPr="00CA123A" w:rsidRDefault="00CA123A" w:rsidP="00CA123A">
      <w:pPr>
        <w:rPr>
          <w:rFonts w:ascii="Times New Roman" w:hAnsi="Times New Roman" w:cs="Times New Roman"/>
          <w:b/>
          <w:bCs/>
          <w:sz w:val="28"/>
          <w:szCs w:val="28"/>
        </w:rPr>
      </w:pPr>
      <w:r w:rsidRPr="00CA123A">
        <w:rPr>
          <w:rFonts w:ascii="Times New Roman" w:hAnsi="Times New Roman" w:cs="Times New Roman"/>
          <w:b/>
          <w:bCs/>
          <w:sz w:val="28"/>
          <w:szCs w:val="28"/>
        </w:rPr>
        <w:t>1. CORE APPLICATION OPERATIONAL SCENARIOS:</w:t>
      </w:r>
    </w:p>
    <w:p w14:paraId="66112D91" w14:textId="77777777" w:rsidR="00CA123A" w:rsidRPr="00CA123A" w:rsidRDefault="00CA123A" w:rsidP="00CA123A">
      <w:pPr>
        <w:rPr>
          <w:rFonts w:ascii="Times New Roman" w:hAnsi="Times New Roman" w:cs="Times New Roman"/>
        </w:rPr>
      </w:pPr>
    </w:p>
    <w:p w14:paraId="3C0DF083" w14:textId="77777777" w:rsidR="00CA123A" w:rsidRPr="00CA123A" w:rsidRDefault="00CA123A" w:rsidP="00CA123A">
      <w:pPr>
        <w:rPr>
          <w:rFonts w:ascii="Times New Roman" w:hAnsi="Times New Roman" w:cs="Times New Roman"/>
        </w:rPr>
      </w:pPr>
      <w:r w:rsidRPr="00CA123A">
        <w:rPr>
          <w:rFonts w:ascii="Times New Roman" w:hAnsi="Times New Roman" w:cs="Times New Roman"/>
        </w:rPr>
        <w:t>* Scenario 1: Smart Crop Recommendation for Farmers</w:t>
      </w:r>
    </w:p>
    <w:p w14:paraId="7DD0AD73" w14:textId="77777777" w:rsidR="00CA123A" w:rsidRPr="00CA123A" w:rsidRDefault="00CA123A" w:rsidP="00CA123A">
      <w:pPr>
        <w:rPr>
          <w:rFonts w:ascii="Times New Roman" w:hAnsi="Times New Roman" w:cs="Times New Roman"/>
        </w:rPr>
      </w:pPr>
      <w:r w:rsidRPr="00CA123A">
        <w:rPr>
          <w:rFonts w:ascii="Times New Roman" w:hAnsi="Times New Roman" w:cs="Times New Roman"/>
        </w:rPr>
        <w:t>A farmer enters key soil and localized environmental details including Nitrogen (N), Phosphorus (P), Potassium (K), temperature parameters, humidity percentages, soil pH level, and rainfall metrics. The system instantly evaluates the underlying array matrix and recommends the most suitable crop category for maximizing seasonal production yield efficiency.</w:t>
      </w:r>
    </w:p>
    <w:p w14:paraId="499B0924" w14:textId="77777777" w:rsidR="00CA123A" w:rsidRPr="00CA123A" w:rsidRDefault="00CA123A" w:rsidP="00CA123A">
      <w:pPr>
        <w:rPr>
          <w:rFonts w:ascii="Times New Roman" w:hAnsi="Times New Roman" w:cs="Times New Roman"/>
        </w:rPr>
      </w:pPr>
    </w:p>
    <w:p w14:paraId="5BBA875D" w14:textId="77777777" w:rsidR="00CA123A" w:rsidRPr="00CA123A" w:rsidRDefault="00CA123A" w:rsidP="00CA123A">
      <w:pPr>
        <w:rPr>
          <w:rFonts w:ascii="Times New Roman" w:hAnsi="Times New Roman" w:cs="Times New Roman"/>
        </w:rPr>
      </w:pPr>
      <w:r w:rsidRPr="00CA123A">
        <w:rPr>
          <w:rFonts w:ascii="Times New Roman" w:hAnsi="Times New Roman" w:cs="Times New Roman"/>
        </w:rPr>
        <w:t>* Scenario 2: Crop Suitability and Environmental Assessment</w:t>
      </w:r>
    </w:p>
    <w:p w14:paraId="1DE7DA19" w14:textId="77777777" w:rsidR="00CA123A" w:rsidRPr="00CA123A" w:rsidRDefault="00CA123A" w:rsidP="00CA123A">
      <w:pPr>
        <w:rPr>
          <w:rFonts w:ascii="Times New Roman" w:hAnsi="Times New Roman" w:cs="Times New Roman"/>
        </w:rPr>
      </w:pPr>
      <w:r w:rsidRPr="00CA123A">
        <w:rPr>
          <w:rFonts w:ascii="Times New Roman" w:hAnsi="Times New Roman" w:cs="Times New Roman"/>
        </w:rPr>
        <w:t>A user or agricultural technician seeks to verify whether a particular field's current soil structure metrics and localized weather parameters accurately match optimal production ranges. The model evaluates incoming vectors and returns clean comparative insights regarding crop compatibility and sustainability potential.</w:t>
      </w:r>
    </w:p>
    <w:p w14:paraId="62A6A65B" w14:textId="77777777" w:rsidR="00CA123A" w:rsidRPr="00CA123A" w:rsidRDefault="00CA123A" w:rsidP="00CA123A">
      <w:pPr>
        <w:rPr>
          <w:rFonts w:ascii="Times New Roman" w:hAnsi="Times New Roman" w:cs="Times New Roman"/>
        </w:rPr>
      </w:pPr>
    </w:p>
    <w:p w14:paraId="2E48D085" w14:textId="77777777" w:rsidR="00CA123A" w:rsidRPr="00CA123A" w:rsidRDefault="00CA123A" w:rsidP="00CA123A">
      <w:pPr>
        <w:rPr>
          <w:rFonts w:ascii="Times New Roman" w:hAnsi="Times New Roman" w:cs="Times New Roman"/>
        </w:rPr>
      </w:pPr>
      <w:r w:rsidRPr="00CA123A">
        <w:rPr>
          <w:rFonts w:ascii="Times New Roman" w:hAnsi="Times New Roman" w:cs="Times New Roman"/>
        </w:rPr>
        <w:t>* Scenario 3: Agricultural Research and Policy Planning</w:t>
      </w:r>
    </w:p>
    <w:p w14:paraId="62780325" w14:textId="3A744187" w:rsidR="00984750" w:rsidRPr="00CA123A" w:rsidRDefault="00CA123A" w:rsidP="00CA123A">
      <w:pPr>
        <w:rPr>
          <w:rFonts w:ascii="Times New Roman" w:hAnsi="Times New Roman" w:cs="Times New Roman"/>
        </w:rPr>
      </w:pPr>
      <w:r w:rsidRPr="00CA123A">
        <w:rPr>
          <w:rFonts w:ascii="Times New Roman" w:hAnsi="Times New Roman" w:cs="Times New Roman"/>
        </w:rPr>
        <w:t>Macro-level researchers and policy planning groups leverage the analytical engine to study cross-variable environmental interactions, map localized production patterns, and formulate evidence-based agricultural strategies.</w:t>
      </w:r>
    </w:p>
    <w:sectPr w:rsidR="00984750" w:rsidRPr="00CA12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23A"/>
    <w:rsid w:val="00984750"/>
    <w:rsid w:val="00C646A1"/>
    <w:rsid w:val="00CA123A"/>
    <w:rsid w:val="00DC4B4E"/>
    <w:rsid w:val="00FA7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6B53E"/>
  <w15:chartTrackingRefBased/>
  <w15:docId w15:val="{4E3BB1AD-836E-4528-8CA6-ED5DF099D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2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2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2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2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2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2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2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2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2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2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23A"/>
    <w:rPr>
      <w:rFonts w:eastAsiaTheme="majorEastAsia" w:cstheme="majorBidi"/>
      <w:color w:val="272727" w:themeColor="text1" w:themeTint="D8"/>
    </w:rPr>
  </w:style>
  <w:style w:type="paragraph" w:styleId="Title">
    <w:name w:val="Title"/>
    <w:basedOn w:val="Normal"/>
    <w:next w:val="Normal"/>
    <w:link w:val="TitleChar"/>
    <w:uiPriority w:val="10"/>
    <w:qFormat/>
    <w:rsid w:val="00CA1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23A"/>
    <w:pPr>
      <w:spacing w:before="160"/>
      <w:jc w:val="center"/>
    </w:pPr>
    <w:rPr>
      <w:i/>
      <w:iCs/>
      <w:color w:val="404040" w:themeColor="text1" w:themeTint="BF"/>
    </w:rPr>
  </w:style>
  <w:style w:type="character" w:customStyle="1" w:styleId="QuoteChar">
    <w:name w:val="Quote Char"/>
    <w:basedOn w:val="DefaultParagraphFont"/>
    <w:link w:val="Quote"/>
    <w:uiPriority w:val="29"/>
    <w:rsid w:val="00CA123A"/>
    <w:rPr>
      <w:i/>
      <w:iCs/>
      <w:color w:val="404040" w:themeColor="text1" w:themeTint="BF"/>
    </w:rPr>
  </w:style>
  <w:style w:type="paragraph" w:styleId="ListParagraph">
    <w:name w:val="List Paragraph"/>
    <w:basedOn w:val="Normal"/>
    <w:uiPriority w:val="34"/>
    <w:qFormat/>
    <w:rsid w:val="00CA123A"/>
    <w:pPr>
      <w:ind w:left="720"/>
      <w:contextualSpacing/>
    </w:pPr>
  </w:style>
  <w:style w:type="character" w:styleId="IntenseEmphasis">
    <w:name w:val="Intense Emphasis"/>
    <w:basedOn w:val="DefaultParagraphFont"/>
    <w:uiPriority w:val="21"/>
    <w:qFormat/>
    <w:rsid w:val="00CA123A"/>
    <w:rPr>
      <w:i/>
      <w:iCs/>
      <w:color w:val="2F5496" w:themeColor="accent1" w:themeShade="BF"/>
    </w:rPr>
  </w:style>
  <w:style w:type="paragraph" w:styleId="IntenseQuote">
    <w:name w:val="Intense Quote"/>
    <w:basedOn w:val="Normal"/>
    <w:next w:val="Normal"/>
    <w:link w:val="IntenseQuoteChar"/>
    <w:uiPriority w:val="30"/>
    <w:qFormat/>
    <w:rsid w:val="00CA12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23A"/>
    <w:rPr>
      <w:i/>
      <w:iCs/>
      <w:color w:val="2F5496" w:themeColor="accent1" w:themeShade="BF"/>
    </w:rPr>
  </w:style>
  <w:style w:type="character" w:styleId="IntenseReference">
    <w:name w:val="Intense Reference"/>
    <w:basedOn w:val="DefaultParagraphFont"/>
    <w:uiPriority w:val="32"/>
    <w:qFormat/>
    <w:rsid w:val="00CA12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178</Words>
  <Characters>1015</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aishwaryabatchu28@gmail.com</dc:creator>
  <cp:keywords/>
  <dc:description/>
  <cp:lastModifiedBy>aishwaryabatchu28@gmail.com</cp:lastModifiedBy>
  <cp:revision>1</cp:revision>
  <cp:lastPrinted>2026-07-05T06:55:00Z</cp:lastPrinted>
  <dcterms:created xsi:type="dcterms:W3CDTF">2026-07-05T06:54:00Z</dcterms:created>
  <dcterms:modified xsi:type="dcterms:W3CDTF">2026-07-05T06:56:00Z</dcterms:modified>
</cp:coreProperties>
</file>