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B8CE" w14:textId="77777777" w:rsidR="00331F4A" w:rsidRPr="00331F4A" w:rsidRDefault="00331F4A" w:rsidP="00331F4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1F4A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79F7649D" w14:textId="77777777" w:rsidR="00331F4A" w:rsidRPr="00331F4A" w:rsidRDefault="00331F4A" w:rsidP="00331F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BDA91" w14:textId="77777777" w:rsidR="00331F4A" w:rsidRPr="00331F4A" w:rsidRDefault="00331F4A" w:rsidP="00331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F4A">
        <w:rPr>
          <w:rFonts w:ascii="Times New Roman" w:hAnsi="Times New Roman" w:cs="Times New Roman"/>
          <w:b/>
          <w:bCs/>
          <w:sz w:val="28"/>
          <w:szCs w:val="28"/>
        </w:rPr>
        <w:t>1. SYSTEM INSTALLATION AND OPERATION MANUAL</w:t>
      </w:r>
    </w:p>
    <w:p w14:paraId="675CA625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>Welcome to the OptiCrop Production Engine User Guide. Follow these clear operational steps to configure and execute the tool successfully:</w:t>
      </w:r>
    </w:p>
    <w:p w14:paraId="685EBF7E" w14:textId="77777777" w:rsidR="00331F4A" w:rsidRPr="00331F4A" w:rsidRDefault="00331F4A" w:rsidP="00331F4A">
      <w:pPr>
        <w:rPr>
          <w:rFonts w:ascii="Times New Roman" w:hAnsi="Times New Roman" w:cs="Times New Roman"/>
        </w:rPr>
      </w:pPr>
    </w:p>
    <w:p w14:paraId="15E52DC0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>* Step 1: Active Development Server Initialization</w:t>
      </w:r>
    </w:p>
    <w:p w14:paraId="1418E496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 xml:space="preserve">  Open your development terminal interface or VS Code command terminal inside the main root folder. Type the execution prompt command: python app.py</w:t>
      </w:r>
    </w:p>
    <w:p w14:paraId="1A060D0F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 xml:space="preserve">  Ensure the underlying server status reads: Running on http://127.0.0.1:5000/</w:t>
      </w:r>
    </w:p>
    <w:p w14:paraId="752FC59F" w14:textId="77777777" w:rsidR="00331F4A" w:rsidRPr="00331F4A" w:rsidRDefault="00331F4A" w:rsidP="00331F4A">
      <w:pPr>
        <w:rPr>
          <w:rFonts w:ascii="Times New Roman" w:hAnsi="Times New Roman" w:cs="Times New Roman"/>
        </w:rPr>
      </w:pPr>
    </w:p>
    <w:p w14:paraId="44BD6869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>* Step 2: Accessing the User Dashboard</w:t>
      </w:r>
    </w:p>
    <w:p w14:paraId="315B6388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 xml:space="preserve">  Launch any standard modern web browser application configuration and navigate directly to the local link location: http://127.0.0.1:5000/</w:t>
      </w:r>
    </w:p>
    <w:p w14:paraId="1A0614A7" w14:textId="77777777" w:rsidR="00331F4A" w:rsidRPr="00331F4A" w:rsidRDefault="00331F4A" w:rsidP="00331F4A">
      <w:pPr>
        <w:rPr>
          <w:rFonts w:ascii="Times New Roman" w:hAnsi="Times New Roman" w:cs="Times New Roman"/>
        </w:rPr>
      </w:pPr>
    </w:p>
    <w:p w14:paraId="7652FFA4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>* Step 3: Entering Environmental Lab Matrix Values</w:t>
      </w:r>
    </w:p>
    <w:p w14:paraId="69262086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 xml:space="preserve">  Locate the clean data input boxes arranged neatly inside the interface. Input the corresponding laboratory numeric measurements for Nitrogen (N), Phosphorus (P), Potassium (K), Temperature (°C), Humidity (%), Soil pH Level, and Rainfall (mm).</w:t>
      </w:r>
    </w:p>
    <w:p w14:paraId="76BAAEE2" w14:textId="77777777" w:rsidR="00331F4A" w:rsidRPr="00331F4A" w:rsidRDefault="00331F4A" w:rsidP="00331F4A">
      <w:pPr>
        <w:rPr>
          <w:rFonts w:ascii="Times New Roman" w:hAnsi="Times New Roman" w:cs="Times New Roman"/>
        </w:rPr>
      </w:pPr>
    </w:p>
    <w:p w14:paraId="72D41E1E" w14:textId="77777777" w:rsidR="00331F4A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>* Step 4: Activating Prediction Inference Engine</w:t>
      </w:r>
    </w:p>
    <w:p w14:paraId="7E5B22D0" w14:textId="4E945537" w:rsidR="00984750" w:rsidRPr="00331F4A" w:rsidRDefault="00331F4A" w:rsidP="00331F4A">
      <w:pPr>
        <w:rPr>
          <w:rFonts w:ascii="Times New Roman" w:hAnsi="Times New Roman" w:cs="Times New Roman"/>
        </w:rPr>
      </w:pPr>
      <w:r w:rsidRPr="00331F4A">
        <w:rPr>
          <w:rFonts w:ascii="Times New Roman" w:hAnsi="Times New Roman" w:cs="Times New Roman"/>
        </w:rPr>
        <w:t xml:space="preserve">  Click the blue button block </w:t>
      </w:r>
      <w:proofErr w:type="spellStart"/>
      <w:r w:rsidRPr="00331F4A">
        <w:rPr>
          <w:rFonts w:ascii="Times New Roman" w:hAnsi="Times New Roman" w:cs="Times New Roman"/>
        </w:rPr>
        <w:t>labeled</w:t>
      </w:r>
      <w:proofErr w:type="spellEnd"/>
      <w:r w:rsidRPr="00331F4A">
        <w:rPr>
          <w:rFonts w:ascii="Times New Roman" w:hAnsi="Times New Roman" w:cs="Times New Roman"/>
        </w:rPr>
        <w:t xml:space="preserve"> 'Optimize &amp; Recommend Crop'. The system backend evaluates variables and displays the optimal production match recommendation instantly under 2.0 seconds.</w:t>
      </w:r>
    </w:p>
    <w:sectPr w:rsidR="00984750" w:rsidRPr="0033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F4A"/>
    <w:rsid w:val="00331F4A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4BDF"/>
  <w15:chartTrackingRefBased/>
  <w15:docId w15:val="{770059AB-9587-41B1-AD82-8D0A00D3C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2026-07-05T07:18:00Z</cp:lastPrinted>
  <dcterms:created xsi:type="dcterms:W3CDTF">2026-07-05T07:12:00Z</dcterms:created>
  <dcterms:modified xsi:type="dcterms:W3CDTF">2026-07-05T07:18:00Z</dcterms:modified>
</cp:coreProperties>
</file>