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FB94" w14:textId="25DC5898" w:rsidR="006A5D6A" w:rsidRPr="00C860A3" w:rsidRDefault="00000000">
      <w:pPr>
        <w:pStyle w:val="Title"/>
        <w:rPr>
          <w:rFonts w:asciiTheme="minorHAnsi" w:hAnsiTheme="minorHAnsi"/>
          <w:sz w:val="48"/>
          <w:szCs w:val="48"/>
        </w:rPr>
      </w:pPr>
      <w:r w:rsidRPr="00C860A3">
        <w:rPr>
          <w:rFonts w:asciiTheme="minorHAnsi" w:hAnsiTheme="minorHAnsi"/>
          <w:sz w:val="48"/>
          <w:szCs w:val="48"/>
        </w:rPr>
        <w:t>Student Mental Health Analysis</w:t>
      </w:r>
      <w:r w:rsidR="00C860A3">
        <w:rPr>
          <w:rFonts w:asciiTheme="minorHAnsi" w:hAnsiTheme="minorHAnsi"/>
          <w:sz w:val="48"/>
          <w:szCs w:val="48"/>
        </w:rPr>
        <w:t xml:space="preserve"> </w:t>
      </w:r>
      <w:r w:rsidRPr="00C860A3">
        <w:rPr>
          <w:rFonts w:asciiTheme="minorHAnsi" w:hAnsiTheme="minorHAnsi"/>
          <w:sz w:val="48"/>
          <w:szCs w:val="48"/>
        </w:rPr>
        <w:t>Report</w:t>
      </w:r>
    </w:p>
    <w:p w14:paraId="2E412CDE" w14:textId="77777777" w:rsidR="006A5D6A" w:rsidRPr="00C860A3" w:rsidRDefault="00000000">
      <w:pPr>
        <w:pStyle w:val="Heading1"/>
        <w:rPr>
          <w:rFonts w:asciiTheme="minorHAnsi" w:hAnsiTheme="minorHAnsi"/>
        </w:rPr>
      </w:pPr>
      <w:r w:rsidRPr="00C860A3">
        <w:rPr>
          <w:rFonts w:asciiTheme="minorHAnsi" w:hAnsiTheme="minorHAnsi"/>
        </w:rPr>
        <w:t>1. Introduction</w:t>
      </w:r>
    </w:p>
    <w:p w14:paraId="1562FACC" w14:textId="77777777" w:rsidR="006A5D6A" w:rsidRPr="00C860A3" w:rsidRDefault="00000000">
      <w:r w:rsidRPr="00C860A3">
        <w:t xml:space="preserve">This project analyzes mental health issues among students using a dataset titled 'Student Mental health.csv'. </w:t>
      </w:r>
      <w:r w:rsidRPr="00C860A3">
        <w:br/>
        <w:t>The goal is to explore the relationship between mental health conditions (depression, anxiety, and panic attacks) and factors such as gender, year of study, and CGPA.</w:t>
      </w:r>
      <w:r w:rsidRPr="00C860A3">
        <w:br/>
        <w:t>We also propose strategies to address the issues based on the findings.</w:t>
      </w:r>
      <w:r w:rsidRPr="00C860A3">
        <w:br/>
      </w:r>
    </w:p>
    <w:p w14:paraId="113C15CA" w14:textId="77777777" w:rsidR="006A5D6A" w:rsidRPr="00C860A3" w:rsidRDefault="00000000">
      <w:pPr>
        <w:pStyle w:val="Heading1"/>
        <w:rPr>
          <w:rFonts w:asciiTheme="minorHAnsi" w:hAnsiTheme="minorHAnsi"/>
        </w:rPr>
      </w:pPr>
      <w:r w:rsidRPr="00C860A3">
        <w:rPr>
          <w:rFonts w:asciiTheme="minorHAnsi" w:hAnsiTheme="minorHAnsi"/>
        </w:rPr>
        <w:t>2. Data Cleaning and Preparation</w:t>
      </w:r>
    </w:p>
    <w:p w14:paraId="491CAA45" w14:textId="77777777" w:rsidR="006A5D6A" w:rsidRPr="00C860A3" w:rsidRDefault="00000000">
      <w:r w:rsidRPr="00C860A3">
        <w:t>The following steps were taken to clean and standardize the dataset:</w:t>
      </w:r>
      <w:r w:rsidRPr="00C860A3">
        <w:br/>
        <w:t>- Column names were converted to lowercase and formatted with underscores for consistency.</w:t>
      </w:r>
      <w:r w:rsidRPr="00C860A3">
        <w:br/>
        <w:t>- Leading and trailing whitespaces were stripped.</w:t>
      </w:r>
      <w:r w:rsidRPr="00C860A3">
        <w:br/>
        <w:t>- Gender values were standardized (e.g., 'male', 'female').</w:t>
      </w:r>
      <w:r w:rsidRPr="00C860A3">
        <w:br/>
        <w:t>- Missing values in the 'Age' column were filled with the mean age.</w:t>
      </w:r>
      <w:r w:rsidRPr="00C860A3">
        <w:br/>
        <w:t>- Mental health-related columns were converted to title case.</w:t>
      </w:r>
      <w:r w:rsidRPr="00C860A3">
        <w:br/>
        <w:t>- CGPA values were extracted and converted to numeric format.</w:t>
      </w:r>
      <w:r w:rsidRPr="00C860A3">
        <w:br/>
      </w:r>
    </w:p>
    <w:p w14:paraId="6BBCE245" w14:textId="77777777" w:rsidR="006A5D6A" w:rsidRPr="00C860A3" w:rsidRDefault="00000000">
      <w:pPr>
        <w:pStyle w:val="Heading1"/>
        <w:rPr>
          <w:rFonts w:asciiTheme="minorHAnsi" w:hAnsiTheme="minorHAnsi"/>
        </w:rPr>
      </w:pPr>
      <w:r w:rsidRPr="00C860A3">
        <w:rPr>
          <w:rFonts w:asciiTheme="minorHAnsi" w:hAnsiTheme="minorHAnsi"/>
        </w:rPr>
        <w:t>3. Visual Analysis and Findings</w:t>
      </w:r>
    </w:p>
    <w:p w14:paraId="48415CAA" w14:textId="77777777" w:rsidR="006A5D6A" w:rsidRPr="00C860A3" w:rsidRDefault="00000000">
      <w:pPr>
        <w:pStyle w:val="Heading2"/>
        <w:rPr>
          <w:rFonts w:asciiTheme="minorHAnsi" w:hAnsiTheme="minorHAnsi"/>
        </w:rPr>
      </w:pPr>
      <w:r w:rsidRPr="00C860A3">
        <w:rPr>
          <w:rFonts w:asciiTheme="minorHAnsi" w:hAnsiTheme="minorHAnsi"/>
        </w:rPr>
        <w:t>3.1 Mental Health by Gender</w:t>
      </w:r>
    </w:p>
    <w:p w14:paraId="0E8CB94E" w14:textId="77777777" w:rsidR="006A5D6A" w:rsidRPr="00C860A3" w:rsidRDefault="00000000">
      <w:r w:rsidRPr="00C860A3">
        <w:t>Bar charts showed that:</w:t>
      </w:r>
      <w:r w:rsidRPr="00C860A3">
        <w:br/>
        <w:t>- Females reported higher levels of depression, anxiety, and panic attacks compared to males.</w:t>
      </w:r>
      <w:r w:rsidRPr="00C860A3">
        <w:br/>
        <w:t>- The difference is visually significant, indicating gender-based mental health trends.</w:t>
      </w:r>
      <w:r w:rsidRPr="00C860A3">
        <w:br/>
      </w:r>
    </w:p>
    <w:p w14:paraId="47ADAD1E" w14:textId="77777777" w:rsidR="006A5D6A" w:rsidRPr="00C860A3" w:rsidRDefault="00000000">
      <w:pPr>
        <w:pStyle w:val="Heading2"/>
        <w:rPr>
          <w:rFonts w:asciiTheme="minorHAnsi" w:hAnsiTheme="minorHAnsi"/>
        </w:rPr>
      </w:pPr>
      <w:r w:rsidRPr="00C860A3">
        <w:rPr>
          <w:rFonts w:asciiTheme="minorHAnsi" w:hAnsiTheme="minorHAnsi"/>
        </w:rPr>
        <w:t>3.2 Trends by Year of Study</w:t>
      </w:r>
    </w:p>
    <w:p w14:paraId="6CD7322F" w14:textId="77777777" w:rsidR="006A5D6A" w:rsidRPr="00C860A3" w:rsidRDefault="00000000">
      <w:r w:rsidRPr="00C860A3">
        <w:t>Line plots of depression, anxiety, and panic attacks by year of study revealed:</w:t>
      </w:r>
      <w:r w:rsidRPr="00C860A3">
        <w:br/>
        <w:t>- An increasing trend in reported mental health issues from lower to higher academic years.</w:t>
      </w:r>
      <w:r w:rsidRPr="00C860A3">
        <w:br/>
        <w:t>- Students in higher years might be under more pressure, indicating a need for support systems as they progress.</w:t>
      </w:r>
      <w:r w:rsidRPr="00C860A3">
        <w:br/>
      </w:r>
    </w:p>
    <w:p w14:paraId="16AD308F" w14:textId="77777777" w:rsidR="006A5D6A" w:rsidRPr="00C860A3" w:rsidRDefault="00000000">
      <w:pPr>
        <w:pStyle w:val="Heading2"/>
        <w:rPr>
          <w:rFonts w:asciiTheme="minorHAnsi" w:hAnsiTheme="minorHAnsi"/>
        </w:rPr>
      </w:pPr>
      <w:r w:rsidRPr="00C860A3">
        <w:rPr>
          <w:rFonts w:asciiTheme="minorHAnsi" w:hAnsiTheme="minorHAnsi"/>
        </w:rPr>
        <w:t>3.3 CGPA and Depression</w:t>
      </w:r>
    </w:p>
    <w:p w14:paraId="0D2C9E9E" w14:textId="77777777" w:rsidR="006A5D6A" w:rsidRPr="00C860A3" w:rsidRDefault="00000000">
      <w:r w:rsidRPr="00C860A3">
        <w:t>Boxplots showed that:</w:t>
      </w:r>
      <w:r w:rsidRPr="00C860A3">
        <w:br/>
        <w:t>- Students with depression tend to have slightly lower CGPAs than those without.</w:t>
      </w:r>
      <w:r w:rsidRPr="00C860A3">
        <w:br/>
      </w:r>
      <w:r w:rsidRPr="00C860A3">
        <w:lastRenderedPageBreak/>
        <w:t>- The relationship between academic performance and mental health is evident, although not extremely strong.</w:t>
      </w:r>
      <w:r w:rsidRPr="00C860A3">
        <w:br/>
      </w:r>
    </w:p>
    <w:p w14:paraId="03CDBD83" w14:textId="77777777" w:rsidR="006A5D6A" w:rsidRPr="00C860A3" w:rsidRDefault="00000000">
      <w:pPr>
        <w:pStyle w:val="Heading2"/>
        <w:rPr>
          <w:rFonts w:asciiTheme="minorHAnsi" w:hAnsiTheme="minorHAnsi"/>
        </w:rPr>
      </w:pPr>
      <w:r w:rsidRPr="00C860A3">
        <w:rPr>
          <w:rFonts w:asciiTheme="minorHAnsi" w:hAnsiTheme="minorHAnsi"/>
        </w:rPr>
        <w:t>3.4 Overall Depression Distribution</w:t>
      </w:r>
    </w:p>
    <w:p w14:paraId="06EC0137" w14:textId="77777777" w:rsidR="006A5D6A" w:rsidRPr="00C860A3" w:rsidRDefault="00000000">
      <w:r w:rsidRPr="00C860A3">
        <w:t>A pie chart of depression responses indicated:</w:t>
      </w:r>
      <w:r w:rsidRPr="00C860A3">
        <w:br/>
        <w:t>- A considerable portion of students reported experiencing depression.</w:t>
      </w:r>
      <w:r w:rsidRPr="00C860A3">
        <w:br/>
        <w:t>- This supports the need for preventive mental health care and awareness programs.</w:t>
      </w:r>
      <w:r w:rsidRPr="00C860A3">
        <w:br/>
      </w:r>
    </w:p>
    <w:p w14:paraId="26F75E6B" w14:textId="77777777" w:rsidR="006A5D6A" w:rsidRPr="00C860A3" w:rsidRDefault="00000000">
      <w:pPr>
        <w:pStyle w:val="Heading2"/>
        <w:rPr>
          <w:rFonts w:asciiTheme="minorHAnsi" w:hAnsiTheme="minorHAnsi"/>
        </w:rPr>
      </w:pPr>
      <w:r w:rsidRPr="00C860A3">
        <w:rPr>
          <w:rFonts w:asciiTheme="minorHAnsi" w:hAnsiTheme="minorHAnsi"/>
        </w:rPr>
        <w:t>3.5 Correlation Matrix</w:t>
      </w:r>
    </w:p>
    <w:p w14:paraId="7AEDF4A0" w14:textId="77777777" w:rsidR="006A5D6A" w:rsidRPr="00C860A3" w:rsidRDefault="00000000">
      <w:r w:rsidRPr="00C860A3">
        <w:t>The correlation matrix revealed:</w:t>
      </w:r>
      <w:r w:rsidRPr="00C860A3">
        <w:br/>
        <w:t>- A slight negative correlation between CGPA and all three mental health issues (depression, anxiety, panic attacks).</w:t>
      </w:r>
      <w:r w:rsidRPr="00C860A3">
        <w:br/>
        <w:t>- This suggests that poor mental health could be linked to reduced academic performance.</w:t>
      </w:r>
      <w:r w:rsidRPr="00C860A3">
        <w:br/>
      </w:r>
    </w:p>
    <w:p w14:paraId="15CEA274" w14:textId="77777777" w:rsidR="006A5D6A" w:rsidRPr="00C860A3" w:rsidRDefault="00000000">
      <w:pPr>
        <w:pStyle w:val="Heading1"/>
        <w:rPr>
          <w:rFonts w:asciiTheme="minorHAnsi" w:hAnsiTheme="minorHAnsi"/>
        </w:rPr>
      </w:pPr>
      <w:r w:rsidRPr="00C860A3">
        <w:rPr>
          <w:rFonts w:asciiTheme="minorHAnsi" w:hAnsiTheme="minorHAnsi"/>
        </w:rPr>
        <w:t>4. Recommendations and Conclusion</w:t>
      </w:r>
    </w:p>
    <w:p w14:paraId="333AE73A" w14:textId="77777777" w:rsidR="006A5D6A" w:rsidRPr="00C860A3" w:rsidRDefault="00000000">
      <w:r w:rsidRPr="00C860A3">
        <w:t>Based on the insights gained, the following strategies are recommended to reduce mental health issues among students:</w:t>
      </w:r>
      <w:r w:rsidRPr="00C860A3">
        <w:br/>
      </w:r>
      <w:r w:rsidRPr="00C860A3">
        <w:br/>
        <w:t>1. **Implement Campus Wellness Programs**: Regular mental health screenings, counseling, and workshops.</w:t>
      </w:r>
      <w:r w:rsidRPr="00C860A3">
        <w:br/>
        <w:t>2. **Peer Support Groups**: Create peer-led initiatives to support students dealing with stress and mental pressure.</w:t>
      </w:r>
      <w:r w:rsidRPr="00C860A3">
        <w:br/>
        <w:t>3. **Stress Management Training**: Offer sessions on mindfulness, time management, and study-life balance.</w:t>
      </w:r>
      <w:r w:rsidRPr="00C860A3">
        <w:br/>
        <w:t>4. **Gender-Sensitive Support**: As females showed higher rates, provide targeted outreach and support programs.</w:t>
      </w:r>
      <w:r w:rsidRPr="00C860A3">
        <w:br/>
        <w:t>5. **Academic Flexibility**: Allow for academic accommodations for students with ongoing mental health issues.</w:t>
      </w:r>
      <w:r w:rsidRPr="00C860A3">
        <w:br/>
        <w:t>6. **Continuous Monitoring**: Establish systems to track student well-being throughout their academic journey.</w:t>
      </w:r>
      <w:r w:rsidRPr="00C860A3">
        <w:br/>
      </w:r>
      <w:r w:rsidRPr="00C860A3">
        <w:br/>
        <w:t>**Conclusion**:</w:t>
      </w:r>
      <w:r w:rsidRPr="00C860A3">
        <w:br/>
        <w:t>Mental health is a growing concern among students and can significantly impact academic performance. With targeted interventions and support systems, institutions can foster healthier, more supportive environments.</w:t>
      </w:r>
      <w:r w:rsidRPr="00C860A3">
        <w:br/>
      </w:r>
    </w:p>
    <w:sectPr w:rsidR="006A5D6A" w:rsidRPr="00C860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1250976">
    <w:abstractNumId w:val="8"/>
  </w:num>
  <w:num w:numId="2" w16cid:durableId="1228881170">
    <w:abstractNumId w:val="6"/>
  </w:num>
  <w:num w:numId="3" w16cid:durableId="1798178618">
    <w:abstractNumId w:val="5"/>
  </w:num>
  <w:num w:numId="4" w16cid:durableId="1244416808">
    <w:abstractNumId w:val="4"/>
  </w:num>
  <w:num w:numId="5" w16cid:durableId="1701123009">
    <w:abstractNumId w:val="7"/>
  </w:num>
  <w:num w:numId="6" w16cid:durableId="44261197">
    <w:abstractNumId w:val="3"/>
  </w:num>
  <w:num w:numId="7" w16cid:durableId="127169211">
    <w:abstractNumId w:val="2"/>
  </w:num>
  <w:num w:numId="8" w16cid:durableId="2100058417">
    <w:abstractNumId w:val="1"/>
  </w:num>
  <w:num w:numId="9" w16cid:durableId="480006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482"/>
    <w:rsid w:val="00034616"/>
    <w:rsid w:val="0006063C"/>
    <w:rsid w:val="0015074B"/>
    <w:rsid w:val="0029639D"/>
    <w:rsid w:val="00326F90"/>
    <w:rsid w:val="004029F2"/>
    <w:rsid w:val="006A5D6A"/>
    <w:rsid w:val="007653E0"/>
    <w:rsid w:val="00AA1D8D"/>
    <w:rsid w:val="00B47730"/>
    <w:rsid w:val="00C860A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F273B"/>
  <w14:defaultImageDpi w14:val="300"/>
  <w15:docId w15:val="{91B0512C-C0EB-4EF7-873E-0B3F6ABA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Aishwarya Charlapally</cp:lastModifiedBy>
  <cp:revision>3</cp:revision>
  <dcterms:created xsi:type="dcterms:W3CDTF">2025-06-05T22:13:00Z</dcterms:created>
  <dcterms:modified xsi:type="dcterms:W3CDTF">2025-06-08T18:45:00Z</dcterms:modified>
  <cp:category/>
</cp:coreProperties>
</file>