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SETTING UP JUNIT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&lt;groupId&gt;junit&lt;/groupId&gt;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&lt;artifactId&gt;junit&lt;/artifactId&gt;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&lt;version&gt;4.13.2&lt;/version&gt;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Calculator.java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int add(int a, int b)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a + b;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assertEquals(5, calc.add(2, 3));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