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866695"/>
        <w:docPartObj>
          <w:docPartGallery w:val="Cover Pages"/>
          <w:docPartUnique/>
        </w:docPartObj>
      </w:sdtPr>
      <w:sdtEndPr>
        <w:rPr>
          <w:rFonts w:ascii="Verdana" w:hAnsi="Verdana"/>
          <w:b/>
          <w:bCs/>
          <w:color w:val="FF0000"/>
          <w:sz w:val="18"/>
          <w:szCs w:val="18"/>
        </w:rPr>
      </w:sdtEndPr>
      <w:sdtContent>
        <w:p w:rsidR="00190DD6" w:rsidRDefault="00190DD6">
          <w:r>
            <w:rPr>
              <w:noProof/>
            </w:rPr>
            <mc:AlternateContent>
              <mc:Choice Requires="wps">
                <w:drawing>
                  <wp:anchor distT="0" distB="0" distL="114300" distR="114300" simplePos="0" relativeHeight="251660288" behindDoc="1" locked="0" layoutInCell="1" allowOverlap="1" wp14:anchorId="7DFE1B88" wp14:editId="187334A8">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90DD6" w:rsidRDefault="009B495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Specification Details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190DD6" w:rsidRDefault="009B495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Specification Details</w:t>
                              </w:r>
                            </w:p>
                          </w:sdtContent>
                        </w:sdt>
                      </w:txbxContent>
                    </v:textbox>
                    <w10:wrap anchorx="margin" anchory="margin"/>
                  </v:rect>
                </w:pict>
              </mc:Fallback>
            </mc:AlternateContent>
          </w:r>
        </w:p>
        <w:p w:rsidR="00190DD6" w:rsidRDefault="00190DD6"/>
        <w:p w:rsidR="00190DD6" w:rsidRDefault="00190DD6"/>
        <w:p w:rsidR="00190DD6" w:rsidRDefault="00190DD6"/>
        <w:p w:rsidR="00190DD6" w:rsidRDefault="00190DD6">
          <w:pPr>
            <w:rPr>
              <w:rFonts w:ascii="Verdana" w:hAnsi="Verdana"/>
              <w:color w:val="FF0000"/>
              <w:sz w:val="18"/>
              <w:szCs w:val="18"/>
            </w:rPr>
          </w:pPr>
          <w:r>
            <w:rPr>
              <w:noProof/>
            </w:rPr>
            <mc:AlternateContent>
              <mc:Choice Requires="wps">
                <w:drawing>
                  <wp:anchor distT="0" distB="0" distL="114300" distR="114300" simplePos="0" relativeHeight="251662336" behindDoc="0" locked="0" layoutInCell="1" allowOverlap="1" wp14:anchorId="16B7DB70" wp14:editId="266A195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190DD6" w:rsidRDefault="0099710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190DD6" w:rsidRDefault="00997100">
                                    <w:pPr>
                                      <w:suppressOverlap/>
                                      <w:jc w:val="right"/>
                                      <w:rPr>
                                        <w:b/>
                                        <w:bCs/>
                                        <w:color w:val="1F497D" w:themeColor="text2"/>
                                        <w:spacing w:val="60"/>
                                        <w:sz w:val="20"/>
                                        <w:szCs w:val="20"/>
                                      </w:rPr>
                                    </w:pPr>
                                    <w:r w:rsidRPr="00AD0742">
                                      <w:rPr>
                                        <w:b/>
                                        <w:bCs/>
                                        <w:color w:val="1F497D" w:themeColor="text2"/>
                                        <w:spacing w:val="60"/>
                                        <w:sz w:val="20"/>
                                        <w:szCs w:val="20"/>
                                      </w:rPr>
                                      <w:t>Cognizant Technology Pvt Ltd</w:t>
                                    </w:r>
                                  </w:p>
                                </w:sdtContent>
                              </w:sdt>
                              <w:p w:rsidR="00190DD6" w:rsidRDefault="00F43940">
                                <w:pPr>
                                  <w:suppressOverlap/>
                                  <w:jc w:val="right"/>
                                  <w:rPr>
                                    <w:b/>
                                    <w:bCs/>
                                    <w:color w:val="1F497D" w:themeColor="text2"/>
                                    <w:spacing w:val="60"/>
                                    <w:sz w:val="20"/>
                                    <w:szCs w:val="20"/>
                                  </w:rPr>
                                </w:pPr>
                                <w:r>
                                  <w:rPr>
                                    <w:b/>
                                    <w:bCs/>
                                    <w:color w:val="1F497D" w:themeColor="text2"/>
                                    <w:spacing w:val="60"/>
                                    <w:sz w:val="20"/>
                                    <w:szCs w:val="20"/>
                                  </w:rPr>
                                  <w:t>0</w:t>
                                </w:r>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7-09T00:00:00Z">
                                      <w:dateFormat w:val="M/d/yyyy"/>
                                      <w:lid w:val="en-US"/>
                                      <w:storeMappedDataAs w:val="dateTime"/>
                                      <w:calendar w:val="gregorian"/>
                                    </w:date>
                                  </w:sdtPr>
                                  <w:sdtEndPr/>
                                  <w:sdtContent>
                                    <w:r>
                                      <w:rPr>
                                        <w:b/>
                                        <w:bCs/>
                                        <w:color w:val="1F497D" w:themeColor="text2"/>
                                        <w:spacing w:val="60"/>
                                        <w:sz w:val="20"/>
                                        <w:szCs w:val="20"/>
                                      </w:rPr>
                                      <w:t>7/9/2012</w:t>
                                    </w:r>
                                  </w:sdtContent>
                                </w:sdt>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190DD6" w:rsidRDefault="0099710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190DD6" w:rsidRDefault="00997100">
                              <w:pPr>
                                <w:suppressOverlap/>
                                <w:jc w:val="right"/>
                                <w:rPr>
                                  <w:b/>
                                  <w:bCs/>
                                  <w:color w:val="1F497D" w:themeColor="text2"/>
                                  <w:spacing w:val="60"/>
                                  <w:sz w:val="20"/>
                                  <w:szCs w:val="20"/>
                                </w:rPr>
                              </w:pPr>
                              <w:r w:rsidRPr="00AD0742">
                                <w:rPr>
                                  <w:b/>
                                  <w:bCs/>
                                  <w:color w:val="1F497D" w:themeColor="text2"/>
                                  <w:spacing w:val="60"/>
                                  <w:sz w:val="20"/>
                                  <w:szCs w:val="20"/>
                                </w:rPr>
                                <w:t>Cognizant Technology Pvt Ltd</w:t>
                              </w:r>
                            </w:p>
                          </w:sdtContent>
                        </w:sdt>
                        <w:p w:rsidR="00190DD6" w:rsidRDefault="00F43940">
                          <w:pPr>
                            <w:suppressOverlap/>
                            <w:jc w:val="right"/>
                            <w:rPr>
                              <w:b/>
                              <w:bCs/>
                              <w:color w:val="1F497D" w:themeColor="text2"/>
                              <w:spacing w:val="60"/>
                              <w:sz w:val="20"/>
                              <w:szCs w:val="20"/>
                            </w:rPr>
                          </w:pPr>
                          <w:r>
                            <w:rPr>
                              <w:b/>
                              <w:bCs/>
                              <w:color w:val="1F497D" w:themeColor="text2"/>
                              <w:spacing w:val="60"/>
                              <w:sz w:val="20"/>
                              <w:szCs w:val="20"/>
                            </w:rPr>
                            <w:t>0</w:t>
                          </w:r>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7-09T00:00:00Z">
                                <w:dateFormat w:val="M/d/yyyy"/>
                                <w:lid w:val="en-US"/>
                                <w:storeMappedDataAs w:val="dateTime"/>
                                <w:calendar w:val="gregorian"/>
                              </w:date>
                            </w:sdtPr>
                            <w:sdtContent>
                              <w:r>
                                <w:rPr>
                                  <w:b/>
                                  <w:bCs/>
                                  <w:color w:val="1F497D" w:themeColor="text2"/>
                                  <w:spacing w:val="60"/>
                                  <w:sz w:val="20"/>
                                  <w:szCs w:val="20"/>
                                </w:rPr>
                                <w:t>7/9/2012</w:t>
                              </w:r>
                            </w:sdtContent>
                          </w:sdt>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F5A637D" wp14:editId="59A7802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190DD6" w:rsidRDefault="00190D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Sawant, </w:t>
                                    </w:r>
                                    <w:r w:rsidR="006E0CE2">
                                      <w:rPr>
                                        <w:rFonts w:asciiTheme="majorHAnsi" w:eastAsiaTheme="majorEastAsia" w:hAnsiTheme="majorHAnsi" w:cstheme="majorBidi"/>
                                        <w:color w:val="1F497D" w:themeColor="text2"/>
                                        <w:sz w:val="40"/>
                                        <w:szCs w:val="40"/>
                                      </w:rPr>
                                      <w:t>Aishwarya (</w:t>
                                    </w:r>
                                    <w:r>
                                      <w:rPr>
                                        <w:rFonts w:asciiTheme="majorHAnsi" w:eastAsiaTheme="majorEastAsia" w:hAnsiTheme="majorHAnsi" w:cstheme="majorBidi"/>
                                        <w:color w:val="1F497D" w:themeColor="text2"/>
                                        <w:sz w:val="40"/>
                                        <w:szCs w:val="40"/>
                                      </w:rPr>
                                      <w:t>Cognizant)</w:t>
                                    </w:r>
                                  </w:p>
                                </w:sdtContent>
                              </w:sdt>
                              <w:sdt>
                                <w:sdtPr>
                                  <w:rPr>
                                    <w:rFonts w:ascii="Verdana" w:hAnsi="Verdana"/>
                                    <w:color w:val="002060"/>
                                    <w:sz w:val="18"/>
                                    <w:szCs w:val="18"/>
                                  </w:rPr>
                                  <w:alias w:val="Abstract"/>
                                  <w:id w:val="-1607958633"/>
                                  <w:dataBinding w:prefixMappings="xmlns:ns0='http://schemas.microsoft.com/office/2006/coverPageProps'" w:xpath="/ns0:CoverPageProperties[1]/ns0:Abstract[1]" w:storeItemID="{55AF091B-3C7A-41E3-B477-F2FDAA23CFDA}"/>
                                  <w:text/>
                                </w:sdtPr>
                                <w:sdtEndPr/>
                                <w:sdtContent>
                                  <w:p w:rsidR="00190DD6" w:rsidRDefault="009700BB">
                                    <w:pPr>
                                      <w:suppressOverlap/>
                                      <w:rPr>
                                        <w:color w:val="1F497D" w:themeColor="text2"/>
                                      </w:rPr>
                                    </w:pPr>
                                    <w:r w:rsidRPr="009700BB">
                                      <w:rPr>
                                        <w:rFonts w:ascii="Verdana" w:hAnsi="Verdana"/>
                                        <w:color w:val="002060"/>
                                        <w:sz w:val="18"/>
                                        <w:szCs w:val="18"/>
                                      </w:rPr>
                                      <w:t>The document will serve as a source of truth for understanding the complex implementation</w:t>
                                    </w:r>
                                    <w:r w:rsidR="006E0CE2">
                                      <w:rPr>
                                        <w:rFonts w:ascii="Verdana" w:hAnsi="Verdana"/>
                                        <w:color w:val="002060"/>
                                        <w:sz w:val="18"/>
                                        <w:szCs w:val="18"/>
                                      </w:rPr>
                                      <w:t xml:space="preserve"> for True Comp Actuate Implementation. This</w:t>
                                    </w:r>
                                    <w:r w:rsidRPr="009700BB">
                                      <w:rPr>
                                        <w:rFonts w:ascii="Verdana" w:hAnsi="Verdana"/>
                                        <w:color w:val="002060"/>
                                        <w:sz w:val="18"/>
                                        <w:szCs w:val="18"/>
                                      </w:rPr>
                                      <w:t xml:space="preserve"> can be reused in projects across Cognizant. The document will also serve to provide design suggestions, innovations and ideas to clients across organization, which would lead to overall cost savings and value add to organization.</w:t>
                                    </w:r>
                                  </w:p>
                                </w:sdtContent>
                              </w:sdt>
                              <w:p w:rsidR="00190DD6" w:rsidRDefault="00190D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190DD6" w:rsidRDefault="00190D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Sawant, </w:t>
                              </w:r>
                              <w:r w:rsidR="006E0CE2">
                                <w:rPr>
                                  <w:rFonts w:asciiTheme="majorHAnsi" w:eastAsiaTheme="majorEastAsia" w:hAnsiTheme="majorHAnsi" w:cstheme="majorBidi"/>
                                  <w:color w:val="1F497D" w:themeColor="text2"/>
                                  <w:sz w:val="40"/>
                                  <w:szCs w:val="40"/>
                                </w:rPr>
                                <w:t>Aishwarya (</w:t>
                              </w:r>
                              <w:r>
                                <w:rPr>
                                  <w:rFonts w:asciiTheme="majorHAnsi" w:eastAsiaTheme="majorEastAsia" w:hAnsiTheme="majorHAnsi" w:cstheme="majorBidi"/>
                                  <w:color w:val="1F497D" w:themeColor="text2"/>
                                  <w:sz w:val="40"/>
                                  <w:szCs w:val="40"/>
                                </w:rPr>
                                <w:t>Cognizant)</w:t>
                              </w:r>
                            </w:p>
                          </w:sdtContent>
                        </w:sdt>
                        <w:sdt>
                          <w:sdtPr>
                            <w:rPr>
                              <w:rFonts w:ascii="Verdana" w:hAnsi="Verdana"/>
                              <w:color w:val="002060"/>
                              <w:sz w:val="18"/>
                              <w:szCs w:val="18"/>
                            </w:rPr>
                            <w:alias w:val="Abstract"/>
                            <w:id w:val="-1607958633"/>
                            <w:dataBinding w:prefixMappings="xmlns:ns0='http://schemas.microsoft.com/office/2006/coverPageProps'" w:xpath="/ns0:CoverPageProperties[1]/ns0:Abstract[1]" w:storeItemID="{55AF091B-3C7A-41E3-B477-F2FDAA23CFDA}"/>
                            <w:text/>
                          </w:sdtPr>
                          <w:sdtContent>
                            <w:p w:rsidR="00190DD6" w:rsidRDefault="009700BB">
                              <w:pPr>
                                <w:suppressOverlap/>
                                <w:rPr>
                                  <w:color w:val="1F497D" w:themeColor="text2"/>
                                </w:rPr>
                              </w:pPr>
                              <w:r w:rsidRPr="009700BB">
                                <w:rPr>
                                  <w:rFonts w:ascii="Verdana" w:hAnsi="Verdana"/>
                                  <w:color w:val="002060"/>
                                  <w:sz w:val="18"/>
                                  <w:szCs w:val="18"/>
                                </w:rPr>
                                <w:t>The document will serve as a source of truth for understanding the complex implementation</w:t>
                              </w:r>
                              <w:r w:rsidR="006E0CE2">
                                <w:rPr>
                                  <w:rFonts w:ascii="Verdana" w:hAnsi="Verdana"/>
                                  <w:color w:val="002060"/>
                                  <w:sz w:val="18"/>
                                  <w:szCs w:val="18"/>
                                </w:rPr>
                                <w:t xml:space="preserve"> for True Comp Actuate Implementation. This</w:t>
                              </w:r>
                              <w:r w:rsidRPr="009700BB">
                                <w:rPr>
                                  <w:rFonts w:ascii="Verdana" w:hAnsi="Verdana"/>
                                  <w:color w:val="002060"/>
                                  <w:sz w:val="18"/>
                                  <w:szCs w:val="18"/>
                                </w:rPr>
                                <w:t xml:space="preserve"> can be reused in projects across Cognizant. The document will also serve to provide design suggestions, innovations and ideas to clients across organization, which would lead to overall cost savings and value add to organization.</w:t>
                              </w:r>
                            </w:p>
                          </w:sdtContent>
                        </w:sdt>
                        <w:p w:rsidR="00190DD6" w:rsidRDefault="00190D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09ED79BF" wp14:editId="766452B9">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1C68835" wp14:editId="38641C9D">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Verdana" w:hAnsi="Verdana"/>
              <w:b/>
              <w:bCs/>
              <w:color w:val="FF0000"/>
              <w:sz w:val="18"/>
              <w:szCs w:val="18"/>
            </w:rPr>
            <w:br w:type="page"/>
          </w:r>
        </w:p>
      </w:sdtContent>
    </w:sdt>
    <w:sdt>
      <w:sdtPr>
        <w:rPr>
          <w:rFonts w:asciiTheme="minorHAnsi" w:eastAsiaTheme="minorHAnsi" w:hAnsiTheme="minorHAnsi" w:cstheme="minorBidi"/>
          <w:b w:val="0"/>
          <w:bCs w:val="0"/>
          <w:color w:val="auto"/>
          <w:sz w:val="22"/>
          <w:szCs w:val="22"/>
          <w:lang w:eastAsia="en-US"/>
        </w:rPr>
        <w:id w:val="-680123798"/>
        <w:docPartObj>
          <w:docPartGallery w:val="Table of Contents"/>
          <w:docPartUnique/>
        </w:docPartObj>
      </w:sdtPr>
      <w:sdtEndPr>
        <w:rPr>
          <w:noProof/>
        </w:rPr>
      </w:sdtEndPr>
      <w:sdtContent>
        <w:p w:rsidR="00462C21" w:rsidRPr="00462C21" w:rsidRDefault="00462C21">
          <w:pPr>
            <w:pStyle w:val="TOCHeading"/>
            <w:rPr>
              <w:sz w:val="72"/>
              <w:szCs w:val="72"/>
            </w:rPr>
          </w:pPr>
          <w:r>
            <w:tab/>
          </w:r>
          <w:r>
            <w:tab/>
          </w:r>
          <w:r>
            <w:tab/>
          </w:r>
          <w:r>
            <w:tab/>
          </w:r>
          <w:r>
            <w:tab/>
          </w:r>
          <w:r w:rsidRPr="00462C21">
            <w:rPr>
              <w:sz w:val="72"/>
              <w:szCs w:val="72"/>
            </w:rPr>
            <w:t>Index</w:t>
          </w:r>
        </w:p>
        <w:p w:rsidR="00727EAF" w:rsidRDefault="00462C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9713884" w:history="1">
            <w:r w:rsidR="00727EAF" w:rsidRPr="00832797">
              <w:rPr>
                <w:rStyle w:val="Hyperlink"/>
                <w:noProof/>
              </w:rPr>
              <w:t>Publication Record</w:t>
            </w:r>
            <w:r w:rsidR="00727EAF">
              <w:rPr>
                <w:noProof/>
                <w:webHidden/>
              </w:rPr>
              <w:tab/>
            </w:r>
            <w:r w:rsidR="00727EAF">
              <w:rPr>
                <w:noProof/>
                <w:webHidden/>
              </w:rPr>
              <w:fldChar w:fldCharType="begin"/>
            </w:r>
            <w:r w:rsidR="00727EAF">
              <w:rPr>
                <w:noProof/>
                <w:webHidden/>
              </w:rPr>
              <w:instrText xml:space="preserve"> PAGEREF _Toc329713884 \h </w:instrText>
            </w:r>
            <w:r w:rsidR="00727EAF">
              <w:rPr>
                <w:noProof/>
                <w:webHidden/>
              </w:rPr>
            </w:r>
            <w:r w:rsidR="00727EAF">
              <w:rPr>
                <w:noProof/>
                <w:webHidden/>
              </w:rPr>
              <w:fldChar w:fldCharType="separate"/>
            </w:r>
            <w:r w:rsidR="00727EAF">
              <w:rPr>
                <w:noProof/>
                <w:webHidden/>
              </w:rPr>
              <w:t>2</w:t>
            </w:r>
            <w:r w:rsidR="00727EAF">
              <w:rPr>
                <w:noProof/>
                <w:webHidden/>
              </w:rPr>
              <w:fldChar w:fldCharType="end"/>
            </w:r>
          </w:hyperlink>
        </w:p>
        <w:p w:rsidR="00727EAF" w:rsidRDefault="00727EAF">
          <w:pPr>
            <w:pStyle w:val="TOC1"/>
            <w:tabs>
              <w:tab w:val="right" w:leader="dot" w:pos="9350"/>
            </w:tabs>
            <w:rPr>
              <w:rFonts w:eastAsiaTheme="minorEastAsia"/>
              <w:noProof/>
            </w:rPr>
          </w:pPr>
          <w:hyperlink w:anchor="_Toc329713885" w:history="1">
            <w:r w:rsidRPr="00832797">
              <w:rPr>
                <w:rStyle w:val="Hyperlink"/>
                <w:noProof/>
              </w:rPr>
              <w:t>Purpose</w:t>
            </w:r>
            <w:r>
              <w:rPr>
                <w:noProof/>
                <w:webHidden/>
              </w:rPr>
              <w:tab/>
            </w:r>
            <w:r>
              <w:rPr>
                <w:noProof/>
                <w:webHidden/>
              </w:rPr>
              <w:fldChar w:fldCharType="begin"/>
            </w:r>
            <w:r>
              <w:rPr>
                <w:noProof/>
                <w:webHidden/>
              </w:rPr>
              <w:instrText xml:space="preserve"> PAGEREF _Toc329713885 \h </w:instrText>
            </w:r>
            <w:r>
              <w:rPr>
                <w:noProof/>
                <w:webHidden/>
              </w:rPr>
            </w:r>
            <w:r>
              <w:rPr>
                <w:noProof/>
                <w:webHidden/>
              </w:rPr>
              <w:fldChar w:fldCharType="separate"/>
            </w:r>
            <w:r>
              <w:rPr>
                <w:noProof/>
                <w:webHidden/>
              </w:rPr>
              <w:t>2</w:t>
            </w:r>
            <w:r>
              <w:rPr>
                <w:noProof/>
                <w:webHidden/>
              </w:rPr>
              <w:fldChar w:fldCharType="end"/>
            </w:r>
          </w:hyperlink>
        </w:p>
        <w:p w:rsidR="00727EAF" w:rsidRDefault="00727EAF">
          <w:pPr>
            <w:pStyle w:val="TOC1"/>
            <w:tabs>
              <w:tab w:val="right" w:leader="dot" w:pos="9350"/>
            </w:tabs>
            <w:rPr>
              <w:rFonts w:eastAsiaTheme="minorEastAsia"/>
              <w:noProof/>
            </w:rPr>
          </w:pPr>
          <w:hyperlink w:anchor="_Toc329713886" w:history="1">
            <w:r w:rsidRPr="00832797">
              <w:rPr>
                <w:rStyle w:val="Hyperlink"/>
                <w:noProof/>
              </w:rPr>
              <w:t>Objective</w:t>
            </w:r>
            <w:r>
              <w:rPr>
                <w:noProof/>
                <w:webHidden/>
              </w:rPr>
              <w:tab/>
            </w:r>
            <w:r>
              <w:rPr>
                <w:noProof/>
                <w:webHidden/>
              </w:rPr>
              <w:fldChar w:fldCharType="begin"/>
            </w:r>
            <w:r>
              <w:rPr>
                <w:noProof/>
                <w:webHidden/>
              </w:rPr>
              <w:instrText xml:space="preserve"> PAGEREF _Toc329713886 \h </w:instrText>
            </w:r>
            <w:r>
              <w:rPr>
                <w:noProof/>
                <w:webHidden/>
              </w:rPr>
            </w:r>
            <w:r>
              <w:rPr>
                <w:noProof/>
                <w:webHidden/>
              </w:rPr>
              <w:fldChar w:fldCharType="separate"/>
            </w:r>
            <w:r>
              <w:rPr>
                <w:noProof/>
                <w:webHidden/>
              </w:rPr>
              <w:t>2</w:t>
            </w:r>
            <w:r>
              <w:rPr>
                <w:noProof/>
                <w:webHidden/>
              </w:rPr>
              <w:fldChar w:fldCharType="end"/>
            </w:r>
          </w:hyperlink>
        </w:p>
        <w:p w:rsidR="00727EAF" w:rsidRDefault="00727EAF">
          <w:pPr>
            <w:pStyle w:val="TOC1"/>
            <w:tabs>
              <w:tab w:val="right" w:leader="dot" w:pos="9350"/>
            </w:tabs>
            <w:rPr>
              <w:rFonts w:eastAsiaTheme="minorEastAsia"/>
              <w:noProof/>
            </w:rPr>
          </w:pPr>
          <w:hyperlink w:anchor="_Toc329713887" w:history="1">
            <w:r w:rsidRPr="00832797">
              <w:rPr>
                <w:rStyle w:val="Hyperlink"/>
                <w:noProof/>
              </w:rPr>
              <w:t>Scope</w:t>
            </w:r>
            <w:r>
              <w:rPr>
                <w:noProof/>
                <w:webHidden/>
              </w:rPr>
              <w:tab/>
            </w:r>
            <w:r>
              <w:rPr>
                <w:noProof/>
                <w:webHidden/>
              </w:rPr>
              <w:fldChar w:fldCharType="begin"/>
            </w:r>
            <w:r>
              <w:rPr>
                <w:noProof/>
                <w:webHidden/>
              </w:rPr>
              <w:instrText xml:space="preserve"> PAGEREF _Toc329713887 \h </w:instrText>
            </w:r>
            <w:r>
              <w:rPr>
                <w:noProof/>
                <w:webHidden/>
              </w:rPr>
            </w:r>
            <w:r>
              <w:rPr>
                <w:noProof/>
                <w:webHidden/>
              </w:rPr>
              <w:fldChar w:fldCharType="separate"/>
            </w:r>
            <w:r>
              <w:rPr>
                <w:noProof/>
                <w:webHidden/>
              </w:rPr>
              <w:t>2</w:t>
            </w:r>
            <w:r>
              <w:rPr>
                <w:noProof/>
                <w:webHidden/>
              </w:rPr>
              <w:fldChar w:fldCharType="end"/>
            </w:r>
          </w:hyperlink>
        </w:p>
        <w:p w:rsidR="00727EAF" w:rsidRDefault="00727EAF">
          <w:pPr>
            <w:pStyle w:val="TOC1"/>
            <w:tabs>
              <w:tab w:val="right" w:leader="dot" w:pos="9350"/>
            </w:tabs>
            <w:rPr>
              <w:rFonts w:eastAsiaTheme="minorEastAsia"/>
              <w:noProof/>
            </w:rPr>
          </w:pPr>
          <w:hyperlink w:anchor="_Toc329713888" w:history="1">
            <w:r w:rsidRPr="00832797">
              <w:rPr>
                <w:rStyle w:val="Hyperlink"/>
                <w:noProof/>
              </w:rPr>
              <w:t>Prerequisite</w:t>
            </w:r>
            <w:r>
              <w:rPr>
                <w:noProof/>
                <w:webHidden/>
              </w:rPr>
              <w:tab/>
            </w:r>
            <w:r>
              <w:rPr>
                <w:noProof/>
                <w:webHidden/>
              </w:rPr>
              <w:fldChar w:fldCharType="begin"/>
            </w:r>
            <w:r>
              <w:rPr>
                <w:noProof/>
                <w:webHidden/>
              </w:rPr>
              <w:instrText xml:space="preserve"> PAGEREF _Toc329713888 \h </w:instrText>
            </w:r>
            <w:r>
              <w:rPr>
                <w:noProof/>
                <w:webHidden/>
              </w:rPr>
            </w:r>
            <w:r>
              <w:rPr>
                <w:noProof/>
                <w:webHidden/>
              </w:rPr>
              <w:fldChar w:fldCharType="separate"/>
            </w:r>
            <w:r>
              <w:rPr>
                <w:noProof/>
                <w:webHidden/>
              </w:rPr>
              <w:t>2</w:t>
            </w:r>
            <w:r>
              <w:rPr>
                <w:noProof/>
                <w:webHidden/>
              </w:rPr>
              <w:fldChar w:fldCharType="end"/>
            </w:r>
          </w:hyperlink>
        </w:p>
        <w:p w:rsidR="00727EAF" w:rsidRDefault="00727EAF">
          <w:pPr>
            <w:pStyle w:val="TOC1"/>
            <w:tabs>
              <w:tab w:val="right" w:leader="dot" w:pos="9350"/>
            </w:tabs>
            <w:rPr>
              <w:rFonts w:eastAsiaTheme="minorEastAsia"/>
              <w:noProof/>
            </w:rPr>
          </w:pPr>
          <w:hyperlink w:anchor="_Toc329713889" w:history="1">
            <w:r w:rsidRPr="00832797">
              <w:rPr>
                <w:rStyle w:val="Hyperlink"/>
                <w:noProof/>
              </w:rPr>
              <w:t>Indented Audience</w:t>
            </w:r>
            <w:r>
              <w:rPr>
                <w:noProof/>
                <w:webHidden/>
              </w:rPr>
              <w:tab/>
            </w:r>
            <w:r>
              <w:rPr>
                <w:noProof/>
                <w:webHidden/>
              </w:rPr>
              <w:fldChar w:fldCharType="begin"/>
            </w:r>
            <w:r>
              <w:rPr>
                <w:noProof/>
                <w:webHidden/>
              </w:rPr>
              <w:instrText xml:space="preserve"> PAGEREF _Toc329713889 \h </w:instrText>
            </w:r>
            <w:r>
              <w:rPr>
                <w:noProof/>
                <w:webHidden/>
              </w:rPr>
            </w:r>
            <w:r>
              <w:rPr>
                <w:noProof/>
                <w:webHidden/>
              </w:rPr>
              <w:fldChar w:fldCharType="separate"/>
            </w:r>
            <w:r>
              <w:rPr>
                <w:noProof/>
                <w:webHidden/>
              </w:rPr>
              <w:t>2</w:t>
            </w:r>
            <w:r>
              <w:rPr>
                <w:noProof/>
                <w:webHidden/>
              </w:rPr>
              <w:fldChar w:fldCharType="end"/>
            </w:r>
          </w:hyperlink>
        </w:p>
        <w:p w:rsidR="00727EAF" w:rsidRDefault="00727EAF">
          <w:pPr>
            <w:pStyle w:val="TOC1"/>
            <w:tabs>
              <w:tab w:val="right" w:leader="dot" w:pos="9350"/>
            </w:tabs>
            <w:rPr>
              <w:rFonts w:eastAsiaTheme="minorEastAsia"/>
              <w:noProof/>
            </w:rPr>
          </w:pPr>
          <w:hyperlink w:anchor="_Toc329713890" w:history="1">
            <w:r w:rsidRPr="00832797">
              <w:rPr>
                <w:rStyle w:val="Hyperlink"/>
                <w:noProof/>
              </w:rPr>
              <w:t>Product Information</w:t>
            </w:r>
            <w:r>
              <w:rPr>
                <w:noProof/>
                <w:webHidden/>
              </w:rPr>
              <w:tab/>
            </w:r>
            <w:r>
              <w:rPr>
                <w:noProof/>
                <w:webHidden/>
              </w:rPr>
              <w:fldChar w:fldCharType="begin"/>
            </w:r>
            <w:r>
              <w:rPr>
                <w:noProof/>
                <w:webHidden/>
              </w:rPr>
              <w:instrText xml:space="preserve"> PAGEREF _Toc329713890 \h </w:instrText>
            </w:r>
            <w:r>
              <w:rPr>
                <w:noProof/>
                <w:webHidden/>
              </w:rPr>
            </w:r>
            <w:r>
              <w:rPr>
                <w:noProof/>
                <w:webHidden/>
              </w:rPr>
              <w:fldChar w:fldCharType="separate"/>
            </w:r>
            <w:r>
              <w:rPr>
                <w:noProof/>
                <w:webHidden/>
              </w:rPr>
              <w:t>3</w:t>
            </w:r>
            <w:r>
              <w:rPr>
                <w:noProof/>
                <w:webHidden/>
              </w:rPr>
              <w:fldChar w:fldCharType="end"/>
            </w:r>
          </w:hyperlink>
        </w:p>
        <w:p w:rsidR="00727EAF" w:rsidRDefault="00727EAF">
          <w:pPr>
            <w:pStyle w:val="TOC1"/>
            <w:tabs>
              <w:tab w:val="right" w:leader="dot" w:pos="9350"/>
            </w:tabs>
            <w:rPr>
              <w:rFonts w:eastAsiaTheme="minorEastAsia"/>
              <w:noProof/>
            </w:rPr>
          </w:pPr>
          <w:hyperlink w:anchor="_Toc329713891" w:history="1">
            <w:r w:rsidRPr="00832797">
              <w:rPr>
                <w:rStyle w:val="Hyperlink"/>
                <w:noProof/>
              </w:rPr>
              <w:t>Acronyms and Definitions</w:t>
            </w:r>
            <w:r>
              <w:rPr>
                <w:noProof/>
                <w:webHidden/>
              </w:rPr>
              <w:tab/>
            </w:r>
            <w:r>
              <w:rPr>
                <w:noProof/>
                <w:webHidden/>
              </w:rPr>
              <w:fldChar w:fldCharType="begin"/>
            </w:r>
            <w:r>
              <w:rPr>
                <w:noProof/>
                <w:webHidden/>
              </w:rPr>
              <w:instrText xml:space="preserve"> PAGEREF _Toc329713891 \h </w:instrText>
            </w:r>
            <w:r>
              <w:rPr>
                <w:noProof/>
                <w:webHidden/>
              </w:rPr>
            </w:r>
            <w:r>
              <w:rPr>
                <w:noProof/>
                <w:webHidden/>
              </w:rPr>
              <w:fldChar w:fldCharType="separate"/>
            </w:r>
            <w:r>
              <w:rPr>
                <w:noProof/>
                <w:webHidden/>
              </w:rPr>
              <w:t>3</w:t>
            </w:r>
            <w:r>
              <w:rPr>
                <w:noProof/>
                <w:webHidden/>
              </w:rPr>
              <w:fldChar w:fldCharType="end"/>
            </w:r>
          </w:hyperlink>
        </w:p>
        <w:p w:rsidR="00727EAF" w:rsidRDefault="00727EAF">
          <w:pPr>
            <w:pStyle w:val="TOC1"/>
            <w:tabs>
              <w:tab w:val="right" w:leader="dot" w:pos="9350"/>
            </w:tabs>
            <w:rPr>
              <w:rFonts w:eastAsiaTheme="minorEastAsia"/>
              <w:noProof/>
            </w:rPr>
          </w:pPr>
          <w:hyperlink w:anchor="_Toc329713892" w:history="1">
            <w:r w:rsidRPr="00832797">
              <w:rPr>
                <w:rStyle w:val="Hyperlink"/>
                <w:noProof/>
              </w:rPr>
              <w:t>Assumptions and Dependencies</w:t>
            </w:r>
            <w:r>
              <w:rPr>
                <w:noProof/>
                <w:webHidden/>
              </w:rPr>
              <w:tab/>
            </w:r>
            <w:r>
              <w:rPr>
                <w:noProof/>
                <w:webHidden/>
              </w:rPr>
              <w:fldChar w:fldCharType="begin"/>
            </w:r>
            <w:r>
              <w:rPr>
                <w:noProof/>
                <w:webHidden/>
              </w:rPr>
              <w:instrText xml:space="preserve"> PAGEREF _Toc329713892 \h </w:instrText>
            </w:r>
            <w:r>
              <w:rPr>
                <w:noProof/>
                <w:webHidden/>
              </w:rPr>
            </w:r>
            <w:r>
              <w:rPr>
                <w:noProof/>
                <w:webHidden/>
              </w:rPr>
              <w:fldChar w:fldCharType="separate"/>
            </w:r>
            <w:r>
              <w:rPr>
                <w:noProof/>
                <w:webHidden/>
              </w:rPr>
              <w:t>3</w:t>
            </w:r>
            <w:r>
              <w:rPr>
                <w:noProof/>
                <w:webHidden/>
              </w:rPr>
              <w:fldChar w:fldCharType="end"/>
            </w:r>
          </w:hyperlink>
        </w:p>
        <w:p w:rsidR="00727EAF" w:rsidRDefault="00727EAF">
          <w:pPr>
            <w:pStyle w:val="TOC1"/>
            <w:tabs>
              <w:tab w:val="right" w:leader="dot" w:pos="9350"/>
            </w:tabs>
            <w:rPr>
              <w:rFonts w:eastAsiaTheme="minorEastAsia"/>
              <w:noProof/>
            </w:rPr>
          </w:pPr>
          <w:hyperlink w:anchor="_Toc329713893" w:history="1">
            <w:r w:rsidRPr="00832797">
              <w:rPr>
                <w:rStyle w:val="Hyperlink"/>
                <w:noProof/>
              </w:rPr>
              <w:t>Solution Approach</w:t>
            </w:r>
            <w:r>
              <w:rPr>
                <w:noProof/>
                <w:webHidden/>
              </w:rPr>
              <w:tab/>
            </w:r>
            <w:r>
              <w:rPr>
                <w:noProof/>
                <w:webHidden/>
              </w:rPr>
              <w:fldChar w:fldCharType="begin"/>
            </w:r>
            <w:r>
              <w:rPr>
                <w:noProof/>
                <w:webHidden/>
              </w:rPr>
              <w:instrText xml:space="preserve"> PAGEREF _Toc329713893 \h </w:instrText>
            </w:r>
            <w:r>
              <w:rPr>
                <w:noProof/>
                <w:webHidden/>
              </w:rPr>
            </w:r>
            <w:r>
              <w:rPr>
                <w:noProof/>
                <w:webHidden/>
              </w:rPr>
              <w:fldChar w:fldCharType="separate"/>
            </w:r>
            <w:r>
              <w:rPr>
                <w:noProof/>
                <w:webHidden/>
              </w:rPr>
              <w:t>3</w:t>
            </w:r>
            <w:r>
              <w:rPr>
                <w:noProof/>
                <w:webHidden/>
              </w:rPr>
              <w:fldChar w:fldCharType="end"/>
            </w:r>
          </w:hyperlink>
        </w:p>
        <w:p w:rsidR="00727EAF" w:rsidRDefault="00727EAF">
          <w:pPr>
            <w:pStyle w:val="TOC2"/>
            <w:tabs>
              <w:tab w:val="right" w:leader="dot" w:pos="9350"/>
            </w:tabs>
            <w:rPr>
              <w:rFonts w:eastAsiaTheme="minorEastAsia"/>
              <w:noProof/>
            </w:rPr>
          </w:pPr>
          <w:hyperlink w:anchor="_Toc329713894" w:history="1">
            <w:r w:rsidRPr="00832797">
              <w:rPr>
                <w:rStyle w:val="Hyperlink"/>
                <w:noProof/>
              </w:rPr>
              <w:t>Current Architecture/ Problem Statement</w:t>
            </w:r>
            <w:r>
              <w:rPr>
                <w:noProof/>
                <w:webHidden/>
              </w:rPr>
              <w:tab/>
            </w:r>
            <w:r>
              <w:rPr>
                <w:noProof/>
                <w:webHidden/>
              </w:rPr>
              <w:fldChar w:fldCharType="begin"/>
            </w:r>
            <w:r>
              <w:rPr>
                <w:noProof/>
                <w:webHidden/>
              </w:rPr>
              <w:instrText xml:space="preserve"> PAGEREF _Toc329713894 \h </w:instrText>
            </w:r>
            <w:r>
              <w:rPr>
                <w:noProof/>
                <w:webHidden/>
              </w:rPr>
            </w:r>
            <w:r>
              <w:rPr>
                <w:noProof/>
                <w:webHidden/>
              </w:rPr>
              <w:fldChar w:fldCharType="separate"/>
            </w:r>
            <w:r>
              <w:rPr>
                <w:noProof/>
                <w:webHidden/>
              </w:rPr>
              <w:t>3</w:t>
            </w:r>
            <w:r>
              <w:rPr>
                <w:noProof/>
                <w:webHidden/>
              </w:rPr>
              <w:fldChar w:fldCharType="end"/>
            </w:r>
          </w:hyperlink>
        </w:p>
        <w:p w:rsidR="00727EAF" w:rsidRDefault="00727EAF">
          <w:pPr>
            <w:pStyle w:val="TOC2"/>
            <w:tabs>
              <w:tab w:val="right" w:leader="dot" w:pos="9350"/>
            </w:tabs>
            <w:rPr>
              <w:rFonts w:eastAsiaTheme="minorEastAsia"/>
              <w:noProof/>
            </w:rPr>
          </w:pPr>
          <w:hyperlink w:anchor="_Toc329713895" w:history="1">
            <w:r w:rsidRPr="00832797">
              <w:rPr>
                <w:rStyle w:val="Hyperlink"/>
                <w:noProof/>
              </w:rPr>
              <w:t>Approach used</w:t>
            </w:r>
            <w:r>
              <w:rPr>
                <w:noProof/>
                <w:webHidden/>
              </w:rPr>
              <w:tab/>
            </w:r>
            <w:r>
              <w:rPr>
                <w:noProof/>
                <w:webHidden/>
              </w:rPr>
              <w:fldChar w:fldCharType="begin"/>
            </w:r>
            <w:r>
              <w:rPr>
                <w:noProof/>
                <w:webHidden/>
              </w:rPr>
              <w:instrText xml:space="preserve"> PAGEREF _Toc329713895 \h </w:instrText>
            </w:r>
            <w:r>
              <w:rPr>
                <w:noProof/>
                <w:webHidden/>
              </w:rPr>
            </w:r>
            <w:r>
              <w:rPr>
                <w:noProof/>
                <w:webHidden/>
              </w:rPr>
              <w:fldChar w:fldCharType="separate"/>
            </w:r>
            <w:r>
              <w:rPr>
                <w:noProof/>
                <w:webHidden/>
              </w:rPr>
              <w:t>4</w:t>
            </w:r>
            <w:r>
              <w:rPr>
                <w:noProof/>
                <w:webHidden/>
              </w:rPr>
              <w:fldChar w:fldCharType="end"/>
            </w:r>
          </w:hyperlink>
        </w:p>
        <w:p w:rsidR="00727EAF" w:rsidRDefault="00727EAF">
          <w:pPr>
            <w:pStyle w:val="TOC2"/>
            <w:tabs>
              <w:tab w:val="right" w:leader="dot" w:pos="9350"/>
            </w:tabs>
            <w:rPr>
              <w:rFonts w:eastAsiaTheme="minorEastAsia"/>
              <w:noProof/>
            </w:rPr>
          </w:pPr>
          <w:hyperlink w:anchor="_Toc329713896" w:history="1">
            <w:r w:rsidRPr="00832797">
              <w:rPr>
                <w:rStyle w:val="Hyperlink"/>
                <w:noProof/>
              </w:rPr>
              <w:t>Design Details</w:t>
            </w:r>
            <w:r>
              <w:rPr>
                <w:noProof/>
                <w:webHidden/>
              </w:rPr>
              <w:tab/>
            </w:r>
            <w:r>
              <w:rPr>
                <w:noProof/>
                <w:webHidden/>
              </w:rPr>
              <w:fldChar w:fldCharType="begin"/>
            </w:r>
            <w:r>
              <w:rPr>
                <w:noProof/>
                <w:webHidden/>
              </w:rPr>
              <w:instrText xml:space="preserve"> PAGEREF _Toc329713896 \h </w:instrText>
            </w:r>
            <w:r>
              <w:rPr>
                <w:noProof/>
                <w:webHidden/>
              </w:rPr>
            </w:r>
            <w:r>
              <w:rPr>
                <w:noProof/>
                <w:webHidden/>
              </w:rPr>
              <w:fldChar w:fldCharType="separate"/>
            </w:r>
            <w:r>
              <w:rPr>
                <w:noProof/>
                <w:webHidden/>
              </w:rPr>
              <w:t>4</w:t>
            </w:r>
            <w:r>
              <w:rPr>
                <w:noProof/>
                <w:webHidden/>
              </w:rPr>
              <w:fldChar w:fldCharType="end"/>
            </w:r>
          </w:hyperlink>
        </w:p>
        <w:p w:rsidR="00727EAF" w:rsidRDefault="00727EAF">
          <w:pPr>
            <w:pStyle w:val="TOC2"/>
            <w:tabs>
              <w:tab w:val="right" w:leader="dot" w:pos="9350"/>
            </w:tabs>
            <w:rPr>
              <w:rFonts w:eastAsiaTheme="minorEastAsia"/>
              <w:noProof/>
            </w:rPr>
          </w:pPr>
          <w:hyperlink w:anchor="_Toc329713897" w:history="1">
            <w:r w:rsidRPr="00832797">
              <w:rPr>
                <w:rStyle w:val="Hyperlink"/>
                <w:noProof/>
              </w:rPr>
              <w:t>General information</w:t>
            </w:r>
            <w:r>
              <w:rPr>
                <w:noProof/>
                <w:webHidden/>
              </w:rPr>
              <w:tab/>
            </w:r>
            <w:r>
              <w:rPr>
                <w:noProof/>
                <w:webHidden/>
              </w:rPr>
              <w:fldChar w:fldCharType="begin"/>
            </w:r>
            <w:r>
              <w:rPr>
                <w:noProof/>
                <w:webHidden/>
              </w:rPr>
              <w:instrText xml:space="preserve"> PAGEREF _Toc329713897 \h </w:instrText>
            </w:r>
            <w:r>
              <w:rPr>
                <w:noProof/>
                <w:webHidden/>
              </w:rPr>
            </w:r>
            <w:r>
              <w:rPr>
                <w:noProof/>
                <w:webHidden/>
              </w:rPr>
              <w:fldChar w:fldCharType="separate"/>
            </w:r>
            <w:r>
              <w:rPr>
                <w:noProof/>
                <w:webHidden/>
              </w:rPr>
              <w:t>6</w:t>
            </w:r>
            <w:r>
              <w:rPr>
                <w:noProof/>
                <w:webHidden/>
              </w:rPr>
              <w:fldChar w:fldCharType="end"/>
            </w:r>
          </w:hyperlink>
        </w:p>
        <w:p w:rsidR="00727EAF" w:rsidRDefault="00727EAF">
          <w:pPr>
            <w:pStyle w:val="TOC2"/>
            <w:tabs>
              <w:tab w:val="right" w:leader="dot" w:pos="9350"/>
            </w:tabs>
            <w:rPr>
              <w:rFonts w:eastAsiaTheme="minorEastAsia"/>
              <w:noProof/>
            </w:rPr>
          </w:pPr>
          <w:hyperlink w:anchor="_Toc329713898" w:history="1">
            <w:r w:rsidRPr="00832797">
              <w:rPr>
                <w:rStyle w:val="Hyperlink"/>
                <w:noProof/>
              </w:rPr>
              <w:t>Entities and Components</w:t>
            </w:r>
            <w:r>
              <w:rPr>
                <w:noProof/>
                <w:webHidden/>
              </w:rPr>
              <w:tab/>
            </w:r>
            <w:r>
              <w:rPr>
                <w:noProof/>
                <w:webHidden/>
              </w:rPr>
              <w:fldChar w:fldCharType="begin"/>
            </w:r>
            <w:r>
              <w:rPr>
                <w:noProof/>
                <w:webHidden/>
              </w:rPr>
              <w:instrText xml:space="preserve"> PAGEREF _Toc329713898 \h </w:instrText>
            </w:r>
            <w:r>
              <w:rPr>
                <w:noProof/>
                <w:webHidden/>
              </w:rPr>
            </w:r>
            <w:r>
              <w:rPr>
                <w:noProof/>
                <w:webHidden/>
              </w:rPr>
              <w:fldChar w:fldCharType="separate"/>
            </w:r>
            <w:r>
              <w:rPr>
                <w:noProof/>
                <w:webHidden/>
              </w:rPr>
              <w:t>6</w:t>
            </w:r>
            <w:r>
              <w:rPr>
                <w:noProof/>
                <w:webHidden/>
              </w:rPr>
              <w:fldChar w:fldCharType="end"/>
            </w:r>
          </w:hyperlink>
        </w:p>
        <w:p w:rsidR="00727EAF" w:rsidRDefault="00727EAF">
          <w:pPr>
            <w:pStyle w:val="TOC2"/>
            <w:tabs>
              <w:tab w:val="right" w:leader="dot" w:pos="9350"/>
            </w:tabs>
            <w:rPr>
              <w:rFonts w:eastAsiaTheme="minorEastAsia"/>
              <w:noProof/>
            </w:rPr>
          </w:pPr>
          <w:hyperlink w:anchor="_Toc329713899" w:history="1">
            <w:r w:rsidRPr="00832797">
              <w:rPr>
                <w:rStyle w:val="Hyperlink"/>
                <w:noProof/>
              </w:rPr>
              <w:t>Draft layout copy</w:t>
            </w:r>
            <w:r>
              <w:rPr>
                <w:noProof/>
                <w:webHidden/>
              </w:rPr>
              <w:tab/>
            </w:r>
            <w:r>
              <w:rPr>
                <w:noProof/>
                <w:webHidden/>
              </w:rPr>
              <w:fldChar w:fldCharType="begin"/>
            </w:r>
            <w:r>
              <w:rPr>
                <w:noProof/>
                <w:webHidden/>
              </w:rPr>
              <w:instrText xml:space="preserve"> PAGEREF _Toc329713899 \h </w:instrText>
            </w:r>
            <w:r>
              <w:rPr>
                <w:noProof/>
                <w:webHidden/>
              </w:rPr>
            </w:r>
            <w:r>
              <w:rPr>
                <w:noProof/>
                <w:webHidden/>
              </w:rPr>
              <w:fldChar w:fldCharType="separate"/>
            </w:r>
            <w:r>
              <w:rPr>
                <w:noProof/>
                <w:webHidden/>
              </w:rPr>
              <w:t>7</w:t>
            </w:r>
            <w:r>
              <w:rPr>
                <w:noProof/>
                <w:webHidden/>
              </w:rPr>
              <w:fldChar w:fldCharType="end"/>
            </w:r>
          </w:hyperlink>
        </w:p>
        <w:p w:rsidR="00727EAF" w:rsidRDefault="00727EAF">
          <w:pPr>
            <w:pStyle w:val="TOC3"/>
            <w:tabs>
              <w:tab w:val="right" w:leader="dot" w:pos="9350"/>
            </w:tabs>
            <w:rPr>
              <w:rFonts w:eastAsiaTheme="minorEastAsia"/>
              <w:noProof/>
            </w:rPr>
          </w:pPr>
          <w:hyperlink w:anchor="_Toc329713900" w:history="1">
            <w:r w:rsidRPr="00832797">
              <w:rPr>
                <w:rStyle w:val="Hyperlink"/>
                <w:noProof/>
              </w:rPr>
              <w:t>Layout of Compensation Summary report</w:t>
            </w:r>
            <w:r>
              <w:rPr>
                <w:noProof/>
                <w:webHidden/>
              </w:rPr>
              <w:tab/>
            </w:r>
            <w:r>
              <w:rPr>
                <w:noProof/>
                <w:webHidden/>
              </w:rPr>
              <w:fldChar w:fldCharType="begin"/>
            </w:r>
            <w:r>
              <w:rPr>
                <w:noProof/>
                <w:webHidden/>
              </w:rPr>
              <w:instrText xml:space="preserve"> PAGEREF _Toc329713900 \h </w:instrText>
            </w:r>
            <w:r>
              <w:rPr>
                <w:noProof/>
                <w:webHidden/>
              </w:rPr>
            </w:r>
            <w:r>
              <w:rPr>
                <w:noProof/>
                <w:webHidden/>
              </w:rPr>
              <w:fldChar w:fldCharType="separate"/>
            </w:r>
            <w:r>
              <w:rPr>
                <w:noProof/>
                <w:webHidden/>
              </w:rPr>
              <w:t>7</w:t>
            </w:r>
            <w:r>
              <w:rPr>
                <w:noProof/>
                <w:webHidden/>
              </w:rPr>
              <w:fldChar w:fldCharType="end"/>
            </w:r>
          </w:hyperlink>
        </w:p>
        <w:p w:rsidR="00727EAF" w:rsidRDefault="00727EAF">
          <w:pPr>
            <w:pStyle w:val="TOC3"/>
            <w:tabs>
              <w:tab w:val="right" w:leader="dot" w:pos="9350"/>
            </w:tabs>
            <w:rPr>
              <w:rFonts w:eastAsiaTheme="minorEastAsia"/>
              <w:noProof/>
            </w:rPr>
          </w:pPr>
          <w:hyperlink w:anchor="_Toc329713901" w:history="1">
            <w:r w:rsidRPr="00832797">
              <w:rPr>
                <w:rStyle w:val="Hyperlink"/>
                <w:noProof/>
              </w:rPr>
              <w:t>Layout of Compensation Detail report</w:t>
            </w:r>
            <w:r>
              <w:rPr>
                <w:noProof/>
                <w:webHidden/>
              </w:rPr>
              <w:tab/>
            </w:r>
            <w:r>
              <w:rPr>
                <w:noProof/>
                <w:webHidden/>
              </w:rPr>
              <w:fldChar w:fldCharType="begin"/>
            </w:r>
            <w:r>
              <w:rPr>
                <w:noProof/>
                <w:webHidden/>
              </w:rPr>
              <w:instrText xml:space="preserve"> PAGEREF _Toc329713901 \h </w:instrText>
            </w:r>
            <w:r>
              <w:rPr>
                <w:noProof/>
                <w:webHidden/>
              </w:rPr>
            </w:r>
            <w:r>
              <w:rPr>
                <w:noProof/>
                <w:webHidden/>
              </w:rPr>
              <w:fldChar w:fldCharType="separate"/>
            </w:r>
            <w:r>
              <w:rPr>
                <w:noProof/>
                <w:webHidden/>
              </w:rPr>
              <w:t>8</w:t>
            </w:r>
            <w:r>
              <w:rPr>
                <w:noProof/>
                <w:webHidden/>
              </w:rPr>
              <w:fldChar w:fldCharType="end"/>
            </w:r>
          </w:hyperlink>
        </w:p>
        <w:p w:rsidR="00462C21" w:rsidRDefault="00462C21">
          <w:r>
            <w:rPr>
              <w:b/>
              <w:bCs/>
              <w:noProof/>
            </w:rPr>
            <w:fldChar w:fldCharType="end"/>
          </w:r>
        </w:p>
      </w:sdtContent>
    </w:sdt>
    <w:p w:rsidR="00E53247" w:rsidRDefault="00E53247" w:rsidP="0014458A">
      <w:pPr>
        <w:rPr>
          <w:rFonts w:ascii="Verdana" w:hAnsi="Verdana"/>
          <w:b/>
          <w:color w:val="002060"/>
          <w:sz w:val="18"/>
          <w:szCs w:val="18"/>
        </w:rPr>
      </w:pPr>
    </w:p>
    <w:p w:rsidR="00E53247" w:rsidRDefault="00E53247"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2D4B53" w:rsidRDefault="002D4B53" w:rsidP="0014458A">
      <w:pPr>
        <w:rPr>
          <w:rFonts w:ascii="Verdana" w:hAnsi="Verdana"/>
          <w:b/>
          <w:color w:val="002060"/>
          <w:sz w:val="18"/>
          <w:szCs w:val="18"/>
        </w:rPr>
      </w:pPr>
    </w:p>
    <w:p w:rsidR="0014458A" w:rsidRDefault="0014458A" w:rsidP="00462C21">
      <w:pPr>
        <w:pStyle w:val="Heading1"/>
      </w:pPr>
      <w:bookmarkStart w:id="0" w:name="_Toc329713884"/>
      <w:r>
        <w:t>Publication Record</w:t>
      </w:r>
      <w:bookmarkEnd w:id="0"/>
    </w:p>
    <w:tbl>
      <w:tblPr>
        <w:tblW w:w="0" w:type="auto"/>
        <w:jc w:val="center"/>
        <w:tblInd w:w="692" w:type="dxa"/>
        <w:tblBorders>
          <w:top w:val="double" w:sz="4" w:space="0" w:color="C0C0C0"/>
          <w:left w:val="double" w:sz="4" w:space="0" w:color="C0C0C0"/>
          <w:bottom w:val="double" w:sz="4" w:space="0" w:color="C0C0C0"/>
          <w:right w:val="double" w:sz="4" w:space="0" w:color="C0C0C0"/>
          <w:insideH w:val="single" w:sz="4" w:space="0" w:color="C0C0C0"/>
          <w:insideV w:val="single" w:sz="4" w:space="0" w:color="C0C0C0"/>
        </w:tblBorders>
        <w:tblLayout w:type="fixed"/>
        <w:tblLook w:val="04A0" w:firstRow="1" w:lastRow="0" w:firstColumn="1" w:lastColumn="0" w:noHBand="0" w:noVBand="1"/>
      </w:tblPr>
      <w:tblGrid>
        <w:gridCol w:w="1108"/>
        <w:gridCol w:w="1615"/>
        <w:gridCol w:w="1969"/>
        <w:gridCol w:w="3616"/>
      </w:tblGrid>
      <w:tr w:rsidR="0014458A" w:rsidRPr="008D610B" w:rsidTr="00490781">
        <w:trPr>
          <w:jc w:val="center"/>
        </w:trPr>
        <w:tc>
          <w:tcPr>
            <w:tcW w:w="1108" w:type="dxa"/>
            <w:tcBorders>
              <w:top w:val="double" w:sz="4" w:space="0" w:color="C0C0C0"/>
              <w:left w:val="double" w:sz="4" w:space="0" w:color="C0C0C0"/>
              <w:bottom w:val="double" w:sz="4" w:space="0" w:color="auto"/>
              <w:right w:val="single" w:sz="4" w:space="0" w:color="C0C0C0"/>
            </w:tcBorders>
            <w:shd w:val="pct5" w:color="auto" w:fill="FFFFFF"/>
            <w:hideMark/>
          </w:tcPr>
          <w:p w:rsidR="0014458A" w:rsidRPr="008D610B" w:rsidRDefault="0014458A" w:rsidP="00490781">
            <w:pPr>
              <w:rPr>
                <w:rFonts w:ascii="Verdana" w:hAnsi="Verdana"/>
                <w:b/>
                <w:color w:val="002060"/>
                <w:sz w:val="18"/>
                <w:szCs w:val="18"/>
              </w:rPr>
            </w:pPr>
            <w:r w:rsidRPr="008D610B">
              <w:rPr>
                <w:rFonts w:ascii="Verdana" w:hAnsi="Verdana"/>
                <w:b/>
                <w:color w:val="002060"/>
                <w:sz w:val="18"/>
                <w:szCs w:val="18"/>
              </w:rPr>
              <w:t>Version</w:t>
            </w:r>
          </w:p>
        </w:tc>
        <w:tc>
          <w:tcPr>
            <w:tcW w:w="1615" w:type="dxa"/>
            <w:tcBorders>
              <w:top w:val="double" w:sz="4" w:space="0" w:color="C0C0C0"/>
              <w:left w:val="single" w:sz="4" w:space="0" w:color="C0C0C0"/>
              <w:bottom w:val="double" w:sz="4" w:space="0" w:color="auto"/>
              <w:right w:val="single" w:sz="4" w:space="0" w:color="C0C0C0"/>
            </w:tcBorders>
            <w:shd w:val="pct5" w:color="auto" w:fill="FFFFFF"/>
            <w:hideMark/>
          </w:tcPr>
          <w:p w:rsidR="0014458A" w:rsidRPr="008D610B" w:rsidRDefault="0014458A" w:rsidP="00490781">
            <w:pPr>
              <w:rPr>
                <w:rFonts w:ascii="Verdana" w:hAnsi="Verdana"/>
                <w:b/>
                <w:color w:val="002060"/>
                <w:sz w:val="18"/>
                <w:szCs w:val="18"/>
              </w:rPr>
            </w:pPr>
            <w:r w:rsidRPr="008D610B">
              <w:rPr>
                <w:rFonts w:ascii="Verdana" w:hAnsi="Verdana"/>
                <w:b/>
                <w:color w:val="002060"/>
                <w:sz w:val="18"/>
                <w:szCs w:val="18"/>
              </w:rPr>
              <w:t>Date Revised</w:t>
            </w:r>
          </w:p>
        </w:tc>
        <w:tc>
          <w:tcPr>
            <w:tcW w:w="1969" w:type="dxa"/>
            <w:tcBorders>
              <w:top w:val="double" w:sz="4" w:space="0" w:color="C0C0C0"/>
              <w:left w:val="single" w:sz="4" w:space="0" w:color="C0C0C0"/>
              <w:bottom w:val="double" w:sz="4" w:space="0" w:color="auto"/>
              <w:right w:val="single" w:sz="4" w:space="0" w:color="C0C0C0"/>
            </w:tcBorders>
            <w:shd w:val="pct5" w:color="auto" w:fill="FFFFFF"/>
            <w:hideMark/>
          </w:tcPr>
          <w:p w:rsidR="0014458A" w:rsidRPr="008D610B" w:rsidRDefault="0014458A" w:rsidP="00490781">
            <w:pPr>
              <w:rPr>
                <w:rFonts w:ascii="Verdana" w:hAnsi="Verdana"/>
                <w:b/>
                <w:color w:val="002060"/>
                <w:sz w:val="18"/>
                <w:szCs w:val="18"/>
              </w:rPr>
            </w:pPr>
            <w:r w:rsidRPr="008D610B">
              <w:rPr>
                <w:rFonts w:ascii="Verdana" w:hAnsi="Verdana"/>
                <w:b/>
                <w:color w:val="002060"/>
                <w:sz w:val="18"/>
                <w:szCs w:val="18"/>
              </w:rPr>
              <w:t>Primary Author</w:t>
            </w:r>
          </w:p>
        </w:tc>
        <w:tc>
          <w:tcPr>
            <w:tcW w:w="3616" w:type="dxa"/>
            <w:tcBorders>
              <w:top w:val="double" w:sz="4" w:space="0" w:color="C0C0C0"/>
              <w:left w:val="single" w:sz="4" w:space="0" w:color="C0C0C0"/>
              <w:bottom w:val="double" w:sz="4" w:space="0" w:color="auto"/>
              <w:right w:val="double" w:sz="4" w:space="0" w:color="C0C0C0"/>
            </w:tcBorders>
            <w:shd w:val="pct5" w:color="auto" w:fill="FFFFFF"/>
            <w:hideMark/>
          </w:tcPr>
          <w:p w:rsidR="0014458A" w:rsidRPr="008D610B" w:rsidRDefault="0014458A" w:rsidP="00490781">
            <w:pPr>
              <w:rPr>
                <w:rFonts w:ascii="Verdana" w:hAnsi="Verdana"/>
                <w:b/>
                <w:color w:val="002060"/>
                <w:sz w:val="18"/>
                <w:szCs w:val="18"/>
              </w:rPr>
            </w:pPr>
            <w:r w:rsidRPr="008D610B">
              <w:rPr>
                <w:rFonts w:ascii="Verdana" w:hAnsi="Verdana"/>
                <w:b/>
                <w:color w:val="002060"/>
                <w:sz w:val="18"/>
                <w:szCs w:val="18"/>
              </w:rPr>
              <w:t>Summary of Changes</w:t>
            </w:r>
          </w:p>
        </w:tc>
      </w:tr>
      <w:tr w:rsidR="0014458A" w:rsidRPr="008D610B" w:rsidTr="00F43940">
        <w:trPr>
          <w:jc w:val="center"/>
        </w:trPr>
        <w:tc>
          <w:tcPr>
            <w:tcW w:w="8308" w:type="dxa"/>
            <w:gridSpan w:val="4"/>
            <w:tcBorders>
              <w:top w:val="double" w:sz="4" w:space="0" w:color="C0C0C0"/>
              <w:left w:val="double" w:sz="4" w:space="0" w:color="C0C0C0"/>
              <w:bottom w:val="double" w:sz="4" w:space="0" w:color="auto"/>
              <w:right w:val="double" w:sz="4" w:space="0" w:color="C0C0C0"/>
            </w:tcBorders>
            <w:shd w:val="pct5" w:color="auto" w:fill="FFFFFF"/>
          </w:tcPr>
          <w:p w:rsidR="0014458A" w:rsidRPr="008D610B" w:rsidRDefault="00F43940" w:rsidP="00F43940">
            <w:pPr>
              <w:rPr>
                <w:rFonts w:ascii="Verdana" w:hAnsi="Verdana"/>
                <w:b/>
                <w:color w:val="002060"/>
                <w:sz w:val="18"/>
                <w:szCs w:val="18"/>
              </w:rPr>
            </w:pPr>
            <w:r>
              <w:rPr>
                <w:rFonts w:ascii="Verdana" w:hAnsi="Verdana"/>
                <w:b/>
                <w:color w:val="002060"/>
                <w:sz w:val="18"/>
                <w:szCs w:val="18"/>
              </w:rPr>
              <w:t>Actuate_COE_Specification_Detail</w:t>
            </w:r>
          </w:p>
        </w:tc>
      </w:tr>
      <w:tr w:rsidR="0014458A" w:rsidTr="00490781">
        <w:trPr>
          <w:trHeight w:val="537"/>
          <w:jc w:val="center"/>
        </w:trPr>
        <w:tc>
          <w:tcPr>
            <w:tcW w:w="1108" w:type="dxa"/>
            <w:tcBorders>
              <w:top w:val="single" w:sz="4" w:space="0" w:color="C0C0C0"/>
              <w:left w:val="double" w:sz="4" w:space="0" w:color="C0C0C0"/>
              <w:bottom w:val="single" w:sz="4" w:space="0" w:color="C0C0C0"/>
              <w:right w:val="single" w:sz="4" w:space="0" w:color="C0C0C0"/>
            </w:tcBorders>
            <w:hideMark/>
          </w:tcPr>
          <w:p w:rsidR="0014458A" w:rsidRPr="008D610B" w:rsidRDefault="007944A1" w:rsidP="00490781">
            <w:pPr>
              <w:rPr>
                <w:rFonts w:ascii="Verdana" w:hAnsi="Verdana"/>
                <w:color w:val="002060"/>
                <w:sz w:val="18"/>
                <w:szCs w:val="18"/>
              </w:rPr>
            </w:pPr>
            <w:r>
              <w:rPr>
                <w:rFonts w:ascii="Verdana" w:hAnsi="Verdana"/>
                <w:color w:val="002060"/>
                <w:sz w:val="18"/>
                <w:szCs w:val="18"/>
              </w:rPr>
              <w:t>1.0</w:t>
            </w:r>
          </w:p>
        </w:tc>
        <w:tc>
          <w:tcPr>
            <w:tcW w:w="1615" w:type="dxa"/>
            <w:tcBorders>
              <w:top w:val="single" w:sz="4" w:space="0" w:color="C0C0C0"/>
              <w:left w:val="single" w:sz="4" w:space="0" w:color="C0C0C0"/>
              <w:bottom w:val="single" w:sz="4" w:space="0" w:color="C0C0C0"/>
              <w:right w:val="single" w:sz="4" w:space="0" w:color="C0C0C0"/>
            </w:tcBorders>
            <w:hideMark/>
          </w:tcPr>
          <w:p w:rsidR="0014458A" w:rsidRPr="008D610B" w:rsidRDefault="007944A1" w:rsidP="007944A1">
            <w:pPr>
              <w:rPr>
                <w:rFonts w:ascii="Verdana" w:hAnsi="Verdana"/>
                <w:color w:val="002060"/>
                <w:sz w:val="18"/>
                <w:szCs w:val="18"/>
              </w:rPr>
            </w:pPr>
            <w:r>
              <w:rPr>
                <w:rFonts w:ascii="Verdana" w:hAnsi="Verdana"/>
                <w:color w:val="002060"/>
                <w:sz w:val="18"/>
                <w:szCs w:val="18"/>
              </w:rPr>
              <w:t>07/09/2012</w:t>
            </w:r>
          </w:p>
        </w:tc>
        <w:tc>
          <w:tcPr>
            <w:tcW w:w="1969" w:type="dxa"/>
            <w:tcBorders>
              <w:top w:val="single" w:sz="4" w:space="0" w:color="C0C0C0"/>
              <w:left w:val="single" w:sz="4" w:space="0" w:color="C0C0C0"/>
              <w:bottom w:val="single" w:sz="4" w:space="0" w:color="C0C0C0"/>
              <w:right w:val="single" w:sz="4" w:space="0" w:color="C0C0C0"/>
            </w:tcBorders>
          </w:tcPr>
          <w:p w:rsidR="0014458A" w:rsidRPr="008D610B" w:rsidRDefault="007944A1" w:rsidP="00490781">
            <w:pPr>
              <w:rPr>
                <w:rFonts w:ascii="Verdana" w:hAnsi="Verdana"/>
                <w:color w:val="002060"/>
                <w:sz w:val="18"/>
                <w:szCs w:val="18"/>
              </w:rPr>
            </w:pPr>
            <w:r>
              <w:rPr>
                <w:rFonts w:ascii="Verdana" w:hAnsi="Verdana"/>
                <w:color w:val="002060"/>
                <w:sz w:val="18"/>
                <w:szCs w:val="18"/>
              </w:rPr>
              <w:t>Aishwarya Savant</w:t>
            </w:r>
          </w:p>
        </w:tc>
        <w:tc>
          <w:tcPr>
            <w:tcW w:w="3616" w:type="dxa"/>
            <w:tcBorders>
              <w:top w:val="single" w:sz="4" w:space="0" w:color="C0C0C0"/>
              <w:left w:val="single" w:sz="4" w:space="0" w:color="C0C0C0"/>
              <w:bottom w:val="single" w:sz="4" w:space="0" w:color="C0C0C0"/>
              <w:right w:val="double" w:sz="4" w:space="0" w:color="C0C0C0"/>
            </w:tcBorders>
            <w:hideMark/>
          </w:tcPr>
          <w:p w:rsidR="0014458A" w:rsidRPr="008D610B" w:rsidRDefault="007944A1" w:rsidP="00490781">
            <w:pPr>
              <w:rPr>
                <w:rFonts w:ascii="Verdana" w:hAnsi="Verdana"/>
                <w:color w:val="002060"/>
                <w:sz w:val="18"/>
                <w:szCs w:val="18"/>
              </w:rPr>
            </w:pPr>
            <w:r>
              <w:rPr>
                <w:rFonts w:ascii="Verdana" w:hAnsi="Verdana"/>
                <w:color w:val="002060"/>
                <w:sz w:val="18"/>
                <w:szCs w:val="18"/>
              </w:rPr>
              <w:t xml:space="preserve">Creation of the Specification Details for Actuate COE. </w:t>
            </w:r>
          </w:p>
        </w:tc>
      </w:tr>
    </w:tbl>
    <w:p w:rsidR="0014458A" w:rsidRDefault="0014458A" w:rsidP="0014458A">
      <w:pPr>
        <w:rPr>
          <w:rFonts w:ascii="Verdana" w:hAnsi="Verdana"/>
          <w:b/>
          <w:color w:val="002060"/>
          <w:sz w:val="18"/>
          <w:szCs w:val="18"/>
        </w:rPr>
      </w:pPr>
    </w:p>
    <w:p w:rsidR="0014458A" w:rsidRPr="003E708C" w:rsidRDefault="00E53247" w:rsidP="00462C21">
      <w:pPr>
        <w:pStyle w:val="Heading1"/>
      </w:pPr>
      <w:bookmarkStart w:id="1" w:name="_Toc329713885"/>
      <w:r>
        <w:t>Purpose</w:t>
      </w:r>
      <w:bookmarkEnd w:id="1"/>
      <w:r w:rsidR="0014458A" w:rsidRPr="003E708C">
        <w:t xml:space="preserve"> </w:t>
      </w:r>
    </w:p>
    <w:p w:rsidR="0014458A" w:rsidRDefault="0014458A" w:rsidP="00E53247">
      <w:pPr>
        <w:ind w:left="720"/>
        <w:rPr>
          <w:rFonts w:ascii="Verdana" w:hAnsi="Verdana"/>
          <w:color w:val="002060"/>
          <w:sz w:val="18"/>
          <w:szCs w:val="18"/>
        </w:rPr>
      </w:pPr>
      <w:r w:rsidRPr="003E708C">
        <w:rPr>
          <w:rFonts w:ascii="Verdana" w:hAnsi="Verdana"/>
          <w:color w:val="002060"/>
          <w:sz w:val="18"/>
          <w:szCs w:val="18"/>
        </w:rPr>
        <w:t xml:space="preserve">The design document provides </w:t>
      </w:r>
      <w:r w:rsidRPr="002D4B53">
        <w:rPr>
          <w:rFonts w:ascii="Verdana" w:hAnsi="Verdana"/>
          <w:color w:val="002060"/>
          <w:sz w:val="18"/>
          <w:szCs w:val="18"/>
        </w:rPr>
        <w:t>Solution approach</w:t>
      </w:r>
      <w:r>
        <w:rPr>
          <w:rFonts w:ascii="Verdana" w:hAnsi="Verdana"/>
          <w:color w:val="002060"/>
          <w:sz w:val="18"/>
          <w:szCs w:val="18"/>
        </w:rPr>
        <w:t xml:space="preserve"> and aspects w</w:t>
      </w:r>
      <w:r w:rsidRPr="003E708C">
        <w:rPr>
          <w:rFonts w:ascii="Verdana" w:hAnsi="Verdana"/>
          <w:color w:val="002060"/>
          <w:sz w:val="18"/>
          <w:szCs w:val="18"/>
        </w:rPr>
        <w:t xml:space="preserve">hich </w:t>
      </w:r>
      <w:r>
        <w:rPr>
          <w:rFonts w:ascii="Verdana" w:hAnsi="Verdana"/>
          <w:color w:val="002060"/>
          <w:sz w:val="18"/>
          <w:szCs w:val="18"/>
        </w:rPr>
        <w:t xml:space="preserve">have </w:t>
      </w:r>
      <w:r w:rsidRPr="003E708C">
        <w:rPr>
          <w:rFonts w:ascii="Verdana" w:hAnsi="Verdana"/>
          <w:color w:val="002060"/>
          <w:sz w:val="18"/>
          <w:szCs w:val="18"/>
        </w:rPr>
        <w:t>formed the base for</w:t>
      </w:r>
      <w:r>
        <w:rPr>
          <w:rFonts w:ascii="Verdana" w:hAnsi="Verdana"/>
          <w:color w:val="002060"/>
          <w:sz w:val="18"/>
          <w:szCs w:val="18"/>
        </w:rPr>
        <w:t xml:space="preserve"> below problem </w:t>
      </w:r>
      <w:r w:rsidRPr="003E708C">
        <w:rPr>
          <w:rFonts w:ascii="Verdana" w:hAnsi="Verdana"/>
          <w:color w:val="002060"/>
          <w:sz w:val="18"/>
          <w:szCs w:val="18"/>
        </w:rPr>
        <w:t xml:space="preserve">solution. This design should be supported by a case study. </w:t>
      </w:r>
    </w:p>
    <w:p w:rsidR="00E53247" w:rsidRDefault="00E53247" w:rsidP="0014458A">
      <w:pPr>
        <w:rPr>
          <w:rFonts w:ascii="Verdana" w:hAnsi="Verdana"/>
          <w:b/>
          <w:color w:val="002060"/>
          <w:sz w:val="18"/>
          <w:szCs w:val="18"/>
        </w:rPr>
      </w:pPr>
    </w:p>
    <w:p w:rsidR="0014458A" w:rsidRPr="002D5A82" w:rsidRDefault="0014458A" w:rsidP="00462C21">
      <w:pPr>
        <w:pStyle w:val="Heading1"/>
      </w:pPr>
      <w:bookmarkStart w:id="2" w:name="_Toc329713886"/>
      <w:r w:rsidRPr="002D5A82">
        <w:t>Objective</w:t>
      </w:r>
      <w:bookmarkEnd w:id="2"/>
      <w:r>
        <w:t xml:space="preserve"> </w:t>
      </w:r>
    </w:p>
    <w:p w:rsidR="00E53247" w:rsidRPr="002D4B53" w:rsidRDefault="00E53247" w:rsidP="00E53247">
      <w:pPr>
        <w:ind w:left="720"/>
        <w:rPr>
          <w:rFonts w:ascii="Verdana" w:hAnsi="Verdana"/>
          <w:color w:val="002060"/>
          <w:sz w:val="18"/>
          <w:szCs w:val="18"/>
        </w:rPr>
      </w:pPr>
      <w:r w:rsidRPr="002D4B53">
        <w:rPr>
          <w:rFonts w:ascii="Verdana" w:hAnsi="Verdana"/>
          <w:color w:val="002060"/>
          <w:sz w:val="18"/>
          <w:szCs w:val="18"/>
        </w:rPr>
        <w:t xml:space="preserve">The document will serve as a source of truth for understanding the complex implementation. These complex implementations can be reused in projects across Cognizant. The document will also serve to provide design suggestions, innovations and ideas to clients across organization, which would lead to overall cost savings and value add to organization. </w:t>
      </w:r>
    </w:p>
    <w:p w:rsidR="0014458A" w:rsidRPr="002D5A82" w:rsidRDefault="00B902F2" w:rsidP="00462C21">
      <w:pPr>
        <w:pStyle w:val="Heading1"/>
      </w:pPr>
      <w:bookmarkStart w:id="3" w:name="_Toc329713887"/>
      <w:r>
        <w:t>Scope</w:t>
      </w:r>
      <w:bookmarkEnd w:id="3"/>
      <w:r w:rsidR="0014458A" w:rsidRPr="002D5A82">
        <w:t xml:space="preserve"> </w:t>
      </w:r>
    </w:p>
    <w:p w:rsidR="00E53247" w:rsidRPr="005C7E3F" w:rsidRDefault="00E53247" w:rsidP="00E53247">
      <w:pPr>
        <w:ind w:left="720"/>
        <w:rPr>
          <w:rFonts w:ascii="Verdana" w:hAnsi="Verdana"/>
          <w:color w:val="002060"/>
          <w:sz w:val="18"/>
          <w:szCs w:val="18"/>
        </w:rPr>
      </w:pPr>
      <w:r w:rsidRPr="002D4B53">
        <w:rPr>
          <w:rFonts w:ascii="Verdana" w:hAnsi="Verdana"/>
          <w:color w:val="002060"/>
          <w:sz w:val="18"/>
          <w:szCs w:val="18"/>
        </w:rPr>
        <w:t xml:space="preserve">The document will contains the current and the future state of the system, i.e.; pre and post implementation of the value add to the system. This document is supported by the diagrammatical flows of overall initiative and snapshots of the reports. </w:t>
      </w:r>
    </w:p>
    <w:p w:rsidR="0014458A" w:rsidRDefault="0014458A" w:rsidP="00462C21">
      <w:pPr>
        <w:pStyle w:val="Heading1"/>
      </w:pPr>
      <w:bookmarkStart w:id="4" w:name="_Toc329713888"/>
      <w:r w:rsidRPr="002D5A82">
        <w:t>Prerequisite</w:t>
      </w:r>
      <w:bookmarkEnd w:id="4"/>
    </w:p>
    <w:p w:rsidR="0014458A" w:rsidRDefault="0014458A" w:rsidP="0014458A">
      <w:pPr>
        <w:pStyle w:val="ListParagraph"/>
        <w:numPr>
          <w:ilvl w:val="0"/>
          <w:numId w:val="3"/>
        </w:numPr>
        <w:rPr>
          <w:rFonts w:ascii="Verdana" w:hAnsi="Verdana"/>
          <w:color w:val="002060"/>
          <w:sz w:val="18"/>
          <w:szCs w:val="18"/>
        </w:rPr>
      </w:pPr>
      <w:r>
        <w:rPr>
          <w:rFonts w:ascii="Verdana" w:hAnsi="Verdana"/>
          <w:color w:val="002060"/>
          <w:sz w:val="18"/>
          <w:szCs w:val="18"/>
        </w:rPr>
        <w:t xml:space="preserve">Knowledge on Enterprise Report design tool. </w:t>
      </w:r>
    </w:p>
    <w:p w:rsidR="0014458A" w:rsidRDefault="0014458A" w:rsidP="0014458A">
      <w:pPr>
        <w:pStyle w:val="ListParagraph"/>
        <w:numPr>
          <w:ilvl w:val="0"/>
          <w:numId w:val="3"/>
        </w:numPr>
        <w:rPr>
          <w:rFonts w:ascii="Verdana" w:hAnsi="Verdana"/>
          <w:color w:val="002060"/>
          <w:sz w:val="18"/>
          <w:szCs w:val="18"/>
        </w:rPr>
      </w:pPr>
      <w:r>
        <w:rPr>
          <w:rFonts w:ascii="Verdana" w:hAnsi="Verdana"/>
          <w:color w:val="002060"/>
          <w:sz w:val="18"/>
          <w:szCs w:val="18"/>
        </w:rPr>
        <w:t xml:space="preserve">Understanding on Callidus, True Comp Actuate Implementation and there data models.  </w:t>
      </w:r>
    </w:p>
    <w:p w:rsidR="0014458A" w:rsidRDefault="0014458A" w:rsidP="0014458A">
      <w:pPr>
        <w:pStyle w:val="ListParagraph"/>
        <w:numPr>
          <w:ilvl w:val="0"/>
          <w:numId w:val="3"/>
        </w:numPr>
        <w:rPr>
          <w:rFonts w:ascii="Verdana" w:hAnsi="Verdana"/>
          <w:color w:val="002060"/>
          <w:sz w:val="18"/>
          <w:szCs w:val="18"/>
        </w:rPr>
      </w:pPr>
      <w:r>
        <w:rPr>
          <w:rFonts w:ascii="Verdana" w:hAnsi="Verdana"/>
          <w:color w:val="002060"/>
          <w:sz w:val="18"/>
          <w:szCs w:val="18"/>
        </w:rPr>
        <w:t xml:space="preserve">Understanding on Oracle PL/SQL  </w:t>
      </w:r>
    </w:p>
    <w:p w:rsidR="0014458A" w:rsidRDefault="0014458A" w:rsidP="00462C21">
      <w:pPr>
        <w:pStyle w:val="Heading1"/>
      </w:pPr>
      <w:bookmarkStart w:id="5" w:name="_Toc329713889"/>
      <w:r w:rsidRPr="00B902F2">
        <w:t>Indented Audience</w:t>
      </w:r>
      <w:bookmarkEnd w:id="5"/>
      <w:r w:rsidRPr="00B902F2">
        <w:t xml:space="preserve"> </w:t>
      </w:r>
      <w:r w:rsidR="00B902F2">
        <w:t xml:space="preserve"> </w:t>
      </w:r>
    </w:p>
    <w:p w:rsidR="00B902F2" w:rsidRDefault="00B902F2" w:rsidP="0014458A">
      <w:pPr>
        <w:rPr>
          <w:rFonts w:ascii="Verdana" w:hAnsi="Verdana"/>
          <w:color w:val="002060"/>
          <w:sz w:val="18"/>
          <w:szCs w:val="18"/>
        </w:rPr>
      </w:pPr>
      <w:r w:rsidRPr="00B902F2">
        <w:rPr>
          <w:rFonts w:ascii="Verdana" w:hAnsi="Verdana"/>
          <w:color w:val="002060"/>
          <w:sz w:val="18"/>
          <w:szCs w:val="18"/>
        </w:rPr>
        <w:tab/>
        <w:t xml:space="preserve">The document </w:t>
      </w:r>
      <w:r>
        <w:rPr>
          <w:rFonts w:ascii="Verdana" w:hAnsi="Verdana"/>
          <w:color w:val="002060"/>
          <w:sz w:val="18"/>
          <w:szCs w:val="18"/>
        </w:rPr>
        <w:t xml:space="preserve">is applicable to: </w:t>
      </w:r>
    </w:p>
    <w:p w:rsidR="00B902F2" w:rsidRDefault="00B902F2" w:rsidP="00B902F2">
      <w:pPr>
        <w:pStyle w:val="ListParagraph"/>
        <w:numPr>
          <w:ilvl w:val="0"/>
          <w:numId w:val="9"/>
        </w:numPr>
        <w:rPr>
          <w:rFonts w:ascii="Verdana" w:hAnsi="Verdana"/>
          <w:color w:val="002060"/>
          <w:sz w:val="18"/>
          <w:szCs w:val="18"/>
        </w:rPr>
      </w:pPr>
      <w:r w:rsidRPr="00B902F2">
        <w:rPr>
          <w:rFonts w:ascii="Verdana" w:hAnsi="Verdana"/>
          <w:color w:val="002060"/>
          <w:sz w:val="18"/>
          <w:szCs w:val="18"/>
        </w:rPr>
        <w:t xml:space="preserve">Actuate Center Of Excellence group </w:t>
      </w:r>
    </w:p>
    <w:p w:rsidR="00B902F2" w:rsidRDefault="00B902F2" w:rsidP="00B902F2">
      <w:pPr>
        <w:pStyle w:val="ListParagraph"/>
        <w:numPr>
          <w:ilvl w:val="0"/>
          <w:numId w:val="9"/>
        </w:numPr>
        <w:rPr>
          <w:rFonts w:ascii="Verdana" w:hAnsi="Verdana"/>
          <w:color w:val="002060"/>
          <w:sz w:val="18"/>
          <w:szCs w:val="18"/>
        </w:rPr>
      </w:pPr>
      <w:r>
        <w:rPr>
          <w:rFonts w:ascii="Verdana" w:hAnsi="Verdana"/>
          <w:color w:val="002060"/>
          <w:sz w:val="18"/>
          <w:szCs w:val="18"/>
        </w:rPr>
        <w:t>Audience with fair knowledge of True Comp and Actuate</w:t>
      </w:r>
    </w:p>
    <w:p w:rsidR="00B902F2" w:rsidRDefault="00B902F2" w:rsidP="00B902F2">
      <w:pPr>
        <w:pStyle w:val="ListParagraph"/>
        <w:numPr>
          <w:ilvl w:val="0"/>
          <w:numId w:val="9"/>
        </w:numPr>
        <w:rPr>
          <w:rFonts w:ascii="Verdana" w:hAnsi="Verdana"/>
          <w:color w:val="002060"/>
          <w:sz w:val="18"/>
          <w:szCs w:val="18"/>
        </w:rPr>
      </w:pPr>
      <w:r>
        <w:rPr>
          <w:rFonts w:ascii="Verdana" w:hAnsi="Verdana"/>
          <w:color w:val="002060"/>
          <w:sz w:val="18"/>
          <w:szCs w:val="18"/>
        </w:rPr>
        <w:t>Projects with Actuate True Comp implementation</w:t>
      </w:r>
    </w:p>
    <w:p w:rsidR="00B902F2" w:rsidRPr="00B902F2" w:rsidRDefault="00B902F2" w:rsidP="00B902F2">
      <w:pPr>
        <w:pStyle w:val="ListParagraph"/>
        <w:numPr>
          <w:ilvl w:val="0"/>
          <w:numId w:val="9"/>
        </w:numPr>
        <w:rPr>
          <w:rFonts w:ascii="Verdana" w:hAnsi="Verdana"/>
          <w:color w:val="002060"/>
          <w:sz w:val="18"/>
          <w:szCs w:val="18"/>
        </w:rPr>
      </w:pPr>
      <w:r>
        <w:rPr>
          <w:rFonts w:ascii="Verdana" w:hAnsi="Verdana"/>
          <w:color w:val="002060"/>
          <w:sz w:val="18"/>
          <w:szCs w:val="18"/>
        </w:rPr>
        <w:t xml:space="preserve">Business Users/ Business Analyst </w:t>
      </w:r>
    </w:p>
    <w:p w:rsidR="0014458A" w:rsidRDefault="00B902F2" w:rsidP="00462C21">
      <w:pPr>
        <w:pStyle w:val="Heading1"/>
      </w:pPr>
      <w:bookmarkStart w:id="6" w:name="_Toc329713890"/>
      <w:r>
        <w:lastRenderedPageBreak/>
        <w:t>Product Information</w:t>
      </w:r>
      <w:bookmarkEnd w:id="6"/>
      <w:r w:rsidR="0014458A">
        <w:t xml:space="preserve"> </w:t>
      </w:r>
    </w:p>
    <w:p w:rsidR="00061F6D" w:rsidRDefault="00061F6D" w:rsidP="0014458A">
      <w:pPr>
        <w:rPr>
          <w:rFonts w:ascii="Verdana" w:hAnsi="Verdana"/>
          <w:b/>
          <w:color w:val="002060"/>
          <w:sz w:val="18"/>
          <w:szCs w:val="18"/>
        </w:rPr>
      </w:pPr>
    </w:p>
    <w:tbl>
      <w:tblPr>
        <w:tblStyle w:val="TableGrid"/>
        <w:tblW w:w="0" w:type="auto"/>
        <w:tblLook w:val="04A0" w:firstRow="1" w:lastRow="0" w:firstColumn="1" w:lastColumn="0" w:noHBand="0" w:noVBand="1"/>
      </w:tblPr>
      <w:tblGrid>
        <w:gridCol w:w="4788"/>
        <w:gridCol w:w="4788"/>
      </w:tblGrid>
      <w:tr w:rsidR="00EE5AFE" w:rsidTr="00061F6D">
        <w:tc>
          <w:tcPr>
            <w:tcW w:w="4788" w:type="dxa"/>
            <w:vMerge w:val="restart"/>
          </w:tcPr>
          <w:p w:rsidR="00EE5AFE" w:rsidRDefault="00EE5AFE" w:rsidP="0014458A">
            <w:pPr>
              <w:rPr>
                <w:rFonts w:ascii="Verdana" w:hAnsi="Verdana"/>
                <w:b/>
                <w:color w:val="002060"/>
                <w:sz w:val="18"/>
                <w:szCs w:val="18"/>
              </w:rPr>
            </w:pPr>
            <w:r>
              <w:rPr>
                <w:rFonts w:ascii="Verdana" w:hAnsi="Verdana"/>
                <w:b/>
                <w:color w:val="002060"/>
                <w:sz w:val="18"/>
                <w:szCs w:val="18"/>
              </w:rPr>
              <w:t xml:space="preserve">Callidus Tools </w:t>
            </w:r>
          </w:p>
        </w:tc>
        <w:tc>
          <w:tcPr>
            <w:tcW w:w="4788" w:type="dxa"/>
          </w:tcPr>
          <w:p w:rsidR="00EE5AFE" w:rsidRPr="00061F6D" w:rsidRDefault="00EE5AFE" w:rsidP="0014458A">
            <w:pPr>
              <w:rPr>
                <w:rFonts w:ascii="Verdana" w:hAnsi="Verdana"/>
                <w:color w:val="002060"/>
                <w:sz w:val="18"/>
                <w:szCs w:val="18"/>
              </w:rPr>
            </w:pPr>
            <w:r w:rsidRPr="00061F6D">
              <w:rPr>
                <w:rFonts w:ascii="Verdana" w:hAnsi="Verdana"/>
                <w:color w:val="002060"/>
                <w:sz w:val="18"/>
                <w:szCs w:val="18"/>
              </w:rPr>
              <w:t>True Comp</w:t>
            </w:r>
          </w:p>
        </w:tc>
      </w:tr>
      <w:tr w:rsidR="00EE5AFE" w:rsidTr="00061F6D">
        <w:tc>
          <w:tcPr>
            <w:tcW w:w="4788" w:type="dxa"/>
            <w:vMerge/>
          </w:tcPr>
          <w:p w:rsidR="00EE5AFE" w:rsidRDefault="00EE5AFE" w:rsidP="0014458A">
            <w:pPr>
              <w:rPr>
                <w:rFonts w:ascii="Verdana" w:hAnsi="Verdana"/>
                <w:b/>
                <w:color w:val="002060"/>
                <w:sz w:val="18"/>
                <w:szCs w:val="18"/>
              </w:rPr>
            </w:pPr>
          </w:p>
        </w:tc>
        <w:tc>
          <w:tcPr>
            <w:tcW w:w="4788" w:type="dxa"/>
          </w:tcPr>
          <w:p w:rsidR="00EE5AFE" w:rsidRDefault="00EE5AFE" w:rsidP="00061F6D">
            <w:pPr>
              <w:rPr>
                <w:rFonts w:ascii="Verdana" w:hAnsi="Verdana"/>
                <w:b/>
                <w:color w:val="002060"/>
                <w:sz w:val="18"/>
                <w:szCs w:val="18"/>
              </w:rPr>
            </w:pPr>
            <w:r w:rsidRPr="00061F6D">
              <w:rPr>
                <w:rFonts w:ascii="Verdana" w:hAnsi="Verdana"/>
                <w:color w:val="002060"/>
                <w:sz w:val="18"/>
                <w:szCs w:val="18"/>
              </w:rPr>
              <w:t xml:space="preserve">True </w:t>
            </w:r>
            <w:r>
              <w:rPr>
                <w:rFonts w:ascii="Verdana" w:hAnsi="Verdana"/>
                <w:color w:val="002060"/>
                <w:sz w:val="18"/>
                <w:szCs w:val="18"/>
              </w:rPr>
              <w:t>Information</w:t>
            </w:r>
          </w:p>
        </w:tc>
      </w:tr>
      <w:tr w:rsidR="00061F6D" w:rsidTr="00061F6D">
        <w:tc>
          <w:tcPr>
            <w:tcW w:w="4788" w:type="dxa"/>
          </w:tcPr>
          <w:p w:rsidR="00061F6D" w:rsidRDefault="00EE5AFE" w:rsidP="0014458A">
            <w:pPr>
              <w:rPr>
                <w:rFonts w:ascii="Verdana" w:hAnsi="Verdana"/>
                <w:b/>
                <w:color w:val="002060"/>
                <w:sz w:val="18"/>
                <w:szCs w:val="18"/>
              </w:rPr>
            </w:pPr>
            <w:r>
              <w:rPr>
                <w:rFonts w:ascii="Verdana" w:hAnsi="Verdana"/>
                <w:b/>
                <w:color w:val="002060"/>
                <w:sz w:val="18"/>
                <w:szCs w:val="18"/>
              </w:rPr>
              <w:t xml:space="preserve">Reporting tool </w:t>
            </w:r>
          </w:p>
        </w:tc>
        <w:tc>
          <w:tcPr>
            <w:tcW w:w="4788" w:type="dxa"/>
          </w:tcPr>
          <w:p w:rsidR="00061F6D" w:rsidRPr="00EE5AFE" w:rsidRDefault="00EE5AFE" w:rsidP="00EE5AFE">
            <w:pPr>
              <w:rPr>
                <w:rFonts w:ascii="Verdana" w:hAnsi="Verdana"/>
                <w:color w:val="002060"/>
                <w:sz w:val="18"/>
                <w:szCs w:val="18"/>
              </w:rPr>
            </w:pPr>
            <w:r w:rsidRPr="000C5A40">
              <w:rPr>
                <w:rFonts w:ascii="Verdana" w:hAnsi="Verdana"/>
                <w:color w:val="002060"/>
                <w:sz w:val="18"/>
                <w:szCs w:val="18"/>
              </w:rPr>
              <w:t>Actuate version 9.x</w:t>
            </w:r>
          </w:p>
        </w:tc>
      </w:tr>
      <w:tr w:rsidR="00EE5AFE" w:rsidTr="00061F6D">
        <w:tc>
          <w:tcPr>
            <w:tcW w:w="4788" w:type="dxa"/>
          </w:tcPr>
          <w:p w:rsidR="00EE5AFE" w:rsidRDefault="00EE5AFE" w:rsidP="0014458A">
            <w:pPr>
              <w:rPr>
                <w:rFonts w:ascii="Verdana" w:hAnsi="Verdana"/>
                <w:b/>
                <w:color w:val="002060"/>
                <w:sz w:val="18"/>
                <w:szCs w:val="18"/>
              </w:rPr>
            </w:pPr>
            <w:r w:rsidRPr="000C5A40">
              <w:rPr>
                <w:rFonts w:ascii="Verdana" w:hAnsi="Verdana"/>
                <w:b/>
                <w:color w:val="002060"/>
                <w:sz w:val="18"/>
                <w:szCs w:val="18"/>
              </w:rPr>
              <w:t xml:space="preserve">Oracle </w:t>
            </w:r>
            <w:r>
              <w:rPr>
                <w:rFonts w:ascii="Verdana" w:hAnsi="Verdana"/>
                <w:b/>
                <w:color w:val="002060"/>
                <w:sz w:val="18"/>
                <w:szCs w:val="18"/>
              </w:rPr>
              <w:t>Database</w:t>
            </w:r>
          </w:p>
        </w:tc>
        <w:tc>
          <w:tcPr>
            <w:tcW w:w="4788" w:type="dxa"/>
          </w:tcPr>
          <w:p w:rsidR="00EE5AFE" w:rsidRPr="000C5A40" w:rsidRDefault="00EE5AFE" w:rsidP="00EE5AFE">
            <w:pPr>
              <w:rPr>
                <w:rFonts w:ascii="Verdana" w:hAnsi="Verdana"/>
                <w:color w:val="002060"/>
                <w:sz w:val="18"/>
                <w:szCs w:val="18"/>
              </w:rPr>
            </w:pPr>
            <w:r w:rsidRPr="000C5A40">
              <w:rPr>
                <w:rFonts w:ascii="Verdana" w:hAnsi="Verdana"/>
                <w:color w:val="002060"/>
                <w:sz w:val="18"/>
                <w:szCs w:val="18"/>
              </w:rPr>
              <w:t>Oracle 10</w:t>
            </w:r>
          </w:p>
        </w:tc>
      </w:tr>
      <w:tr w:rsidR="00EE5AFE" w:rsidTr="00061F6D">
        <w:tc>
          <w:tcPr>
            <w:tcW w:w="4788" w:type="dxa"/>
          </w:tcPr>
          <w:p w:rsidR="00EE5AFE" w:rsidRPr="000C5A40" w:rsidRDefault="00EE5AFE" w:rsidP="00EE5AFE">
            <w:pPr>
              <w:rPr>
                <w:rFonts w:ascii="Verdana" w:hAnsi="Verdana"/>
                <w:b/>
                <w:color w:val="002060"/>
                <w:sz w:val="18"/>
                <w:szCs w:val="18"/>
              </w:rPr>
            </w:pPr>
            <w:r>
              <w:rPr>
                <w:rFonts w:ascii="Verdana" w:hAnsi="Verdana"/>
                <w:b/>
                <w:color w:val="002060"/>
                <w:sz w:val="18"/>
                <w:szCs w:val="18"/>
              </w:rPr>
              <w:t>Suite version</w:t>
            </w:r>
          </w:p>
        </w:tc>
        <w:tc>
          <w:tcPr>
            <w:tcW w:w="4788" w:type="dxa"/>
          </w:tcPr>
          <w:p w:rsidR="00EE5AFE" w:rsidRDefault="00EE5AFE" w:rsidP="00EE5AFE">
            <w:pPr>
              <w:rPr>
                <w:rFonts w:ascii="Verdana" w:hAnsi="Verdana"/>
                <w:color w:val="002060"/>
                <w:sz w:val="18"/>
                <w:szCs w:val="18"/>
              </w:rPr>
            </w:pPr>
            <w:r w:rsidRPr="00831C16">
              <w:rPr>
                <w:rFonts w:ascii="Verdana" w:hAnsi="Verdana"/>
                <w:color w:val="002060"/>
                <w:sz w:val="18"/>
                <w:szCs w:val="18"/>
              </w:rPr>
              <w:t>True Comp Callidus 5.x</w:t>
            </w:r>
          </w:p>
        </w:tc>
      </w:tr>
    </w:tbl>
    <w:p w:rsidR="0014458A" w:rsidRDefault="00EE5AFE" w:rsidP="0014458A">
      <w:pPr>
        <w:rPr>
          <w:rFonts w:ascii="Verdana" w:hAnsi="Verdana"/>
          <w:b/>
          <w:color w:val="002060"/>
          <w:sz w:val="18"/>
          <w:szCs w:val="18"/>
        </w:rPr>
      </w:pPr>
      <w:r>
        <w:rPr>
          <w:rFonts w:ascii="Verdana" w:hAnsi="Verdana"/>
          <w:b/>
          <w:color w:val="002060"/>
          <w:sz w:val="18"/>
          <w:szCs w:val="18"/>
        </w:rPr>
        <w:tab/>
      </w:r>
    </w:p>
    <w:p w:rsidR="0014458A" w:rsidRDefault="00B902F2" w:rsidP="00462C21">
      <w:pPr>
        <w:pStyle w:val="Heading1"/>
      </w:pPr>
      <w:bookmarkStart w:id="7" w:name="_Toc329713891"/>
      <w:r>
        <w:t>Acronyms and Definitions</w:t>
      </w:r>
      <w:bookmarkEnd w:id="7"/>
      <w:r w:rsidR="0014458A">
        <w:t xml:space="preserve"> </w:t>
      </w:r>
    </w:p>
    <w:tbl>
      <w:tblPr>
        <w:tblStyle w:val="TableGrid"/>
        <w:tblW w:w="0" w:type="auto"/>
        <w:tblInd w:w="108" w:type="dxa"/>
        <w:tblLook w:val="04A0" w:firstRow="1" w:lastRow="0" w:firstColumn="1" w:lastColumn="0" w:noHBand="0" w:noVBand="1"/>
      </w:tblPr>
      <w:tblGrid>
        <w:gridCol w:w="2160"/>
        <w:gridCol w:w="5670"/>
      </w:tblGrid>
      <w:tr w:rsidR="0014458A" w:rsidTr="00490781">
        <w:tc>
          <w:tcPr>
            <w:tcW w:w="2160" w:type="dxa"/>
          </w:tcPr>
          <w:p w:rsidR="0014458A" w:rsidRDefault="0014458A" w:rsidP="00490781">
            <w:pPr>
              <w:rPr>
                <w:rFonts w:ascii="Verdana" w:hAnsi="Verdana"/>
                <w:b/>
                <w:color w:val="002060"/>
                <w:sz w:val="18"/>
                <w:szCs w:val="18"/>
              </w:rPr>
            </w:pPr>
            <w:r>
              <w:rPr>
                <w:rFonts w:ascii="Verdana" w:hAnsi="Verdana"/>
                <w:b/>
                <w:color w:val="002060"/>
                <w:sz w:val="18"/>
                <w:szCs w:val="18"/>
              </w:rPr>
              <w:t>Acronyms</w:t>
            </w:r>
          </w:p>
        </w:tc>
        <w:tc>
          <w:tcPr>
            <w:tcW w:w="5670" w:type="dxa"/>
          </w:tcPr>
          <w:p w:rsidR="0014458A" w:rsidRDefault="0014458A" w:rsidP="00490781">
            <w:pPr>
              <w:rPr>
                <w:rFonts w:ascii="Verdana" w:hAnsi="Verdana"/>
                <w:b/>
                <w:color w:val="002060"/>
                <w:sz w:val="18"/>
                <w:szCs w:val="18"/>
              </w:rPr>
            </w:pPr>
            <w:r>
              <w:rPr>
                <w:rFonts w:ascii="Verdana" w:hAnsi="Verdana"/>
                <w:b/>
                <w:color w:val="002060"/>
                <w:sz w:val="18"/>
                <w:szCs w:val="18"/>
              </w:rPr>
              <w:t>Definition</w:t>
            </w:r>
          </w:p>
        </w:tc>
      </w:tr>
      <w:tr w:rsidR="0014458A" w:rsidTr="00490781">
        <w:tc>
          <w:tcPr>
            <w:tcW w:w="216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DM</w:t>
            </w:r>
          </w:p>
        </w:tc>
        <w:tc>
          <w:tcPr>
            <w:tcW w:w="5670" w:type="dxa"/>
          </w:tcPr>
          <w:p w:rsidR="0014458A" w:rsidRPr="007A7165" w:rsidRDefault="002D4B53" w:rsidP="002D4B53">
            <w:pPr>
              <w:rPr>
                <w:rFonts w:ascii="Verdana" w:hAnsi="Verdana"/>
                <w:color w:val="002060"/>
                <w:sz w:val="18"/>
                <w:szCs w:val="18"/>
              </w:rPr>
            </w:pPr>
            <w:r>
              <w:rPr>
                <w:rFonts w:ascii="Verdana" w:hAnsi="Verdana"/>
                <w:color w:val="002060"/>
                <w:sz w:val="18"/>
                <w:szCs w:val="18"/>
              </w:rPr>
              <w:t>Data Mart</w:t>
            </w:r>
          </w:p>
        </w:tc>
      </w:tr>
      <w:tr w:rsidR="0014458A" w:rsidTr="00490781">
        <w:tc>
          <w:tcPr>
            <w:tcW w:w="216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TC</w:t>
            </w:r>
          </w:p>
        </w:tc>
        <w:tc>
          <w:tcPr>
            <w:tcW w:w="567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True Comp</w:t>
            </w:r>
          </w:p>
        </w:tc>
      </w:tr>
      <w:tr w:rsidR="0014458A" w:rsidRPr="007A7165" w:rsidTr="00490781">
        <w:tc>
          <w:tcPr>
            <w:tcW w:w="216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 xml:space="preserve">TI </w:t>
            </w:r>
          </w:p>
        </w:tc>
        <w:tc>
          <w:tcPr>
            <w:tcW w:w="567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True Information</w:t>
            </w:r>
          </w:p>
        </w:tc>
      </w:tr>
      <w:tr w:rsidR="0014458A" w:rsidRPr="007A7165" w:rsidTr="00490781">
        <w:tc>
          <w:tcPr>
            <w:tcW w:w="216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ETL</w:t>
            </w:r>
          </w:p>
        </w:tc>
        <w:tc>
          <w:tcPr>
            <w:tcW w:w="567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Extract Load and Transform</w:t>
            </w:r>
          </w:p>
        </w:tc>
      </w:tr>
      <w:tr w:rsidR="0014458A" w:rsidRPr="007A7165" w:rsidTr="00490781">
        <w:tc>
          <w:tcPr>
            <w:tcW w:w="216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ACL</w:t>
            </w:r>
          </w:p>
        </w:tc>
        <w:tc>
          <w:tcPr>
            <w:tcW w:w="5670" w:type="dxa"/>
          </w:tcPr>
          <w:p w:rsidR="0014458A" w:rsidRPr="007A7165" w:rsidRDefault="002D4B53" w:rsidP="00490781">
            <w:pPr>
              <w:rPr>
                <w:rFonts w:ascii="Verdana" w:hAnsi="Verdana"/>
                <w:color w:val="002060"/>
                <w:sz w:val="18"/>
                <w:szCs w:val="18"/>
              </w:rPr>
            </w:pPr>
            <w:r>
              <w:rPr>
                <w:rFonts w:ascii="Verdana" w:hAnsi="Verdana"/>
                <w:color w:val="002060"/>
                <w:sz w:val="18"/>
                <w:szCs w:val="18"/>
              </w:rPr>
              <w:t>Access Control List</w:t>
            </w:r>
          </w:p>
        </w:tc>
      </w:tr>
    </w:tbl>
    <w:p w:rsidR="0014458A" w:rsidRDefault="0014458A" w:rsidP="0014458A">
      <w:pPr>
        <w:rPr>
          <w:rFonts w:ascii="Verdana" w:hAnsi="Verdana"/>
          <w:b/>
          <w:color w:val="002060"/>
          <w:sz w:val="18"/>
          <w:szCs w:val="18"/>
        </w:rPr>
      </w:pPr>
    </w:p>
    <w:p w:rsidR="0014458A" w:rsidRDefault="0014458A" w:rsidP="00462C21">
      <w:pPr>
        <w:pStyle w:val="Heading1"/>
      </w:pPr>
      <w:bookmarkStart w:id="8" w:name="_Toc329713892"/>
      <w:r>
        <w:t>Assumptions and Dependencies</w:t>
      </w:r>
      <w:bookmarkEnd w:id="8"/>
      <w:r>
        <w:t xml:space="preserve"> </w:t>
      </w:r>
    </w:p>
    <w:p w:rsidR="0014458A" w:rsidRDefault="0014458A" w:rsidP="00BC18B9">
      <w:pPr>
        <w:ind w:left="720"/>
        <w:rPr>
          <w:rFonts w:ascii="Verdana" w:hAnsi="Verdana"/>
          <w:color w:val="002060"/>
          <w:sz w:val="18"/>
          <w:szCs w:val="18"/>
        </w:rPr>
      </w:pPr>
      <w:r w:rsidRPr="003E708C">
        <w:rPr>
          <w:rFonts w:ascii="Verdana" w:hAnsi="Verdana"/>
          <w:color w:val="002060"/>
          <w:sz w:val="18"/>
          <w:szCs w:val="18"/>
        </w:rPr>
        <w:t xml:space="preserve">The document is specific to design </w:t>
      </w:r>
      <w:r>
        <w:rPr>
          <w:rFonts w:ascii="Verdana" w:hAnsi="Verdana"/>
          <w:color w:val="002060"/>
          <w:sz w:val="18"/>
          <w:szCs w:val="18"/>
        </w:rPr>
        <w:t xml:space="preserve">solutions implemented using Actuate Enterprise e-Report designer and Callidus Suite of Products. </w:t>
      </w:r>
    </w:p>
    <w:p w:rsidR="0014458A" w:rsidRDefault="0014458A" w:rsidP="00BC18B9">
      <w:pPr>
        <w:ind w:firstLine="720"/>
        <w:rPr>
          <w:rFonts w:ascii="Verdana" w:hAnsi="Verdana"/>
          <w:color w:val="002060"/>
          <w:sz w:val="18"/>
          <w:szCs w:val="18"/>
        </w:rPr>
      </w:pPr>
      <w:r>
        <w:rPr>
          <w:rFonts w:ascii="Verdana" w:hAnsi="Verdana"/>
          <w:color w:val="002060"/>
          <w:sz w:val="18"/>
          <w:szCs w:val="18"/>
        </w:rPr>
        <w:t xml:space="preserve">Reasonable knowledge about the following area is required: </w:t>
      </w:r>
    </w:p>
    <w:p w:rsidR="0014458A" w:rsidRDefault="0014458A" w:rsidP="0014458A">
      <w:pPr>
        <w:pStyle w:val="ListParagraph"/>
        <w:numPr>
          <w:ilvl w:val="0"/>
          <w:numId w:val="1"/>
        </w:numPr>
        <w:rPr>
          <w:rFonts w:ascii="Verdana" w:hAnsi="Verdana"/>
          <w:color w:val="002060"/>
          <w:sz w:val="18"/>
          <w:szCs w:val="18"/>
        </w:rPr>
      </w:pPr>
      <w:r>
        <w:rPr>
          <w:rFonts w:ascii="Verdana" w:hAnsi="Verdana"/>
          <w:color w:val="002060"/>
          <w:sz w:val="18"/>
          <w:szCs w:val="18"/>
        </w:rPr>
        <w:t>Actuate Enterprise e-Report Designer</w:t>
      </w:r>
    </w:p>
    <w:p w:rsidR="0014458A" w:rsidRDefault="0014458A" w:rsidP="0014458A">
      <w:pPr>
        <w:pStyle w:val="ListParagraph"/>
        <w:numPr>
          <w:ilvl w:val="0"/>
          <w:numId w:val="1"/>
        </w:numPr>
        <w:rPr>
          <w:rFonts w:ascii="Verdana" w:hAnsi="Verdana"/>
          <w:color w:val="002060"/>
          <w:sz w:val="18"/>
          <w:szCs w:val="18"/>
        </w:rPr>
      </w:pPr>
      <w:r>
        <w:rPr>
          <w:rFonts w:ascii="Verdana" w:hAnsi="Verdana"/>
          <w:color w:val="002060"/>
          <w:sz w:val="18"/>
          <w:szCs w:val="18"/>
        </w:rPr>
        <w:t>Informatica Power Mart and ETL process</w:t>
      </w:r>
    </w:p>
    <w:p w:rsidR="0014458A" w:rsidRDefault="0014458A" w:rsidP="0014458A">
      <w:pPr>
        <w:pStyle w:val="ListParagraph"/>
        <w:numPr>
          <w:ilvl w:val="0"/>
          <w:numId w:val="1"/>
        </w:numPr>
        <w:rPr>
          <w:rFonts w:ascii="Verdana" w:hAnsi="Verdana"/>
          <w:color w:val="002060"/>
          <w:sz w:val="18"/>
          <w:szCs w:val="18"/>
        </w:rPr>
      </w:pPr>
      <w:r>
        <w:rPr>
          <w:rFonts w:ascii="Verdana" w:hAnsi="Verdana"/>
          <w:color w:val="002060"/>
          <w:sz w:val="18"/>
          <w:szCs w:val="18"/>
        </w:rPr>
        <w:t>Common Windows related tasks</w:t>
      </w:r>
    </w:p>
    <w:p w:rsidR="0014458A" w:rsidRDefault="0014458A" w:rsidP="0014458A">
      <w:pPr>
        <w:pStyle w:val="ListParagraph"/>
        <w:numPr>
          <w:ilvl w:val="0"/>
          <w:numId w:val="1"/>
        </w:numPr>
        <w:rPr>
          <w:rFonts w:ascii="Verdana" w:hAnsi="Verdana"/>
          <w:color w:val="002060"/>
          <w:sz w:val="18"/>
          <w:szCs w:val="18"/>
        </w:rPr>
      </w:pPr>
      <w:r>
        <w:rPr>
          <w:rFonts w:ascii="Verdana" w:hAnsi="Verdana"/>
          <w:color w:val="002060"/>
          <w:sz w:val="18"/>
          <w:szCs w:val="18"/>
        </w:rPr>
        <w:t>Relational Database management</w:t>
      </w:r>
    </w:p>
    <w:p w:rsidR="0014458A" w:rsidRPr="001A7488" w:rsidRDefault="0014458A" w:rsidP="0014458A">
      <w:pPr>
        <w:pStyle w:val="ListParagraph"/>
        <w:numPr>
          <w:ilvl w:val="0"/>
          <w:numId w:val="1"/>
        </w:numPr>
        <w:rPr>
          <w:rFonts w:ascii="Verdana" w:hAnsi="Verdana"/>
          <w:b/>
          <w:color w:val="002060"/>
          <w:sz w:val="18"/>
          <w:szCs w:val="18"/>
        </w:rPr>
      </w:pPr>
      <w:r w:rsidRPr="001A7488">
        <w:rPr>
          <w:rFonts w:ascii="Verdana" w:hAnsi="Verdana"/>
          <w:color w:val="002060"/>
          <w:sz w:val="18"/>
          <w:szCs w:val="18"/>
        </w:rPr>
        <w:t xml:space="preserve">Use of SQL </w:t>
      </w:r>
    </w:p>
    <w:p w:rsidR="0014458A" w:rsidRDefault="0014458A" w:rsidP="0014458A">
      <w:pPr>
        <w:rPr>
          <w:rFonts w:ascii="Verdana" w:hAnsi="Verdana"/>
          <w:b/>
          <w:color w:val="002060"/>
          <w:sz w:val="24"/>
          <w:szCs w:val="24"/>
        </w:rPr>
      </w:pPr>
    </w:p>
    <w:p w:rsidR="0014458A" w:rsidRPr="00BC18B9" w:rsidRDefault="0014458A" w:rsidP="00462C21">
      <w:pPr>
        <w:pStyle w:val="Heading1"/>
      </w:pPr>
      <w:bookmarkStart w:id="9" w:name="_Toc329713893"/>
      <w:r w:rsidRPr="00BC18B9">
        <w:t>Solution Approach</w:t>
      </w:r>
      <w:bookmarkEnd w:id="9"/>
      <w:r w:rsidRPr="00BC18B9">
        <w:t xml:space="preserve"> </w:t>
      </w:r>
    </w:p>
    <w:p w:rsidR="0014458A" w:rsidRDefault="0014458A" w:rsidP="00462C21">
      <w:pPr>
        <w:pStyle w:val="Heading2"/>
      </w:pPr>
      <w:bookmarkStart w:id="10" w:name="_Toc329713894"/>
      <w:r>
        <w:t xml:space="preserve">Current </w:t>
      </w:r>
      <w:r w:rsidR="00BC18B9">
        <w:t>Architecture/ Problem Statement</w:t>
      </w:r>
      <w:bookmarkEnd w:id="10"/>
    </w:p>
    <w:p w:rsidR="00DD2EBB" w:rsidRPr="00014FA8" w:rsidRDefault="00DD2EBB" w:rsidP="00DD2EBB">
      <w:pPr>
        <w:ind w:firstLine="720"/>
        <w:rPr>
          <w:rFonts w:ascii="Verdana" w:hAnsi="Verdana"/>
          <w:color w:val="002060"/>
          <w:sz w:val="18"/>
          <w:szCs w:val="18"/>
        </w:rPr>
      </w:pPr>
      <w:r w:rsidRPr="00014FA8">
        <w:rPr>
          <w:rFonts w:ascii="Verdana" w:hAnsi="Verdana"/>
          <w:color w:val="002060"/>
          <w:sz w:val="18"/>
          <w:szCs w:val="18"/>
        </w:rPr>
        <w:t xml:space="preserve">Currently there are two reports in the system. </w:t>
      </w:r>
    </w:p>
    <w:p w:rsidR="00DD2EBB" w:rsidRPr="00014FA8" w:rsidRDefault="00DD2EBB" w:rsidP="00DD2EBB">
      <w:pPr>
        <w:numPr>
          <w:ilvl w:val="1"/>
          <w:numId w:val="5"/>
        </w:numPr>
        <w:rPr>
          <w:rFonts w:ascii="Verdana" w:hAnsi="Verdana"/>
          <w:color w:val="002060"/>
          <w:sz w:val="18"/>
          <w:szCs w:val="18"/>
        </w:rPr>
      </w:pPr>
      <w:r w:rsidRPr="00014FA8">
        <w:rPr>
          <w:rFonts w:ascii="Verdana" w:hAnsi="Verdana"/>
          <w:color w:val="002060"/>
          <w:sz w:val="18"/>
          <w:szCs w:val="18"/>
        </w:rPr>
        <w:t xml:space="preserve">Compensation Payout Summary </w:t>
      </w:r>
    </w:p>
    <w:p w:rsidR="00DD2EBB" w:rsidRPr="00014FA8" w:rsidRDefault="00DD2EBB" w:rsidP="00DD2EBB">
      <w:pPr>
        <w:numPr>
          <w:ilvl w:val="1"/>
          <w:numId w:val="5"/>
        </w:numPr>
        <w:rPr>
          <w:rFonts w:ascii="Verdana" w:hAnsi="Verdana"/>
          <w:color w:val="002060"/>
          <w:sz w:val="18"/>
          <w:szCs w:val="18"/>
        </w:rPr>
      </w:pPr>
      <w:r w:rsidRPr="00014FA8">
        <w:rPr>
          <w:rFonts w:ascii="Verdana" w:hAnsi="Verdana"/>
          <w:color w:val="002060"/>
          <w:sz w:val="18"/>
          <w:szCs w:val="18"/>
        </w:rPr>
        <w:t>Compensation Payout Detail.</w:t>
      </w:r>
    </w:p>
    <w:p w:rsidR="00DD2EBB" w:rsidRDefault="00DD2EBB" w:rsidP="00BC18B9">
      <w:pPr>
        <w:ind w:left="720" w:firstLine="720"/>
        <w:rPr>
          <w:rFonts w:ascii="Verdana" w:hAnsi="Verdana"/>
          <w:color w:val="002060"/>
          <w:sz w:val="18"/>
          <w:szCs w:val="18"/>
        </w:rPr>
      </w:pPr>
      <w:r w:rsidRPr="00014FA8">
        <w:rPr>
          <w:rFonts w:ascii="Verdana" w:hAnsi="Verdana"/>
          <w:color w:val="002060"/>
          <w:sz w:val="18"/>
          <w:szCs w:val="18"/>
        </w:rPr>
        <w:t xml:space="preserve">These reports act as a Compensation statement for providing details about Payout Summary and Payout Details, for the individuals. The Summary report provides the summarized information for individual payouts while detail reports have the detail break out of their achieved compensation. These reports have the default functionality for its security settings. Currently every individual is able to see his own report. The implementation lacked </w:t>
      </w:r>
      <w:r w:rsidRPr="00014FA8">
        <w:rPr>
          <w:rFonts w:ascii="Verdana" w:hAnsi="Verdana"/>
          <w:color w:val="002060"/>
          <w:sz w:val="18"/>
          <w:szCs w:val="18"/>
        </w:rPr>
        <w:lastRenderedPageBreak/>
        <w:t xml:space="preserve">the functionality of true appraisal which should be done by the Manager before the statements are released to larger group. The motive of catering these values add was a way to provide the business and manager with functionality to evaluate their sub-ordinate data/payout before they release their reports. </w:t>
      </w:r>
    </w:p>
    <w:p w:rsidR="00DD2EBB" w:rsidRDefault="00DD2EBB" w:rsidP="00BC18B9">
      <w:pPr>
        <w:ind w:left="720" w:firstLine="720"/>
        <w:rPr>
          <w:rFonts w:ascii="Verdana" w:hAnsi="Verdana"/>
          <w:color w:val="002060"/>
          <w:sz w:val="18"/>
          <w:szCs w:val="18"/>
        </w:rPr>
      </w:pPr>
      <w:r w:rsidRPr="00014FA8">
        <w:rPr>
          <w:rFonts w:ascii="Verdana" w:hAnsi="Verdana"/>
          <w:color w:val="002060"/>
          <w:sz w:val="18"/>
          <w:szCs w:val="18"/>
        </w:rPr>
        <w:t xml:space="preserve">To achieve this approach it was decided to release the reports to Managers 15-20 days before the actual reports are available to the field. According to required functionality the Manager should be able to view there sub-ordinates reports and not their own, without releasing the statements to field. In this way Managers can view their </w:t>
      </w:r>
      <w:r w:rsidR="002D4B53" w:rsidRPr="00014FA8">
        <w:rPr>
          <w:rFonts w:ascii="Verdana" w:hAnsi="Verdana"/>
          <w:color w:val="002060"/>
          <w:sz w:val="18"/>
          <w:szCs w:val="18"/>
        </w:rPr>
        <w:t>peer’s</w:t>
      </w:r>
      <w:r w:rsidRPr="00014FA8">
        <w:rPr>
          <w:rFonts w:ascii="Verdana" w:hAnsi="Verdana"/>
          <w:color w:val="002060"/>
          <w:sz w:val="18"/>
          <w:szCs w:val="18"/>
        </w:rPr>
        <w:t xml:space="preserve"> reports and discuss with them about their performance over the year. In case if the manager find any discrepancy in the report data the payouts can be put on hold way before releasing the statements, which would ensure wrong payout amounts are not credited to sub-ordinate employees and Incentive statements to be reviewed and signed off before they are published. </w:t>
      </w:r>
    </w:p>
    <w:p w:rsidR="00DD2EBB" w:rsidRPr="00014FA8" w:rsidRDefault="00DD2EBB" w:rsidP="00BC18B9">
      <w:pPr>
        <w:ind w:left="720" w:firstLine="720"/>
        <w:rPr>
          <w:rFonts w:ascii="Verdana" w:hAnsi="Verdana"/>
          <w:color w:val="002060"/>
          <w:sz w:val="18"/>
          <w:szCs w:val="18"/>
        </w:rPr>
      </w:pPr>
      <w:r w:rsidRPr="00014FA8">
        <w:rPr>
          <w:rFonts w:ascii="Verdana" w:hAnsi="Verdana"/>
          <w:color w:val="002060"/>
          <w:sz w:val="18"/>
          <w:szCs w:val="18"/>
        </w:rPr>
        <w:t xml:space="preserve">The organization has different level of positions for their employees, as other organizations do.  For e.g. Senior Sales executive, Sales executive, etc. This is an initiative was to generate reports where Managers can view there sub-ordinate reports/Incentive statements and not their own. </w:t>
      </w:r>
    </w:p>
    <w:p w:rsidR="00DD2EBB" w:rsidRPr="00014FA8" w:rsidRDefault="00DD2EBB" w:rsidP="00BC18B9">
      <w:pPr>
        <w:ind w:left="360" w:firstLine="720"/>
        <w:rPr>
          <w:rFonts w:ascii="Verdana" w:hAnsi="Verdana"/>
          <w:color w:val="002060"/>
          <w:sz w:val="18"/>
          <w:szCs w:val="18"/>
        </w:rPr>
      </w:pPr>
      <w:r w:rsidRPr="00014FA8">
        <w:rPr>
          <w:rFonts w:ascii="Verdana" w:hAnsi="Verdana"/>
          <w:color w:val="002060"/>
          <w:sz w:val="18"/>
          <w:szCs w:val="18"/>
        </w:rPr>
        <w:t xml:space="preserve">These critical reports should be able to help Management and customer to: </w:t>
      </w:r>
    </w:p>
    <w:p w:rsidR="00DD2EBB" w:rsidRDefault="00DD2EBB" w:rsidP="00DD2EBB">
      <w:pPr>
        <w:numPr>
          <w:ilvl w:val="1"/>
          <w:numId w:val="5"/>
        </w:numPr>
        <w:rPr>
          <w:rFonts w:ascii="Verdana" w:hAnsi="Verdana"/>
          <w:color w:val="002060"/>
          <w:sz w:val="18"/>
          <w:szCs w:val="18"/>
        </w:rPr>
      </w:pPr>
      <w:r w:rsidRPr="008247CE">
        <w:rPr>
          <w:rFonts w:ascii="Verdana" w:hAnsi="Verdana"/>
          <w:color w:val="002060"/>
          <w:sz w:val="18"/>
          <w:szCs w:val="18"/>
        </w:rPr>
        <w:t>Review details of their sub-ordinates before these details are published to individuals.</w:t>
      </w:r>
    </w:p>
    <w:p w:rsidR="00DD2EBB" w:rsidRPr="008247CE" w:rsidRDefault="00DD2EBB" w:rsidP="00DD2EBB">
      <w:pPr>
        <w:numPr>
          <w:ilvl w:val="1"/>
          <w:numId w:val="5"/>
        </w:numPr>
        <w:rPr>
          <w:rFonts w:ascii="Verdana" w:hAnsi="Verdana"/>
          <w:color w:val="002060"/>
          <w:sz w:val="18"/>
          <w:szCs w:val="18"/>
        </w:rPr>
      </w:pPr>
      <w:r w:rsidRPr="008247CE">
        <w:rPr>
          <w:rFonts w:ascii="Verdana" w:hAnsi="Verdana"/>
          <w:color w:val="002060"/>
          <w:sz w:val="18"/>
          <w:szCs w:val="18"/>
        </w:rPr>
        <w:t xml:space="preserve">Managers to have a one-on-one discussion with their subordinates to review the performance and payouts throughout the year. </w:t>
      </w:r>
    </w:p>
    <w:p w:rsidR="00DD2EBB" w:rsidRDefault="00DD2EBB" w:rsidP="00DD2EBB">
      <w:pPr>
        <w:ind w:firstLine="720"/>
        <w:rPr>
          <w:rFonts w:ascii="Verdana" w:hAnsi="Verdana"/>
          <w:b/>
          <w:color w:val="002060"/>
          <w:sz w:val="18"/>
          <w:szCs w:val="18"/>
        </w:rPr>
      </w:pPr>
    </w:p>
    <w:p w:rsidR="00DD2EBB" w:rsidRPr="00BC18B9" w:rsidRDefault="00DD2EBB" w:rsidP="00462C21">
      <w:pPr>
        <w:pStyle w:val="Heading2"/>
      </w:pPr>
      <w:bookmarkStart w:id="11" w:name="_Toc329713895"/>
      <w:r w:rsidRPr="00BC18B9">
        <w:t>Approach used</w:t>
      </w:r>
      <w:bookmarkEnd w:id="11"/>
      <w:r w:rsidRPr="00BC18B9">
        <w:t xml:space="preserve"> </w:t>
      </w:r>
    </w:p>
    <w:p w:rsidR="00DD2EBB" w:rsidRPr="00405757" w:rsidRDefault="00DD2EBB" w:rsidP="00BC18B9">
      <w:pPr>
        <w:ind w:firstLine="360"/>
        <w:rPr>
          <w:rFonts w:ascii="Verdana" w:hAnsi="Verdana"/>
          <w:color w:val="002060"/>
          <w:sz w:val="18"/>
          <w:szCs w:val="18"/>
        </w:rPr>
      </w:pPr>
      <w:r w:rsidRPr="00405757">
        <w:rPr>
          <w:rFonts w:ascii="Verdana" w:hAnsi="Verdana"/>
          <w:color w:val="002060"/>
          <w:sz w:val="18"/>
          <w:szCs w:val="18"/>
        </w:rPr>
        <w:t xml:space="preserve">Here </w:t>
      </w:r>
      <w:r>
        <w:rPr>
          <w:rFonts w:ascii="Verdana" w:hAnsi="Verdana"/>
          <w:color w:val="002060"/>
          <w:sz w:val="18"/>
          <w:szCs w:val="18"/>
        </w:rPr>
        <w:t xml:space="preserve">is the brief description of approach used: </w:t>
      </w:r>
    </w:p>
    <w:p w:rsidR="00DD2EBB" w:rsidRDefault="002D4B53" w:rsidP="00DD2EBB">
      <w:pPr>
        <w:pStyle w:val="ListParagraph"/>
        <w:numPr>
          <w:ilvl w:val="0"/>
          <w:numId w:val="6"/>
        </w:numPr>
        <w:rPr>
          <w:rFonts w:ascii="Verdana" w:hAnsi="Verdana"/>
          <w:color w:val="002060"/>
          <w:sz w:val="18"/>
          <w:szCs w:val="18"/>
        </w:rPr>
      </w:pPr>
      <w:r>
        <w:rPr>
          <w:rFonts w:ascii="Verdana" w:hAnsi="Verdana"/>
          <w:color w:val="002060"/>
          <w:sz w:val="18"/>
          <w:szCs w:val="18"/>
        </w:rPr>
        <w:t>Every report page has their own</w:t>
      </w:r>
      <w:r w:rsidR="00DD2EBB">
        <w:rPr>
          <w:rFonts w:ascii="Verdana" w:hAnsi="Verdana"/>
          <w:color w:val="002060"/>
          <w:sz w:val="18"/>
          <w:szCs w:val="18"/>
        </w:rPr>
        <w:t xml:space="preserve"> security settings. When anyone views report page, the access to view the page totally depends on whether the user has permissions to access the page. </w:t>
      </w:r>
    </w:p>
    <w:p w:rsidR="00DD2EBB" w:rsidRDefault="00DD2EBB" w:rsidP="00DD2EBB">
      <w:pPr>
        <w:pStyle w:val="ListParagraph"/>
        <w:numPr>
          <w:ilvl w:val="0"/>
          <w:numId w:val="6"/>
        </w:numPr>
        <w:rPr>
          <w:rFonts w:ascii="Verdana" w:hAnsi="Verdana"/>
          <w:color w:val="002060"/>
          <w:sz w:val="18"/>
          <w:szCs w:val="18"/>
        </w:rPr>
      </w:pPr>
      <w:r>
        <w:rPr>
          <w:rFonts w:ascii="Verdana" w:hAnsi="Verdana"/>
          <w:color w:val="002060"/>
          <w:sz w:val="18"/>
          <w:szCs w:val="18"/>
        </w:rPr>
        <w:t xml:space="preserve">One can access the page if </w:t>
      </w:r>
      <w:proofErr w:type="spellStart"/>
      <w:r>
        <w:rPr>
          <w:rFonts w:ascii="Verdana" w:hAnsi="Verdana"/>
          <w:color w:val="002060"/>
          <w:sz w:val="18"/>
          <w:szCs w:val="18"/>
        </w:rPr>
        <w:t>UserACL</w:t>
      </w:r>
      <w:proofErr w:type="spellEnd"/>
      <w:r>
        <w:rPr>
          <w:rFonts w:ascii="Verdana" w:hAnsi="Verdana"/>
          <w:color w:val="002060"/>
          <w:sz w:val="18"/>
          <w:szCs w:val="18"/>
        </w:rPr>
        <w:t xml:space="preserve"> contains your user id as a comma separated string. </w:t>
      </w:r>
    </w:p>
    <w:p w:rsidR="00DD2EBB" w:rsidRDefault="00DD2EBB" w:rsidP="00DD2EBB">
      <w:pPr>
        <w:pStyle w:val="ListParagraph"/>
        <w:numPr>
          <w:ilvl w:val="0"/>
          <w:numId w:val="6"/>
        </w:numPr>
        <w:rPr>
          <w:rFonts w:ascii="Verdana" w:hAnsi="Verdana"/>
          <w:color w:val="002060"/>
          <w:sz w:val="18"/>
          <w:szCs w:val="18"/>
        </w:rPr>
      </w:pPr>
      <w:r w:rsidRPr="008D2E8C">
        <w:rPr>
          <w:rFonts w:ascii="Verdana" w:hAnsi="Verdana"/>
          <w:color w:val="002060"/>
          <w:sz w:val="18"/>
          <w:szCs w:val="18"/>
        </w:rPr>
        <w:t xml:space="preserve">To make sure </w:t>
      </w:r>
      <w:r>
        <w:rPr>
          <w:rFonts w:ascii="Verdana" w:hAnsi="Verdana"/>
          <w:color w:val="002060"/>
          <w:sz w:val="18"/>
          <w:szCs w:val="18"/>
        </w:rPr>
        <w:t xml:space="preserve">Manager can view </w:t>
      </w:r>
      <w:r w:rsidRPr="008D2E8C">
        <w:rPr>
          <w:rFonts w:ascii="Verdana" w:hAnsi="Verdana"/>
          <w:color w:val="002060"/>
          <w:sz w:val="18"/>
          <w:szCs w:val="18"/>
        </w:rPr>
        <w:t>the</w:t>
      </w:r>
      <w:r>
        <w:rPr>
          <w:rFonts w:ascii="Verdana" w:hAnsi="Verdana"/>
          <w:color w:val="002060"/>
          <w:sz w:val="18"/>
          <w:szCs w:val="18"/>
        </w:rPr>
        <w:t>ir</w:t>
      </w:r>
      <w:r w:rsidRPr="008D2E8C">
        <w:rPr>
          <w:rFonts w:ascii="Verdana" w:hAnsi="Verdana"/>
          <w:color w:val="002060"/>
          <w:sz w:val="18"/>
          <w:szCs w:val="18"/>
        </w:rPr>
        <w:t xml:space="preserve"> sub-ordinates report pages </w:t>
      </w:r>
      <w:r>
        <w:rPr>
          <w:rFonts w:ascii="Verdana" w:hAnsi="Verdana"/>
          <w:color w:val="002060"/>
          <w:sz w:val="18"/>
          <w:szCs w:val="18"/>
        </w:rPr>
        <w:t xml:space="preserve">and not their own, an approach to get a dynamically created security string for every individual was taken. </w:t>
      </w:r>
    </w:p>
    <w:p w:rsidR="00DD2EBB" w:rsidRDefault="00DD2EBB" w:rsidP="00DD2EBB">
      <w:pPr>
        <w:pStyle w:val="ListParagraph"/>
        <w:numPr>
          <w:ilvl w:val="0"/>
          <w:numId w:val="6"/>
        </w:numPr>
        <w:rPr>
          <w:rFonts w:ascii="Verdana" w:hAnsi="Verdana"/>
          <w:color w:val="002060"/>
          <w:sz w:val="18"/>
          <w:szCs w:val="18"/>
        </w:rPr>
      </w:pPr>
      <w:r>
        <w:rPr>
          <w:rFonts w:ascii="Verdana" w:hAnsi="Verdana"/>
          <w:color w:val="002060"/>
          <w:sz w:val="18"/>
          <w:szCs w:val="18"/>
        </w:rPr>
        <w:t xml:space="preserve">When a reports executes for a participant a security string would be created, this security string will contain, which individual report pages he can access. </w:t>
      </w:r>
    </w:p>
    <w:p w:rsidR="00DD2EBB" w:rsidRDefault="00DD2EBB" w:rsidP="00DD2EBB">
      <w:pPr>
        <w:pStyle w:val="ListParagraph"/>
        <w:numPr>
          <w:ilvl w:val="0"/>
          <w:numId w:val="6"/>
        </w:numPr>
        <w:rPr>
          <w:rFonts w:ascii="Verdana" w:hAnsi="Verdana"/>
          <w:color w:val="002060"/>
          <w:sz w:val="18"/>
          <w:szCs w:val="18"/>
        </w:rPr>
      </w:pPr>
      <w:r>
        <w:rPr>
          <w:rFonts w:ascii="Verdana" w:hAnsi="Verdana"/>
          <w:color w:val="002060"/>
          <w:sz w:val="18"/>
          <w:szCs w:val="18"/>
        </w:rPr>
        <w:t xml:space="preserve">Turn off the default security provided by Actuate. </w:t>
      </w:r>
    </w:p>
    <w:p w:rsidR="00DD2EBB" w:rsidRDefault="00DD2EBB" w:rsidP="00DD2EBB">
      <w:pPr>
        <w:pStyle w:val="ListParagraph"/>
        <w:numPr>
          <w:ilvl w:val="0"/>
          <w:numId w:val="6"/>
        </w:numPr>
        <w:rPr>
          <w:rFonts w:ascii="Verdana" w:hAnsi="Verdana"/>
          <w:color w:val="002060"/>
          <w:sz w:val="18"/>
          <w:szCs w:val="18"/>
        </w:rPr>
      </w:pPr>
      <w:r w:rsidRPr="00AF1069">
        <w:rPr>
          <w:rFonts w:ascii="Verdana" w:hAnsi="Verdana"/>
          <w:color w:val="002060"/>
          <w:sz w:val="18"/>
          <w:szCs w:val="18"/>
        </w:rPr>
        <w:t>Alter the security of every report page. Assign dynamic secur</w:t>
      </w:r>
      <w:r>
        <w:rPr>
          <w:rFonts w:ascii="Verdana" w:hAnsi="Verdana"/>
          <w:color w:val="002060"/>
          <w:sz w:val="18"/>
          <w:szCs w:val="18"/>
        </w:rPr>
        <w:t xml:space="preserve">ity string to every report page. </w:t>
      </w:r>
    </w:p>
    <w:p w:rsidR="00DD2EBB" w:rsidRDefault="00DD2EBB" w:rsidP="00DD2EBB">
      <w:pPr>
        <w:pStyle w:val="ListParagraph"/>
        <w:numPr>
          <w:ilvl w:val="0"/>
          <w:numId w:val="6"/>
        </w:numPr>
        <w:rPr>
          <w:rFonts w:ascii="Verdana" w:hAnsi="Verdana"/>
          <w:color w:val="002060"/>
          <w:sz w:val="18"/>
          <w:szCs w:val="18"/>
        </w:rPr>
      </w:pPr>
      <w:r>
        <w:rPr>
          <w:rFonts w:ascii="Verdana" w:hAnsi="Verdana"/>
          <w:color w:val="002060"/>
          <w:sz w:val="18"/>
          <w:szCs w:val="18"/>
        </w:rPr>
        <w:t xml:space="preserve">New reports are created to incorporate this functionality. </w:t>
      </w:r>
    </w:p>
    <w:p w:rsidR="00DD2EBB" w:rsidRPr="00BC18B9" w:rsidRDefault="00DD2EBB" w:rsidP="00462C21">
      <w:pPr>
        <w:pStyle w:val="Heading2"/>
      </w:pPr>
      <w:bookmarkStart w:id="12" w:name="_Toc329713896"/>
      <w:r w:rsidRPr="00BC18B9">
        <w:t>Design Details</w:t>
      </w:r>
      <w:bookmarkEnd w:id="12"/>
      <w:r w:rsidRPr="00BC18B9">
        <w:t xml:space="preserve"> </w:t>
      </w:r>
    </w:p>
    <w:p w:rsidR="00DD2EBB" w:rsidRDefault="00DD2EBB" w:rsidP="00BC18B9">
      <w:pPr>
        <w:ind w:firstLine="360"/>
        <w:rPr>
          <w:rFonts w:ascii="Verdana" w:hAnsi="Verdana"/>
          <w:color w:val="002060"/>
          <w:sz w:val="18"/>
          <w:szCs w:val="18"/>
        </w:rPr>
      </w:pPr>
      <w:r>
        <w:rPr>
          <w:rFonts w:ascii="Verdana" w:hAnsi="Verdana"/>
          <w:color w:val="002060"/>
          <w:sz w:val="18"/>
          <w:szCs w:val="18"/>
        </w:rPr>
        <w:t xml:space="preserve">To implement the security </w:t>
      </w:r>
    </w:p>
    <w:p w:rsidR="00DD2EBB" w:rsidRDefault="00DD2EBB" w:rsidP="00DD2EBB">
      <w:pPr>
        <w:pStyle w:val="ListParagraph"/>
        <w:numPr>
          <w:ilvl w:val="0"/>
          <w:numId w:val="7"/>
        </w:numPr>
        <w:rPr>
          <w:rFonts w:ascii="Verdana" w:hAnsi="Verdana"/>
          <w:color w:val="002060"/>
          <w:sz w:val="18"/>
          <w:szCs w:val="18"/>
        </w:rPr>
      </w:pPr>
      <w:r>
        <w:rPr>
          <w:rFonts w:ascii="Verdana" w:hAnsi="Verdana"/>
          <w:color w:val="002060"/>
          <w:sz w:val="18"/>
          <w:szCs w:val="18"/>
        </w:rPr>
        <w:t xml:space="preserve">Create a new report which is </w:t>
      </w:r>
      <w:r w:rsidR="002D4B53">
        <w:rPr>
          <w:rFonts w:ascii="Verdana" w:hAnsi="Verdana"/>
          <w:color w:val="002060"/>
          <w:sz w:val="18"/>
          <w:szCs w:val="18"/>
        </w:rPr>
        <w:t>c</w:t>
      </w:r>
      <w:r>
        <w:rPr>
          <w:rFonts w:ascii="Verdana" w:hAnsi="Verdana"/>
          <w:color w:val="002060"/>
          <w:sz w:val="18"/>
          <w:szCs w:val="18"/>
        </w:rPr>
        <w:t xml:space="preserve">opy of old one. </w:t>
      </w:r>
    </w:p>
    <w:p w:rsidR="00DD2EBB" w:rsidRDefault="00DD2EBB" w:rsidP="00DD2EBB">
      <w:pPr>
        <w:pStyle w:val="ListParagraph"/>
        <w:numPr>
          <w:ilvl w:val="0"/>
          <w:numId w:val="7"/>
        </w:numPr>
        <w:rPr>
          <w:rFonts w:ascii="Verdana" w:hAnsi="Verdana"/>
          <w:color w:val="002060"/>
          <w:sz w:val="18"/>
          <w:szCs w:val="18"/>
        </w:rPr>
      </w:pPr>
      <w:r w:rsidRPr="001A3364">
        <w:rPr>
          <w:rFonts w:ascii="Verdana" w:hAnsi="Verdana"/>
          <w:color w:val="002060"/>
          <w:sz w:val="18"/>
          <w:szCs w:val="18"/>
        </w:rPr>
        <w:t>Add a Data Stream and a Textual Query Source.</w:t>
      </w:r>
    </w:p>
    <w:p w:rsidR="00DD2EBB" w:rsidRPr="001A3364" w:rsidRDefault="00DD2EBB" w:rsidP="00DD2EBB">
      <w:pPr>
        <w:pStyle w:val="ListParagraph"/>
        <w:numPr>
          <w:ilvl w:val="0"/>
          <w:numId w:val="7"/>
        </w:numPr>
        <w:rPr>
          <w:rFonts w:ascii="Verdana" w:hAnsi="Verdana"/>
          <w:color w:val="002060"/>
          <w:sz w:val="18"/>
          <w:szCs w:val="18"/>
        </w:rPr>
      </w:pPr>
      <w:r w:rsidRPr="001A3364">
        <w:rPr>
          <w:rFonts w:ascii="Verdana" w:hAnsi="Verdana"/>
          <w:color w:val="002060"/>
          <w:sz w:val="18"/>
          <w:szCs w:val="18"/>
        </w:rPr>
        <w:t>In the properties tab of textual query source add the below query</w:t>
      </w:r>
    </w:p>
    <w:p w:rsidR="00DD2EBB" w:rsidRDefault="00DD2EBB" w:rsidP="00DD2EBB">
      <w:pPr>
        <w:ind w:left="2010"/>
        <w:rPr>
          <w:rFonts w:ascii="Verdana" w:hAnsi="Verdana"/>
          <w:color w:val="002060"/>
          <w:sz w:val="18"/>
          <w:szCs w:val="18"/>
        </w:rPr>
      </w:pPr>
      <w:proofErr w:type="gramStart"/>
      <w:r w:rsidRPr="001A3364">
        <w:rPr>
          <w:rFonts w:ascii="Verdana" w:hAnsi="Verdana"/>
          <w:color w:val="002060"/>
          <w:sz w:val="18"/>
          <w:szCs w:val="18"/>
        </w:rPr>
        <w:t>select</w:t>
      </w:r>
      <w:proofErr w:type="gramEnd"/>
      <w:r w:rsidRPr="001A3364">
        <w:rPr>
          <w:rFonts w:ascii="Verdana" w:hAnsi="Verdana"/>
          <w:color w:val="002060"/>
          <w:sz w:val="18"/>
          <w:szCs w:val="18"/>
        </w:rPr>
        <w:t xml:space="preserve"> </w:t>
      </w:r>
      <w:proofErr w:type="spellStart"/>
      <w:r w:rsidRPr="001A3364">
        <w:rPr>
          <w:rFonts w:ascii="Verdana" w:hAnsi="Verdana"/>
          <w:color w:val="002060"/>
          <w:sz w:val="18"/>
          <w:szCs w:val="18"/>
        </w:rPr>
        <w:t>substr</w:t>
      </w:r>
      <w:proofErr w:type="spellEnd"/>
      <w:r w:rsidRPr="001A3364">
        <w:rPr>
          <w:rFonts w:ascii="Verdana" w:hAnsi="Verdana"/>
          <w:color w:val="002060"/>
          <w:sz w:val="18"/>
          <w:szCs w:val="18"/>
        </w:rPr>
        <w:t>(SYS_CONNECT_BY_PATH(</w:t>
      </w:r>
      <w:proofErr w:type="spellStart"/>
      <w:r w:rsidRPr="001A3364">
        <w:rPr>
          <w:rFonts w:ascii="Verdana" w:hAnsi="Verdana"/>
          <w:color w:val="002060"/>
          <w:sz w:val="18"/>
          <w:szCs w:val="18"/>
        </w:rPr>
        <w:t>positionseq</w:t>
      </w:r>
      <w:proofErr w:type="spellEnd"/>
      <w:r w:rsidRPr="001A3364">
        <w:rPr>
          <w:rFonts w:ascii="Verdana" w:hAnsi="Verdana"/>
          <w:color w:val="002060"/>
          <w:sz w:val="18"/>
          <w:szCs w:val="18"/>
        </w:rPr>
        <w:t xml:space="preserve">, ','),2) </w:t>
      </w:r>
      <w:proofErr w:type="spellStart"/>
      <w:r w:rsidRPr="001A3364">
        <w:rPr>
          <w:rFonts w:ascii="Verdana" w:hAnsi="Verdana"/>
          <w:color w:val="002060"/>
          <w:sz w:val="18"/>
          <w:szCs w:val="18"/>
        </w:rPr>
        <w:t>name_list</w:t>
      </w:r>
      <w:proofErr w:type="spellEnd"/>
      <w:r w:rsidRPr="001A3364">
        <w:rPr>
          <w:rFonts w:ascii="Verdana" w:hAnsi="Verdana"/>
          <w:color w:val="002060"/>
          <w:sz w:val="18"/>
          <w:szCs w:val="18"/>
        </w:rPr>
        <w:t xml:space="preserve"> </w:t>
      </w:r>
    </w:p>
    <w:p w:rsidR="00DD2EBB" w:rsidRPr="001A3364" w:rsidRDefault="00DD2EBB" w:rsidP="00DD2EBB">
      <w:pPr>
        <w:ind w:left="2010"/>
        <w:rPr>
          <w:rFonts w:ascii="Verdana" w:hAnsi="Verdana"/>
          <w:color w:val="002060"/>
          <w:sz w:val="18"/>
          <w:szCs w:val="18"/>
        </w:rPr>
      </w:pPr>
      <w:proofErr w:type="gramStart"/>
      <w:r>
        <w:rPr>
          <w:rFonts w:ascii="Verdana" w:hAnsi="Verdana"/>
          <w:color w:val="002060"/>
          <w:sz w:val="18"/>
          <w:szCs w:val="18"/>
        </w:rPr>
        <w:lastRenderedPageBreak/>
        <w:t>f</w:t>
      </w:r>
      <w:r w:rsidRPr="001A3364">
        <w:rPr>
          <w:rFonts w:ascii="Verdana" w:hAnsi="Verdana"/>
          <w:color w:val="002060"/>
          <w:sz w:val="18"/>
          <w:szCs w:val="18"/>
        </w:rPr>
        <w:t>rom</w:t>
      </w:r>
      <w:proofErr w:type="gramEnd"/>
      <w:r w:rsidRPr="001A3364">
        <w:rPr>
          <w:rFonts w:ascii="Verdana" w:hAnsi="Verdana"/>
          <w:color w:val="002060"/>
          <w:sz w:val="18"/>
          <w:szCs w:val="18"/>
        </w:rPr>
        <w:t xml:space="preserve"> (    </w:t>
      </w:r>
    </w:p>
    <w:p w:rsidR="00DD2EBB" w:rsidRPr="001A3364" w:rsidRDefault="00DD2EBB" w:rsidP="00DD2EBB">
      <w:pPr>
        <w:ind w:left="2010"/>
        <w:rPr>
          <w:rFonts w:ascii="Verdana" w:hAnsi="Verdana"/>
          <w:color w:val="002060"/>
          <w:sz w:val="18"/>
          <w:szCs w:val="18"/>
        </w:rPr>
      </w:pPr>
      <w:proofErr w:type="gramStart"/>
      <w:r w:rsidRPr="001A3364">
        <w:rPr>
          <w:rFonts w:ascii="Verdana" w:hAnsi="Verdana"/>
          <w:color w:val="002060"/>
          <w:sz w:val="18"/>
          <w:szCs w:val="18"/>
        </w:rPr>
        <w:t>select</w:t>
      </w:r>
      <w:proofErr w:type="gramEnd"/>
      <w:r w:rsidRPr="001A3364">
        <w:rPr>
          <w:rFonts w:ascii="Verdana" w:hAnsi="Verdana"/>
          <w:color w:val="002060"/>
          <w:sz w:val="18"/>
          <w:szCs w:val="18"/>
        </w:rPr>
        <w:t xml:space="preserve"> 123 USERID, POSITIONSEQ , count(*) OVER ( partition by USERID ) </w:t>
      </w:r>
      <w:proofErr w:type="spellStart"/>
      <w:r w:rsidRPr="001A3364">
        <w:rPr>
          <w:rFonts w:ascii="Verdana" w:hAnsi="Verdana"/>
          <w:color w:val="002060"/>
          <w:sz w:val="18"/>
          <w:szCs w:val="18"/>
        </w:rPr>
        <w:t>cnt</w:t>
      </w:r>
      <w:proofErr w:type="spellEnd"/>
      <w:r w:rsidRPr="001A3364">
        <w:rPr>
          <w:rFonts w:ascii="Verdana" w:hAnsi="Verdana"/>
          <w:color w:val="002060"/>
          <w:sz w:val="18"/>
          <w:szCs w:val="18"/>
        </w:rPr>
        <w:t xml:space="preserve">, </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     ROW_NUMBER () OVER </w:t>
      </w:r>
      <w:proofErr w:type="gramStart"/>
      <w:r w:rsidRPr="001A3364">
        <w:rPr>
          <w:rFonts w:ascii="Verdana" w:hAnsi="Verdana"/>
          <w:color w:val="002060"/>
          <w:sz w:val="18"/>
          <w:szCs w:val="18"/>
        </w:rPr>
        <w:t>( partition</w:t>
      </w:r>
      <w:proofErr w:type="gramEnd"/>
      <w:r w:rsidRPr="001A3364">
        <w:rPr>
          <w:rFonts w:ascii="Verdana" w:hAnsi="Verdana"/>
          <w:color w:val="002060"/>
          <w:sz w:val="18"/>
          <w:szCs w:val="18"/>
        </w:rPr>
        <w:t xml:space="preserve"> by </w:t>
      </w:r>
      <w:proofErr w:type="spellStart"/>
      <w:r w:rsidRPr="001A3364">
        <w:rPr>
          <w:rFonts w:ascii="Verdana" w:hAnsi="Verdana"/>
          <w:color w:val="002060"/>
          <w:sz w:val="18"/>
          <w:szCs w:val="18"/>
        </w:rPr>
        <w:t>userid</w:t>
      </w:r>
      <w:proofErr w:type="spellEnd"/>
      <w:r w:rsidRPr="001A3364">
        <w:rPr>
          <w:rFonts w:ascii="Verdana" w:hAnsi="Verdana"/>
          <w:color w:val="002060"/>
          <w:sz w:val="18"/>
          <w:szCs w:val="18"/>
        </w:rPr>
        <w:t xml:space="preserve">  order by </w:t>
      </w:r>
      <w:proofErr w:type="spellStart"/>
      <w:r w:rsidRPr="001A3364">
        <w:rPr>
          <w:rFonts w:ascii="Verdana" w:hAnsi="Verdana"/>
          <w:color w:val="002060"/>
          <w:sz w:val="18"/>
          <w:szCs w:val="18"/>
        </w:rPr>
        <w:t>positionseq</w:t>
      </w:r>
      <w:proofErr w:type="spellEnd"/>
      <w:r w:rsidRPr="001A3364">
        <w:rPr>
          <w:rFonts w:ascii="Verdana" w:hAnsi="Verdana"/>
          <w:color w:val="002060"/>
          <w:sz w:val="18"/>
          <w:szCs w:val="18"/>
        </w:rPr>
        <w:t xml:space="preserve">) </w:t>
      </w:r>
      <w:proofErr w:type="spellStart"/>
      <w:r w:rsidRPr="001A3364">
        <w:rPr>
          <w:rFonts w:ascii="Verdana" w:hAnsi="Verdana"/>
          <w:color w:val="002060"/>
          <w:sz w:val="18"/>
          <w:szCs w:val="18"/>
        </w:rPr>
        <w:t>seq</w:t>
      </w:r>
      <w:proofErr w:type="spellEnd"/>
      <w:r w:rsidRPr="001A3364">
        <w:rPr>
          <w:rFonts w:ascii="Verdana" w:hAnsi="Verdana"/>
          <w:color w:val="002060"/>
          <w:sz w:val="18"/>
          <w:szCs w:val="18"/>
        </w:rPr>
        <w:t xml:space="preserve">  from (</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SELECT 123 USERID, POSITIONSEQ FROM </w:t>
      </w:r>
      <w:proofErr w:type="spellStart"/>
      <w:r w:rsidRPr="001A3364">
        <w:rPr>
          <w:rFonts w:ascii="Verdana" w:hAnsi="Verdana"/>
          <w:color w:val="002060"/>
          <w:sz w:val="18"/>
          <w:szCs w:val="18"/>
        </w:rPr>
        <w:t>padimension</w:t>
      </w:r>
      <w:proofErr w:type="spellEnd"/>
      <w:r w:rsidRPr="001A3364">
        <w:rPr>
          <w:rFonts w:ascii="Verdana" w:hAnsi="Verdana"/>
          <w:color w:val="002060"/>
          <w:sz w:val="18"/>
          <w:szCs w:val="18"/>
        </w:rPr>
        <w:t xml:space="preserve"> B WHERE B.PAKEY IN </w:t>
      </w:r>
    </w:p>
    <w:p w:rsidR="00DD2EBB" w:rsidRPr="001A3364" w:rsidRDefault="00DD2EBB" w:rsidP="00DD2EBB">
      <w:pPr>
        <w:ind w:left="2010"/>
        <w:rPr>
          <w:rFonts w:ascii="Verdana" w:hAnsi="Verdana"/>
          <w:color w:val="002060"/>
          <w:sz w:val="18"/>
          <w:szCs w:val="18"/>
        </w:rPr>
      </w:pPr>
      <w:proofErr w:type="gramStart"/>
      <w:r w:rsidRPr="001A3364">
        <w:rPr>
          <w:rFonts w:ascii="Verdana" w:hAnsi="Verdana"/>
          <w:color w:val="002060"/>
          <w:sz w:val="18"/>
          <w:szCs w:val="18"/>
        </w:rPr>
        <w:t>( select</w:t>
      </w:r>
      <w:proofErr w:type="gramEnd"/>
      <w:r w:rsidRPr="001A3364">
        <w:rPr>
          <w:rFonts w:ascii="Verdana" w:hAnsi="Verdana"/>
          <w:color w:val="002060"/>
          <w:sz w:val="18"/>
          <w:szCs w:val="18"/>
        </w:rPr>
        <w:t xml:space="preserve"> </w:t>
      </w:r>
      <w:proofErr w:type="spellStart"/>
      <w:r w:rsidRPr="001A3364">
        <w:rPr>
          <w:rFonts w:ascii="Verdana" w:hAnsi="Verdana"/>
          <w:color w:val="002060"/>
          <w:sz w:val="18"/>
          <w:szCs w:val="18"/>
        </w:rPr>
        <w:t>a.ancestorpakey</w:t>
      </w:r>
      <w:proofErr w:type="spellEnd"/>
      <w:r w:rsidRPr="001A3364">
        <w:rPr>
          <w:rFonts w:ascii="Verdana" w:hAnsi="Verdana"/>
          <w:color w:val="002060"/>
          <w:sz w:val="18"/>
          <w:szCs w:val="18"/>
        </w:rPr>
        <w:t xml:space="preserve"> from </w:t>
      </w:r>
      <w:proofErr w:type="spellStart"/>
      <w:r w:rsidRPr="001A3364">
        <w:rPr>
          <w:rFonts w:ascii="Verdana" w:hAnsi="Verdana"/>
          <w:color w:val="002060"/>
          <w:sz w:val="18"/>
          <w:szCs w:val="18"/>
        </w:rPr>
        <w:t>pareporting</w:t>
      </w:r>
      <w:proofErr w:type="spellEnd"/>
      <w:r w:rsidRPr="001A3364">
        <w:rPr>
          <w:rFonts w:ascii="Verdana" w:hAnsi="Verdana"/>
          <w:color w:val="002060"/>
          <w:sz w:val="18"/>
          <w:szCs w:val="18"/>
        </w:rPr>
        <w:t xml:space="preserve"> a where </w:t>
      </w:r>
      <w:proofErr w:type="spellStart"/>
      <w:r w:rsidRPr="001A3364">
        <w:rPr>
          <w:rFonts w:ascii="Verdana" w:hAnsi="Verdana"/>
          <w:color w:val="002060"/>
          <w:sz w:val="18"/>
          <w:szCs w:val="18"/>
        </w:rPr>
        <w:t>a.descendantpakey</w:t>
      </w:r>
      <w:proofErr w:type="spellEnd"/>
      <w:r w:rsidRPr="001A3364">
        <w:rPr>
          <w:rFonts w:ascii="Verdana" w:hAnsi="Verdana"/>
          <w:color w:val="002060"/>
          <w:sz w:val="18"/>
          <w:szCs w:val="18"/>
        </w:rPr>
        <w:t xml:space="preserve"> = :</w:t>
      </w:r>
      <w:proofErr w:type="spellStart"/>
      <w:r w:rsidRPr="001A3364">
        <w:rPr>
          <w:rFonts w:ascii="Verdana" w:hAnsi="Verdana"/>
          <w:color w:val="002060"/>
          <w:sz w:val="18"/>
          <w:szCs w:val="18"/>
        </w:rPr>
        <w:t>prmPAKey</w:t>
      </w:r>
      <w:proofErr w:type="spellEnd"/>
      <w:r w:rsidRPr="001A3364">
        <w:rPr>
          <w:rFonts w:ascii="Verdana" w:hAnsi="Verdana"/>
          <w:color w:val="002060"/>
          <w:sz w:val="18"/>
          <w:szCs w:val="18"/>
        </w:rPr>
        <w:t xml:space="preserve"> </w:t>
      </w:r>
    </w:p>
    <w:p w:rsidR="00DD2EBB" w:rsidRPr="001A3364" w:rsidRDefault="00DD2EBB" w:rsidP="00DD2EBB">
      <w:pPr>
        <w:ind w:left="2010"/>
        <w:rPr>
          <w:rFonts w:ascii="Verdana" w:hAnsi="Verdana"/>
          <w:color w:val="002060"/>
          <w:sz w:val="18"/>
          <w:szCs w:val="18"/>
        </w:rPr>
      </w:pPr>
      <w:proofErr w:type="gramStart"/>
      <w:r w:rsidRPr="001A3364">
        <w:rPr>
          <w:rFonts w:ascii="Verdana" w:hAnsi="Verdana"/>
          <w:color w:val="002060"/>
          <w:sz w:val="18"/>
          <w:szCs w:val="18"/>
        </w:rPr>
        <w:t>and</w:t>
      </w:r>
      <w:proofErr w:type="gramEnd"/>
      <w:r w:rsidRPr="001A3364">
        <w:rPr>
          <w:rFonts w:ascii="Verdana" w:hAnsi="Verdana"/>
          <w:color w:val="002060"/>
          <w:sz w:val="18"/>
          <w:szCs w:val="18"/>
        </w:rPr>
        <w:t xml:space="preserve"> </w:t>
      </w:r>
      <w:proofErr w:type="spellStart"/>
      <w:r w:rsidRPr="001A3364">
        <w:rPr>
          <w:rFonts w:ascii="Verdana" w:hAnsi="Verdana"/>
          <w:color w:val="002060"/>
          <w:sz w:val="18"/>
          <w:szCs w:val="18"/>
        </w:rPr>
        <w:t>relativedistance</w:t>
      </w:r>
      <w:proofErr w:type="spellEnd"/>
      <w:r w:rsidRPr="001A3364">
        <w:rPr>
          <w:rFonts w:ascii="Verdana" w:hAnsi="Verdana"/>
          <w:color w:val="002060"/>
          <w:sz w:val="18"/>
          <w:szCs w:val="18"/>
        </w:rPr>
        <w:t>&lt;&gt;0</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 </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 ) </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     </w:t>
      </w:r>
      <w:proofErr w:type="gramStart"/>
      <w:r w:rsidRPr="001A3364">
        <w:rPr>
          <w:rFonts w:ascii="Verdana" w:hAnsi="Verdana"/>
          <w:color w:val="002060"/>
          <w:sz w:val="18"/>
          <w:szCs w:val="18"/>
        </w:rPr>
        <w:t>where</w:t>
      </w:r>
      <w:proofErr w:type="gramEnd"/>
      <w:r w:rsidRPr="001A3364">
        <w:rPr>
          <w:rFonts w:ascii="Verdana" w:hAnsi="Verdana"/>
          <w:color w:val="002060"/>
          <w:sz w:val="18"/>
          <w:szCs w:val="18"/>
        </w:rPr>
        <w:t xml:space="preserve">    </w:t>
      </w:r>
      <w:proofErr w:type="spellStart"/>
      <w:r w:rsidRPr="001A3364">
        <w:rPr>
          <w:rFonts w:ascii="Verdana" w:hAnsi="Verdana"/>
          <w:color w:val="002060"/>
          <w:sz w:val="18"/>
          <w:szCs w:val="18"/>
        </w:rPr>
        <w:t>seq</w:t>
      </w:r>
      <w:proofErr w:type="spellEnd"/>
      <w:r w:rsidRPr="001A3364">
        <w:rPr>
          <w:rFonts w:ascii="Verdana" w:hAnsi="Verdana"/>
          <w:color w:val="002060"/>
          <w:sz w:val="18"/>
          <w:szCs w:val="18"/>
        </w:rPr>
        <w:t>=</w:t>
      </w:r>
      <w:proofErr w:type="spellStart"/>
      <w:r w:rsidRPr="001A3364">
        <w:rPr>
          <w:rFonts w:ascii="Verdana" w:hAnsi="Verdana"/>
          <w:color w:val="002060"/>
          <w:sz w:val="18"/>
          <w:szCs w:val="18"/>
        </w:rPr>
        <w:t>cnt</w:t>
      </w:r>
      <w:proofErr w:type="spellEnd"/>
      <w:r w:rsidRPr="001A3364">
        <w:rPr>
          <w:rFonts w:ascii="Verdana" w:hAnsi="Verdana"/>
          <w:color w:val="002060"/>
          <w:sz w:val="18"/>
          <w:szCs w:val="18"/>
        </w:rPr>
        <w:t xml:space="preserve"> </w:t>
      </w:r>
    </w:p>
    <w:p w:rsidR="00DD2EBB" w:rsidRPr="001A3364" w:rsidRDefault="00DD2EBB" w:rsidP="00DD2EBB">
      <w:pPr>
        <w:ind w:left="2010"/>
        <w:rPr>
          <w:rFonts w:ascii="Verdana" w:hAnsi="Verdana"/>
          <w:color w:val="002060"/>
          <w:sz w:val="18"/>
          <w:szCs w:val="18"/>
        </w:rPr>
      </w:pPr>
      <w:proofErr w:type="gramStart"/>
      <w:r w:rsidRPr="001A3364">
        <w:rPr>
          <w:rFonts w:ascii="Verdana" w:hAnsi="Verdana"/>
          <w:color w:val="002060"/>
          <w:sz w:val="18"/>
          <w:szCs w:val="18"/>
        </w:rPr>
        <w:t>start</w:t>
      </w:r>
      <w:proofErr w:type="gramEnd"/>
      <w:r w:rsidRPr="001A3364">
        <w:rPr>
          <w:rFonts w:ascii="Verdana" w:hAnsi="Verdana"/>
          <w:color w:val="002060"/>
          <w:sz w:val="18"/>
          <w:szCs w:val="18"/>
        </w:rPr>
        <w:t xml:space="preserve"> with </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   </w:t>
      </w:r>
      <w:proofErr w:type="spellStart"/>
      <w:proofErr w:type="gramStart"/>
      <w:r w:rsidRPr="001A3364">
        <w:rPr>
          <w:rFonts w:ascii="Verdana" w:hAnsi="Verdana"/>
          <w:color w:val="002060"/>
          <w:sz w:val="18"/>
          <w:szCs w:val="18"/>
        </w:rPr>
        <w:t>seq</w:t>
      </w:r>
      <w:proofErr w:type="spellEnd"/>
      <w:r w:rsidRPr="001A3364">
        <w:rPr>
          <w:rFonts w:ascii="Verdana" w:hAnsi="Verdana"/>
          <w:color w:val="002060"/>
          <w:sz w:val="18"/>
          <w:szCs w:val="18"/>
        </w:rPr>
        <w:t>=</w:t>
      </w:r>
      <w:proofErr w:type="gramEnd"/>
      <w:r w:rsidRPr="001A3364">
        <w:rPr>
          <w:rFonts w:ascii="Verdana" w:hAnsi="Verdana"/>
          <w:color w:val="002060"/>
          <w:sz w:val="18"/>
          <w:szCs w:val="18"/>
        </w:rPr>
        <w:t xml:space="preserve">1 </w:t>
      </w:r>
    </w:p>
    <w:p w:rsidR="00DD2EBB" w:rsidRPr="001A3364" w:rsidRDefault="00DD2EBB" w:rsidP="00DD2EBB">
      <w:pPr>
        <w:ind w:left="2010"/>
        <w:rPr>
          <w:rFonts w:ascii="Verdana" w:hAnsi="Verdana"/>
          <w:color w:val="002060"/>
          <w:sz w:val="18"/>
          <w:szCs w:val="18"/>
        </w:rPr>
      </w:pPr>
      <w:proofErr w:type="gramStart"/>
      <w:r w:rsidRPr="001A3364">
        <w:rPr>
          <w:rFonts w:ascii="Verdana" w:hAnsi="Verdana"/>
          <w:color w:val="002060"/>
          <w:sz w:val="18"/>
          <w:szCs w:val="18"/>
        </w:rPr>
        <w:t>connect</w:t>
      </w:r>
      <w:proofErr w:type="gramEnd"/>
      <w:r w:rsidRPr="001A3364">
        <w:rPr>
          <w:rFonts w:ascii="Verdana" w:hAnsi="Verdana"/>
          <w:color w:val="002060"/>
          <w:sz w:val="18"/>
          <w:szCs w:val="18"/>
        </w:rPr>
        <w:t xml:space="preserve"> by prior </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   </w:t>
      </w:r>
      <w:proofErr w:type="gramStart"/>
      <w:r w:rsidRPr="001A3364">
        <w:rPr>
          <w:rFonts w:ascii="Verdana" w:hAnsi="Verdana"/>
          <w:color w:val="002060"/>
          <w:sz w:val="18"/>
          <w:szCs w:val="18"/>
        </w:rPr>
        <w:t>seq+</w:t>
      </w:r>
      <w:proofErr w:type="gramEnd"/>
      <w:r w:rsidRPr="001A3364">
        <w:rPr>
          <w:rFonts w:ascii="Verdana" w:hAnsi="Verdana"/>
          <w:color w:val="002060"/>
          <w:sz w:val="18"/>
          <w:szCs w:val="18"/>
        </w:rPr>
        <w:t>1=</w:t>
      </w:r>
      <w:proofErr w:type="spellStart"/>
      <w:r w:rsidRPr="001A3364">
        <w:rPr>
          <w:rFonts w:ascii="Verdana" w:hAnsi="Verdana"/>
          <w:color w:val="002060"/>
          <w:sz w:val="18"/>
          <w:szCs w:val="18"/>
        </w:rPr>
        <w:t>seq</w:t>
      </w:r>
      <w:proofErr w:type="spellEnd"/>
      <w:r w:rsidRPr="001A3364">
        <w:rPr>
          <w:rFonts w:ascii="Verdana" w:hAnsi="Verdana"/>
          <w:color w:val="002060"/>
          <w:sz w:val="18"/>
          <w:szCs w:val="18"/>
        </w:rPr>
        <w:t xml:space="preserve"> </w:t>
      </w:r>
    </w:p>
    <w:p w:rsidR="00DD2EBB" w:rsidRPr="001A3364" w:rsidRDefault="00DD2EBB" w:rsidP="00DD2EBB">
      <w:pPr>
        <w:ind w:left="2010"/>
        <w:rPr>
          <w:rFonts w:ascii="Verdana" w:hAnsi="Verdana"/>
          <w:color w:val="002060"/>
          <w:sz w:val="18"/>
          <w:szCs w:val="18"/>
        </w:rPr>
      </w:pPr>
      <w:proofErr w:type="gramStart"/>
      <w:r w:rsidRPr="001A3364">
        <w:rPr>
          <w:rFonts w:ascii="Verdana" w:hAnsi="Verdana"/>
          <w:color w:val="002060"/>
          <w:sz w:val="18"/>
          <w:szCs w:val="18"/>
        </w:rPr>
        <w:t>and</w:t>
      </w:r>
      <w:proofErr w:type="gramEnd"/>
      <w:r w:rsidRPr="001A3364">
        <w:rPr>
          <w:rFonts w:ascii="Verdana" w:hAnsi="Verdana"/>
          <w:color w:val="002060"/>
          <w:sz w:val="18"/>
          <w:szCs w:val="18"/>
        </w:rPr>
        <w:t xml:space="preserve"> prior </w:t>
      </w:r>
    </w:p>
    <w:p w:rsidR="00DD2EBB" w:rsidRPr="001A3364" w:rsidRDefault="00DD2EBB" w:rsidP="00DD2EBB">
      <w:pPr>
        <w:ind w:left="2010"/>
        <w:rPr>
          <w:rFonts w:ascii="Verdana" w:hAnsi="Verdana"/>
          <w:color w:val="002060"/>
          <w:sz w:val="18"/>
          <w:szCs w:val="18"/>
        </w:rPr>
      </w:pPr>
      <w:r w:rsidRPr="001A3364">
        <w:rPr>
          <w:rFonts w:ascii="Verdana" w:hAnsi="Verdana"/>
          <w:color w:val="002060"/>
          <w:sz w:val="18"/>
          <w:szCs w:val="18"/>
        </w:rPr>
        <w:t xml:space="preserve">   </w:t>
      </w:r>
      <w:proofErr w:type="spellStart"/>
      <w:proofErr w:type="gramStart"/>
      <w:r w:rsidRPr="001A3364">
        <w:rPr>
          <w:rFonts w:ascii="Verdana" w:hAnsi="Verdana"/>
          <w:color w:val="002060"/>
          <w:sz w:val="18"/>
          <w:szCs w:val="18"/>
        </w:rPr>
        <w:t>userid</w:t>
      </w:r>
      <w:proofErr w:type="spellEnd"/>
      <w:proofErr w:type="gramEnd"/>
      <w:r w:rsidRPr="001A3364">
        <w:rPr>
          <w:rFonts w:ascii="Verdana" w:hAnsi="Verdana"/>
          <w:color w:val="002060"/>
          <w:sz w:val="18"/>
          <w:szCs w:val="18"/>
        </w:rPr>
        <w:t xml:space="preserve"> = </w:t>
      </w:r>
      <w:proofErr w:type="spellStart"/>
      <w:r w:rsidRPr="001A3364">
        <w:rPr>
          <w:rFonts w:ascii="Verdana" w:hAnsi="Verdana"/>
          <w:color w:val="002060"/>
          <w:sz w:val="18"/>
          <w:szCs w:val="18"/>
        </w:rPr>
        <w:t>userid</w:t>
      </w:r>
      <w:proofErr w:type="spellEnd"/>
    </w:p>
    <w:p w:rsidR="00DD2EBB" w:rsidRPr="001A3364" w:rsidRDefault="00DD2EBB" w:rsidP="00DD2EBB">
      <w:pPr>
        <w:pStyle w:val="ListParagraph"/>
        <w:numPr>
          <w:ilvl w:val="0"/>
          <w:numId w:val="7"/>
        </w:numPr>
        <w:rPr>
          <w:rFonts w:ascii="Verdana" w:hAnsi="Verdana"/>
          <w:color w:val="002060"/>
          <w:sz w:val="18"/>
          <w:szCs w:val="18"/>
        </w:rPr>
      </w:pPr>
      <w:r w:rsidRPr="001A3364">
        <w:rPr>
          <w:rFonts w:ascii="Verdana" w:hAnsi="Verdana"/>
          <w:color w:val="002060"/>
          <w:sz w:val="18"/>
          <w:szCs w:val="18"/>
        </w:rPr>
        <w:t xml:space="preserve">Override the Sub </w:t>
      </w:r>
      <w:proofErr w:type="spellStart"/>
      <w:r w:rsidRPr="001A3364">
        <w:rPr>
          <w:rFonts w:ascii="Verdana" w:hAnsi="Verdana"/>
          <w:color w:val="002060"/>
          <w:sz w:val="18"/>
          <w:szCs w:val="18"/>
        </w:rPr>
        <w:t>OnRead</w:t>
      </w:r>
      <w:proofErr w:type="spellEnd"/>
      <w:r w:rsidRPr="001A3364">
        <w:rPr>
          <w:rFonts w:ascii="Verdana" w:hAnsi="Verdana"/>
          <w:color w:val="002060"/>
          <w:sz w:val="18"/>
          <w:szCs w:val="18"/>
        </w:rPr>
        <w:t xml:space="preserve">( ) method of </w:t>
      </w:r>
      <w:proofErr w:type="spellStart"/>
      <w:r w:rsidRPr="001A3364">
        <w:rPr>
          <w:rFonts w:ascii="Verdana" w:hAnsi="Verdana"/>
          <w:color w:val="002060"/>
          <w:sz w:val="18"/>
          <w:szCs w:val="18"/>
        </w:rPr>
        <w:t>DataRow</w:t>
      </w:r>
      <w:proofErr w:type="spellEnd"/>
      <w:r w:rsidRPr="001A3364">
        <w:rPr>
          <w:rFonts w:ascii="Verdana" w:hAnsi="Verdana"/>
          <w:color w:val="002060"/>
          <w:sz w:val="18"/>
          <w:szCs w:val="18"/>
        </w:rPr>
        <w:t xml:space="preserve"> </w:t>
      </w:r>
      <w:r w:rsidRPr="001A3364">
        <w:rPr>
          <w:rFonts w:ascii="Verdana" w:hAnsi="Verdana"/>
          <w:color w:val="002060"/>
          <w:sz w:val="18"/>
          <w:szCs w:val="18"/>
        </w:rPr>
        <w:tab/>
      </w:r>
      <w:r w:rsidRPr="001A3364">
        <w:rPr>
          <w:rFonts w:ascii="Verdana" w:hAnsi="Verdana"/>
          <w:color w:val="002060"/>
          <w:sz w:val="18"/>
          <w:szCs w:val="18"/>
        </w:rPr>
        <w:tab/>
      </w:r>
      <w:r w:rsidRPr="001A3364">
        <w:rPr>
          <w:rFonts w:ascii="Verdana" w:hAnsi="Verdana"/>
          <w:color w:val="002060"/>
          <w:sz w:val="18"/>
          <w:szCs w:val="18"/>
        </w:rPr>
        <w:tab/>
      </w:r>
      <w:r w:rsidRPr="001A3364">
        <w:rPr>
          <w:rFonts w:ascii="Verdana" w:hAnsi="Verdana"/>
          <w:color w:val="002060"/>
          <w:sz w:val="18"/>
          <w:szCs w:val="18"/>
        </w:rPr>
        <w:tab/>
      </w:r>
      <w:r w:rsidRPr="001A3364">
        <w:rPr>
          <w:rFonts w:ascii="Verdana" w:hAnsi="Verdana"/>
          <w:color w:val="002060"/>
          <w:sz w:val="18"/>
          <w:szCs w:val="18"/>
        </w:rPr>
        <w:tab/>
      </w:r>
    </w:p>
    <w:p w:rsidR="00DD2EBB" w:rsidRPr="001A3364" w:rsidRDefault="00DD2EBB" w:rsidP="00DD2EBB">
      <w:pPr>
        <w:pStyle w:val="ListParagraph"/>
        <w:numPr>
          <w:ilvl w:val="0"/>
          <w:numId w:val="7"/>
        </w:numPr>
        <w:rPr>
          <w:rFonts w:ascii="Verdana" w:hAnsi="Verdana"/>
          <w:color w:val="002060"/>
          <w:sz w:val="18"/>
          <w:szCs w:val="18"/>
        </w:rPr>
      </w:pPr>
      <w:r w:rsidRPr="001A3364">
        <w:rPr>
          <w:rFonts w:ascii="Verdana" w:hAnsi="Verdana"/>
          <w:color w:val="002060"/>
          <w:sz w:val="18"/>
          <w:szCs w:val="18"/>
        </w:rPr>
        <w:t xml:space="preserve">Add the below code in </w:t>
      </w:r>
      <w:proofErr w:type="spellStart"/>
      <w:r w:rsidRPr="001A3364">
        <w:rPr>
          <w:rFonts w:ascii="Verdana" w:hAnsi="Verdana"/>
          <w:color w:val="002060"/>
          <w:sz w:val="18"/>
          <w:szCs w:val="18"/>
        </w:rPr>
        <w:t>OnRead</w:t>
      </w:r>
      <w:proofErr w:type="spellEnd"/>
      <w:r w:rsidRPr="001A3364">
        <w:rPr>
          <w:rFonts w:ascii="Verdana" w:hAnsi="Verdana"/>
          <w:color w:val="002060"/>
          <w:sz w:val="18"/>
          <w:szCs w:val="18"/>
        </w:rPr>
        <w:t xml:space="preserve">() </w:t>
      </w:r>
    </w:p>
    <w:p w:rsidR="00DD2EBB" w:rsidRDefault="00DD2EBB" w:rsidP="00DD2EBB">
      <w:pPr>
        <w:pStyle w:val="ListParagraph"/>
        <w:ind w:firstLine="720"/>
        <w:rPr>
          <w:rFonts w:ascii="Verdana" w:hAnsi="Verdana"/>
          <w:color w:val="002060"/>
          <w:sz w:val="18"/>
          <w:szCs w:val="18"/>
        </w:rPr>
      </w:pPr>
      <w:proofErr w:type="spellStart"/>
      <w:proofErr w:type="gramStart"/>
      <w:r w:rsidRPr="001A3364">
        <w:rPr>
          <w:rFonts w:ascii="Verdana" w:hAnsi="Verdana"/>
          <w:color w:val="002060"/>
          <w:sz w:val="18"/>
          <w:szCs w:val="18"/>
        </w:rPr>
        <w:t>prmpositionseqstring</w:t>
      </w:r>
      <w:proofErr w:type="spellEnd"/>
      <w:r w:rsidRPr="001A3364">
        <w:rPr>
          <w:rFonts w:ascii="Verdana" w:hAnsi="Verdana"/>
          <w:color w:val="002060"/>
          <w:sz w:val="18"/>
          <w:szCs w:val="18"/>
        </w:rPr>
        <w:t xml:space="preserve">  =</w:t>
      </w:r>
      <w:proofErr w:type="gramEnd"/>
      <w:r w:rsidRPr="001A3364">
        <w:rPr>
          <w:rFonts w:ascii="Verdana" w:hAnsi="Verdana"/>
          <w:color w:val="002060"/>
          <w:sz w:val="18"/>
          <w:szCs w:val="18"/>
        </w:rPr>
        <w:t xml:space="preserve"> </w:t>
      </w:r>
      <w:proofErr w:type="spellStart"/>
      <w:r w:rsidRPr="001A3364">
        <w:rPr>
          <w:rFonts w:ascii="Verdana" w:hAnsi="Verdana"/>
          <w:color w:val="002060"/>
          <w:sz w:val="18"/>
          <w:szCs w:val="18"/>
        </w:rPr>
        <w:t>name_list</w:t>
      </w:r>
      <w:proofErr w:type="spellEnd"/>
    </w:p>
    <w:p w:rsidR="00DD2EBB" w:rsidRDefault="00DD2EBB" w:rsidP="00DD2EBB">
      <w:pPr>
        <w:pStyle w:val="ListParagraph"/>
        <w:ind w:left="1440"/>
        <w:rPr>
          <w:rFonts w:ascii="Verdana" w:hAnsi="Verdana"/>
          <w:color w:val="002060"/>
          <w:sz w:val="18"/>
          <w:szCs w:val="18"/>
        </w:rPr>
      </w:pPr>
    </w:p>
    <w:p w:rsidR="00DD2EBB" w:rsidRPr="001A3364" w:rsidRDefault="00DD2EBB" w:rsidP="00DD2EBB">
      <w:pPr>
        <w:pStyle w:val="ListParagraph"/>
        <w:ind w:left="1440"/>
        <w:rPr>
          <w:rFonts w:ascii="Verdana" w:hAnsi="Verdana"/>
          <w:color w:val="002060"/>
          <w:sz w:val="18"/>
          <w:szCs w:val="18"/>
        </w:rPr>
      </w:pPr>
      <w:proofErr w:type="spellStart"/>
      <w:proofErr w:type="gramStart"/>
      <w:r w:rsidRPr="001A3364">
        <w:rPr>
          <w:rFonts w:ascii="Verdana" w:hAnsi="Verdana"/>
          <w:color w:val="002060"/>
          <w:sz w:val="18"/>
          <w:szCs w:val="18"/>
        </w:rPr>
        <w:t>prmpositionseqstring</w:t>
      </w:r>
      <w:proofErr w:type="spellEnd"/>
      <w:proofErr w:type="gramEnd"/>
      <w:r w:rsidRPr="001A3364">
        <w:rPr>
          <w:rFonts w:ascii="Verdana" w:hAnsi="Verdana"/>
          <w:color w:val="002060"/>
          <w:sz w:val="18"/>
          <w:szCs w:val="18"/>
        </w:rPr>
        <w:t xml:space="preserve"> is</w:t>
      </w:r>
      <w:r>
        <w:rPr>
          <w:rFonts w:ascii="Verdana" w:hAnsi="Verdana"/>
          <w:color w:val="002060"/>
          <w:sz w:val="18"/>
          <w:szCs w:val="18"/>
        </w:rPr>
        <w:t xml:space="preserve"> a string variable which is used to collect the output from above query. </w:t>
      </w:r>
    </w:p>
    <w:p w:rsidR="00DD2EBB" w:rsidRDefault="00DD2EBB" w:rsidP="00DD2EBB">
      <w:pPr>
        <w:pStyle w:val="ListParagraph"/>
        <w:numPr>
          <w:ilvl w:val="0"/>
          <w:numId w:val="7"/>
        </w:numPr>
        <w:rPr>
          <w:rFonts w:ascii="Verdana" w:hAnsi="Verdana"/>
          <w:color w:val="002060"/>
          <w:sz w:val="18"/>
          <w:szCs w:val="18"/>
        </w:rPr>
      </w:pPr>
      <w:r w:rsidRPr="001A3364">
        <w:rPr>
          <w:rFonts w:ascii="Verdana" w:hAnsi="Verdana"/>
          <w:color w:val="002060"/>
          <w:sz w:val="18"/>
          <w:szCs w:val="18"/>
        </w:rPr>
        <w:t>Drag and drop the sequential section</w:t>
      </w:r>
      <w:r>
        <w:rPr>
          <w:rFonts w:ascii="Verdana" w:hAnsi="Verdana"/>
          <w:color w:val="002060"/>
          <w:sz w:val="18"/>
          <w:szCs w:val="18"/>
        </w:rPr>
        <w:t>/any other section where we want the security to be implemented</w:t>
      </w:r>
      <w:r w:rsidRPr="001A3364">
        <w:rPr>
          <w:rFonts w:ascii="Verdana" w:hAnsi="Verdana"/>
          <w:color w:val="002060"/>
          <w:sz w:val="18"/>
          <w:szCs w:val="18"/>
        </w:rPr>
        <w:t xml:space="preserve"> </w:t>
      </w:r>
      <w:r>
        <w:rPr>
          <w:rFonts w:ascii="Verdana" w:hAnsi="Verdana"/>
          <w:color w:val="002060"/>
          <w:sz w:val="18"/>
          <w:szCs w:val="18"/>
        </w:rPr>
        <w:t xml:space="preserve">(call it as </w:t>
      </w:r>
      <w:r w:rsidRPr="001A3364">
        <w:rPr>
          <w:rFonts w:ascii="Verdana" w:hAnsi="Verdana"/>
          <w:color w:val="002060"/>
          <w:sz w:val="18"/>
          <w:szCs w:val="18"/>
        </w:rPr>
        <w:t>"</w:t>
      </w:r>
      <w:proofErr w:type="spellStart"/>
      <w:r w:rsidRPr="001A3364">
        <w:rPr>
          <w:rFonts w:ascii="Verdana" w:hAnsi="Verdana"/>
          <w:color w:val="002060"/>
          <w:sz w:val="18"/>
          <w:szCs w:val="18"/>
        </w:rPr>
        <w:t>ReportPages</w:t>
      </w:r>
      <w:proofErr w:type="spellEnd"/>
      <w:r w:rsidRPr="001A3364">
        <w:rPr>
          <w:rFonts w:ascii="Verdana" w:hAnsi="Verdana"/>
          <w:color w:val="002060"/>
          <w:sz w:val="18"/>
          <w:szCs w:val="18"/>
        </w:rPr>
        <w:t>"</w:t>
      </w:r>
      <w:r>
        <w:rPr>
          <w:rFonts w:ascii="Verdana" w:hAnsi="Verdana"/>
          <w:color w:val="002060"/>
          <w:sz w:val="18"/>
          <w:szCs w:val="18"/>
        </w:rPr>
        <w:t>)</w:t>
      </w:r>
      <w:r w:rsidRPr="001A3364">
        <w:rPr>
          <w:rFonts w:ascii="Verdana" w:hAnsi="Verdana"/>
          <w:color w:val="002060"/>
          <w:sz w:val="18"/>
          <w:szCs w:val="18"/>
        </w:rPr>
        <w:t xml:space="preserve"> in the content slot </w:t>
      </w:r>
      <w:r>
        <w:rPr>
          <w:rFonts w:ascii="Verdana" w:hAnsi="Verdana"/>
          <w:color w:val="002060"/>
          <w:sz w:val="18"/>
          <w:szCs w:val="18"/>
        </w:rPr>
        <w:t xml:space="preserve">after the data stream. </w:t>
      </w:r>
    </w:p>
    <w:p w:rsidR="00DD2EBB" w:rsidRDefault="00DD2EBB" w:rsidP="00BC18B9">
      <w:pPr>
        <w:ind w:left="1080"/>
        <w:rPr>
          <w:rFonts w:ascii="Verdana" w:hAnsi="Verdana"/>
          <w:color w:val="002060"/>
          <w:sz w:val="18"/>
          <w:szCs w:val="18"/>
        </w:rPr>
      </w:pPr>
      <w:r>
        <w:rPr>
          <w:rFonts w:ascii="Verdana" w:hAnsi="Verdana"/>
          <w:color w:val="002060"/>
          <w:sz w:val="18"/>
          <w:szCs w:val="18"/>
        </w:rPr>
        <w:t xml:space="preserve">This section can contain data to be displayed for the report. It should carry details/data for which we are implementing the security functionality. </w:t>
      </w:r>
    </w:p>
    <w:p w:rsidR="00DD2EBB" w:rsidRDefault="00DD2EBB" w:rsidP="00DD2EBB">
      <w:pPr>
        <w:pStyle w:val="ListParagraph"/>
        <w:rPr>
          <w:rFonts w:ascii="Verdana" w:hAnsi="Verdana"/>
          <w:color w:val="002060"/>
          <w:sz w:val="18"/>
          <w:szCs w:val="18"/>
        </w:rPr>
      </w:pPr>
    </w:p>
    <w:p w:rsidR="00DD2EBB" w:rsidRDefault="00DD2EBB" w:rsidP="00DD2EBB">
      <w:pPr>
        <w:pStyle w:val="ListParagraph"/>
        <w:rPr>
          <w:rFonts w:ascii="Verdana" w:hAnsi="Verdana"/>
          <w:color w:val="002060"/>
          <w:sz w:val="18"/>
          <w:szCs w:val="18"/>
        </w:rPr>
      </w:pPr>
    </w:p>
    <w:p w:rsidR="00DD2EBB" w:rsidRPr="00D478C7" w:rsidRDefault="00DD2EBB" w:rsidP="00DD2EBB">
      <w:pPr>
        <w:pStyle w:val="ListParagraph"/>
        <w:numPr>
          <w:ilvl w:val="0"/>
          <w:numId w:val="7"/>
        </w:numPr>
        <w:rPr>
          <w:rFonts w:ascii="Verdana" w:hAnsi="Verdana"/>
          <w:color w:val="002060"/>
          <w:sz w:val="18"/>
          <w:szCs w:val="18"/>
        </w:rPr>
      </w:pPr>
      <w:r w:rsidRPr="00D478C7">
        <w:rPr>
          <w:rFonts w:ascii="Verdana" w:hAnsi="Verdana"/>
          <w:color w:val="002060"/>
          <w:sz w:val="18"/>
          <w:szCs w:val="18"/>
        </w:rPr>
        <w:t xml:space="preserve">Override the method Sub </w:t>
      </w:r>
      <w:proofErr w:type="spellStart"/>
      <w:r w:rsidRPr="00D478C7">
        <w:rPr>
          <w:rFonts w:ascii="Verdana" w:hAnsi="Verdana"/>
          <w:color w:val="002060"/>
          <w:sz w:val="18"/>
          <w:szCs w:val="18"/>
        </w:rPr>
        <w:t>SetSecurity</w:t>
      </w:r>
      <w:proofErr w:type="spellEnd"/>
      <w:r w:rsidRPr="00D478C7">
        <w:rPr>
          <w:rFonts w:ascii="Verdana" w:hAnsi="Verdana"/>
          <w:color w:val="002060"/>
          <w:sz w:val="18"/>
          <w:szCs w:val="18"/>
        </w:rPr>
        <w:t xml:space="preserve">( row As </w:t>
      </w:r>
      <w:proofErr w:type="spellStart"/>
      <w:r w:rsidRPr="00D478C7">
        <w:rPr>
          <w:rFonts w:ascii="Verdana" w:hAnsi="Verdana"/>
          <w:color w:val="002060"/>
          <w:sz w:val="18"/>
          <w:szCs w:val="18"/>
        </w:rPr>
        <w:t>AcDataRow</w:t>
      </w:r>
      <w:proofErr w:type="spellEnd"/>
      <w:r w:rsidRPr="00D478C7">
        <w:rPr>
          <w:rFonts w:ascii="Verdana" w:hAnsi="Verdana"/>
          <w:color w:val="002060"/>
          <w:sz w:val="18"/>
          <w:szCs w:val="18"/>
        </w:rPr>
        <w:t xml:space="preserve"> )of the sequential section "</w:t>
      </w:r>
      <w:proofErr w:type="spellStart"/>
      <w:r w:rsidRPr="00D478C7">
        <w:rPr>
          <w:rFonts w:ascii="Verdana" w:hAnsi="Verdana"/>
          <w:color w:val="002060"/>
          <w:sz w:val="18"/>
          <w:szCs w:val="18"/>
        </w:rPr>
        <w:t>ReportPages</w:t>
      </w:r>
      <w:proofErr w:type="spellEnd"/>
      <w:r w:rsidRPr="00D478C7">
        <w:rPr>
          <w:rFonts w:ascii="Verdana" w:hAnsi="Verdana"/>
          <w:color w:val="002060"/>
          <w:sz w:val="18"/>
          <w:szCs w:val="18"/>
        </w:rPr>
        <w:t>"</w:t>
      </w:r>
    </w:p>
    <w:p w:rsidR="00DD2EBB" w:rsidRDefault="00DD2EBB" w:rsidP="00DD2EBB">
      <w:pPr>
        <w:pStyle w:val="ListParagraph"/>
        <w:ind w:firstLine="720"/>
        <w:rPr>
          <w:rFonts w:ascii="Verdana" w:hAnsi="Verdana"/>
          <w:color w:val="002060"/>
          <w:sz w:val="18"/>
          <w:szCs w:val="18"/>
        </w:rPr>
      </w:pPr>
    </w:p>
    <w:p w:rsidR="00DD2EBB" w:rsidRPr="00D478C7" w:rsidRDefault="00DD2EBB" w:rsidP="00DD2EBB">
      <w:pPr>
        <w:pStyle w:val="ListParagraph"/>
        <w:ind w:firstLine="720"/>
        <w:rPr>
          <w:rFonts w:ascii="Verdana" w:hAnsi="Verdana"/>
          <w:color w:val="002060"/>
          <w:sz w:val="18"/>
          <w:szCs w:val="18"/>
        </w:rPr>
      </w:pPr>
      <w:r w:rsidRPr="00D478C7">
        <w:rPr>
          <w:rFonts w:ascii="Verdana" w:hAnsi="Verdana"/>
          <w:color w:val="002060"/>
          <w:sz w:val="18"/>
          <w:szCs w:val="18"/>
        </w:rPr>
        <w:t xml:space="preserve">Sub </w:t>
      </w:r>
      <w:proofErr w:type="spellStart"/>
      <w:proofErr w:type="gramStart"/>
      <w:r w:rsidRPr="00D478C7">
        <w:rPr>
          <w:rFonts w:ascii="Verdana" w:hAnsi="Verdana"/>
          <w:color w:val="002060"/>
          <w:sz w:val="18"/>
          <w:szCs w:val="18"/>
        </w:rPr>
        <w:t>SetSecurity</w:t>
      </w:r>
      <w:proofErr w:type="spellEnd"/>
      <w:r w:rsidRPr="00D478C7">
        <w:rPr>
          <w:rFonts w:ascii="Verdana" w:hAnsi="Verdana"/>
          <w:color w:val="002060"/>
          <w:sz w:val="18"/>
          <w:szCs w:val="18"/>
        </w:rPr>
        <w:t>(</w:t>
      </w:r>
      <w:proofErr w:type="gramEnd"/>
      <w:r w:rsidRPr="00D478C7">
        <w:rPr>
          <w:rFonts w:ascii="Verdana" w:hAnsi="Verdana"/>
          <w:color w:val="002060"/>
          <w:sz w:val="18"/>
          <w:szCs w:val="18"/>
        </w:rPr>
        <w:t xml:space="preserve"> row As </w:t>
      </w:r>
      <w:proofErr w:type="spellStart"/>
      <w:r w:rsidRPr="00D478C7">
        <w:rPr>
          <w:rFonts w:ascii="Verdana" w:hAnsi="Verdana"/>
          <w:color w:val="002060"/>
          <w:sz w:val="18"/>
          <w:szCs w:val="18"/>
        </w:rPr>
        <w:t>AcDataRow</w:t>
      </w:r>
      <w:proofErr w:type="spellEnd"/>
      <w:r w:rsidRPr="00D478C7">
        <w:rPr>
          <w:rFonts w:ascii="Verdana" w:hAnsi="Verdana"/>
          <w:color w:val="002060"/>
          <w:sz w:val="18"/>
          <w:szCs w:val="18"/>
        </w:rPr>
        <w:t xml:space="preserve"> )</w:t>
      </w:r>
    </w:p>
    <w:p w:rsidR="00DD2EBB" w:rsidRPr="00D478C7" w:rsidRDefault="00DD2EBB" w:rsidP="00DD2EBB">
      <w:pPr>
        <w:pStyle w:val="ListParagraph"/>
        <w:ind w:firstLine="720"/>
        <w:rPr>
          <w:rFonts w:ascii="Verdana" w:hAnsi="Verdana"/>
          <w:color w:val="002060"/>
          <w:sz w:val="18"/>
          <w:szCs w:val="18"/>
        </w:rPr>
      </w:pPr>
      <w:r w:rsidRPr="00D478C7">
        <w:rPr>
          <w:rFonts w:ascii="Verdana" w:hAnsi="Verdana"/>
          <w:color w:val="002060"/>
          <w:sz w:val="18"/>
          <w:szCs w:val="18"/>
        </w:rPr>
        <w:t>Super::</w:t>
      </w:r>
      <w:proofErr w:type="spellStart"/>
      <w:proofErr w:type="gramStart"/>
      <w:r w:rsidRPr="00D478C7">
        <w:rPr>
          <w:rFonts w:ascii="Verdana" w:hAnsi="Verdana"/>
          <w:color w:val="002060"/>
          <w:sz w:val="18"/>
          <w:szCs w:val="18"/>
        </w:rPr>
        <w:t>SetSecurity</w:t>
      </w:r>
      <w:proofErr w:type="spellEnd"/>
      <w:r w:rsidRPr="00D478C7">
        <w:rPr>
          <w:rFonts w:ascii="Verdana" w:hAnsi="Verdana"/>
          <w:color w:val="002060"/>
          <w:sz w:val="18"/>
          <w:szCs w:val="18"/>
        </w:rPr>
        <w:t>(</w:t>
      </w:r>
      <w:proofErr w:type="gramEnd"/>
      <w:r w:rsidRPr="00D478C7">
        <w:rPr>
          <w:rFonts w:ascii="Verdana" w:hAnsi="Verdana"/>
          <w:color w:val="002060"/>
          <w:sz w:val="18"/>
          <w:szCs w:val="18"/>
        </w:rPr>
        <w:t xml:space="preserve"> row )</w:t>
      </w:r>
    </w:p>
    <w:p w:rsidR="00DD2EBB" w:rsidRPr="00D478C7" w:rsidRDefault="00DD2EBB" w:rsidP="00DD2EBB">
      <w:pPr>
        <w:ind w:left="720" w:firstLine="720"/>
        <w:rPr>
          <w:rFonts w:ascii="Verdana" w:hAnsi="Verdana"/>
          <w:color w:val="002060"/>
          <w:sz w:val="18"/>
          <w:szCs w:val="18"/>
        </w:rPr>
      </w:pPr>
      <w:r w:rsidRPr="00D478C7">
        <w:rPr>
          <w:rFonts w:ascii="Verdana" w:hAnsi="Verdana"/>
          <w:color w:val="002060"/>
          <w:sz w:val="18"/>
          <w:szCs w:val="18"/>
        </w:rPr>
        <w:t xml:space="preserve">  'Insert your code here</w:t>
      </w:r>
    </w:p>
    <w:p w:rsidR="00DD2EBB" w:rsidRPr="00D478C7" w:rsidRDefault="00DD2EBB" w:rsidP="00DD2EBB">
      <w:pPr>
        <w:pStyle w:val="ListParagraph"/>
        <w:ind w:firstLine="720"/>
        <w:rPr>
          <w:rFonts w:ascii="Verdana" w:hAnsi="Verdana"/>
          <w:color w:val="002060"/>
          <w:sz w:val="18"/>
          <w:szCs w:val="18"/>
        </w:rPr>
      </w:pPr>
      <w:r w:rsidRPr="00D478C7">
        <w:rPr>
          <w:rFonts w:ascii="Verdana" w:hAnsi="Verdana"/>
          <w:color w:val="002060"/>
          <w:sz w:val="18"/>
          <w:szCs w:val="18"/>
        </w:rPr>
        <w:lastRenderedPageBreak/>
        <w:t xml:space="preserve">ACL = </w:t>
      </w:r>
      <w:proofErr w:type="spellStart"/>
      <w:r w:rsidRPr="00D478C7">
        <w:rPr>
          <w:rFonts w:ascii="Verdana" w:hAnsi="Verdana"/>
          <w:color w:val="002060"/>
          <w:sz w:val="18"/>
          <w:szCs w:val="18"/>
        </w:rPr>
        <w:t>prmpositionseqstring</w:t>
      </w:r>
      <w:proofErr w:type="spellEnd"/>
      <w:r w:rsidRPr="00D478C7">
        <w:rPr>
          <w:rFonts w:ascii="Verdana" w:hAnsi="Verdana"/>
          <w:color w:val="002060"/>
          <w:sz w:val="18"/>
          <w:szCs w:val="18"/>
        </w:rPr>
        <w:t xml:space="preserve">  </w:t>
      </w:r>
    </w:p>
    <w:p w:rsidR="00DD2EBB" w:rsidRDefault="00DD2EBB" w:rsidP="00DD2EBB">
      <w:pPr>
        <w:pStyle w:val="ListParagraph"/>
        <w:ind w:firstLine="720"/>
        <w:rPr>
          <w:rFonts w:ascii="Verdana" w:hAnsi="Verdana"/>
          <w:color w:val="002060"/>
          <w:sz w:val="18"/>
          <w:szCs w:val="18"/>
        </w:rPr>
      </w:pPr>
      <w:r w:rsidRPr="00D478C7">
        <w:rPr>
          <w:rFonts w:ascii="Verdana" w:hAnsi="Verdana"/>
          <w:color w:val="002060"/>
          <w:sz w:val="18"/>
          <w:szCs w:val="18"/>
        </w:rPr>
        <w:t>End Sub</w:t>
      </w:r>
    </w:p>
    <w:p w:rsidR="00DD2EBB" w:rsidRDefault="00DD2EBB" w:rsidP="00DD2EBB">
      <w:pPr>
        <w:pStyle w:val="ListParagraph"/>
        <w:rPr>
          <w:rFonts w:ascii="Verdana" w:hAnsi="Verdana"/>
          <w:color w:val="002060"/>
          <w:sz w:val="18"/>
          <w:szCs w:val="18"/>
        </w:rPr>
      </w:pPr>
    </w:p>
    <w:p w:rsidR="00DD2EBB" w:rsidRPr="007926C9" w:rsidRDefault="00DD2EBB" w:rsidP="00DD2EBB">
      <w:pPr>
        <w:pStyle w:val="ListParagraph"/>
        <w:numPr>
          <w:ilvl w:val="0"/>
          <w:numId w:val="7"/>
        </w:numPr>
        <w:rPr>
          <w:rFonts w:ascii="Verdana" w:hAnsi="Verdana"/>
          <w:color w:val="002060"/>
          <w:sz w:val="18"/>
          <w:szCs w:val="18"/>
        </w:rPr>
      </w:pPr>
      <w:r w:rsidRPr="007926C9">
        <w:rPr>
          <w:rFonts w:ascii="Verdana" w:hAnsi="Verdana"/>
          <w:color w:val="002060"/>
          <w:sz w:val="18"/>
          <w:szCs w:val="18"/>
        </w:rPr>
        <w:t xml:space="preserve">Create a parameter </w:t>
      </w:r>
      <w:proofErr w:type="spellStart"/>
      <w:r w:rsidRPr="007926C9">
        <w:rPr>
          <w:rFonts w:ascii="Verdana" w:hAnsi="Verdana"/>
          <w:color w:val="002060"/>
          <w:sz w:val="18"/>
          <w:szCs w:val="18"/>
        </w:rPr>
        <w:t>prmpositionseqstring</w:t>
      </w:r>
      <w:proofErr w:type="spellEnd"/>
      <w:r w:rsidRPr="007926C9">
        <w:rPr>
          <w:rFonts w:ascii="Verdana" w:hAnsi="Verdana"/>
          <w:color w:val="002060"/>
          <w:sz w:val="18"/>
          <w:szCs w:val="18"/>
        </w:rPr>
        <w:t xml:space="preserve"> of data type String. </w:t>
      </w:r>
    </w:p>
    <w:p w:rsidR="00DD2EBB" w:rsidRPr="007926C9" w:rsidRDefault="00DD2EBB" w:rsidP="00DD2EBB">
      <w:pPr>
        <w:pStyle w:val="ListParagraph"/>
        <w:numPr>
          <w:ilvl w:val="0"/>
          <w:numId w:val="7"/>
        </w:numPr>
      </w:pPr>
      <w:r w:rsidRPr="007926C9">
        <w:rPr>
          <w:rFonts w:ascii="Verdana" w:hAnsi="Verdana"/>
          <w:color w:val="002060"/>
          <w:sz w:val="18"/>
          <w:szCs w:val="18"/>
        </w:rPr>
        <w:t xml:space="preserve">Edit the below properties of all the previous Sequential Sections in Hierarchy </w:t>
      </w:r>
    </w:p>
    <w:p w:rsidR="00DD2EBB" w:rsidRDefault="00DD2EBB" w:rsidP="00DD2EBB">
      <w:pPr>
        <w:ind w:left="720" w:firstLine="720"/>
        <w:rPr>
          <w:rFonts w:ascii="Verdana" w:hAnsi="Verdana"/>
          <w:color w:val="002060"/>
          <w:sz w:val="18"/>
          <w:szCs w:val="18"/>
        </w:rPr>
      </w:pPr>
      <w:r w:rsidRPr="007926C9">
        <w:rPr>
          <w:rFonts w:ascii="Verdana" w:hAnsi="Verdana"/>
          <w:color w:val="002060"/>
          <w:sz w:val="18"/>
          <w:szCs w:val="18"/>
        </w:rPr>
        <w:t xml:space="preserve">Set Security </w:t>
      </w:r>
      <w:r w:rsidRPr="007926C9">
        <w:sym w:font="Wingdings" w:char="00E0"/>
      </w:r>
      <w:r w:rsidRPr="007926C9">
        <w:rPr>
          <w:rFonts w:ascii="Verdana" w:hAnsi="Verdana"/>
          <w:color w:val="002060"/>
          <w:sz w:val="18"/>
          <w:szCs w:val="18"/>
        </w:rPr>
        <w:t xml:space="preserve"> Cascade Security </w:t>
      </w:r>
      <w:r w:rsidRPr="007926C9">
        <w:sym w:font="Wingdings" w:char="00E0"/>
      </w:r>
      <w:r w:rsidRPr="007926C9">
        <w:rPr>
          <w:rFonts w:ascii="Verdana" w:hAnsi="Verdana"/>
          <w:color w:val="002060"/>
          <w:sz w:val="18"/>
          <w:szCs w:val="18"/>
        </w:rPr>
        <w:t xml:space="preserve"> False</w:t>
      </w:r>
    </w:p>
    <w:p w:rsidR="00DD2EBB" w:rsidRDefault="00DD2EBB" w:rsidP="00DD2EBB">
      <w:pPr>
        <w:ind w:left="720" w:firstLine="720"/>
        <w:rPr>
          <w:rFonts w:ascii="Verdana" w:hAnsi="Verdana"/>
          <w:color w:val="002060"/>
          <w:sz w:val="18"/>
          <w:szCs w:val="18"/>
        </w:rPr>
      </w:pPr>
      <w:r>
        <w:rPr>
          <w:rFonts w:ascii="Verdana" w:hAnsi="Verdana"/>
          <w:color w:val="002060"/>
          <w:sz w:val="18"/>
          <w:szCs w:val="18"/>
        </w:rPr>
        <w:t xml:space="preserve">This will ensure that no default security is applied to the report. </w:t>
      </w:r>
    </w:p>
    <w:p w:rsidR="00BC18B9" w:rsidRDefault="00BC18B9" w:rsidP="00BC18B9">
      <w:pPr>
        <w:rPr>
          <w:rFonts w:ascii="Verdana" w:hAnsi="Verdana"/>
          <w:color w:val="002060"/>
          <w:sz w:val="18"/>
          <w:szCs w:val="18"/>
        </w:rPr>
      </w:pPr>
    </w:p>
    <w:p w:rsidR="00BC18B9" w:rsidRPr="00BC18B9" w:rsidRDefault="00BC18B9" w:rsidP="00462C21">
      <w:pPr>
        <w:pStyle w:val="Heading2"/>
      </w:pPr>
      <w:bookmarkStart w:id="13" w:name="_Toc329713897"/>
      <w:r w:rsidRPr="00BC18B9">
        <w:t>General information</w:t>
      </w:r>
      <w:bookmarkEnd w:id="13"/>
    </w:p>
    <w:p w:rsidR="00BC18B9" w:rsidRDefault="00BC18B9" w:rsidP="00BC18B9">
      <w:pPr>
        <w:pStyle w:val="ListParagraph"/>
        <w:numPr>
          <w:ilvl w:val="0"/>
          <w:numId w:val="4"/>
        </w:numPr>
        <w:rPr>
          <w:rFonts w:ascii="Verdana" w:hAnsi="Verdana"/>
          <w:color w:val="002060"/>
          <w:sz w:val="18"/>
          <w:szCs w:val="18"/>
        </w:rPr>
      </w:pPr>
      <w:r w:rsidRPr="0019749B">
        <w:rPr>
          <w:rFonts w:ascii="Verdana" w:hAnsi="Verdana"/>
          <w:color w:val="002060"/>
          <w:sz w:val="18"/>
          <w:szCs w:val="18"/>
        </w:rPr>
        <w:t xml:space="preserve">The report is </w:t>
      </w:r>
      <w:r>
        <w:rPr>
          <w:rFonts w:ascii="Verdana" w:hAnsi="Verdana"/>
          <w:color w:val="002060"/>
          <w:sz w:val="18"/>
          <w:szCs w:val="18"/>
        </w:rPr>
        <w:t xml:space="preserve">deployed in Actuate Server hosted on Callidus environment. </w:t>
      </w:r>
    </w:p>
    <w:p w:rsidR="00BC18B9" w:rsidRDefault="00BC18B9" w:rsidP="00BC18B9">
      <w:pPr>
        <w:pStyle w:val="ListParagraph"/>
        <w:numPr>
          <w:ilvl w:val="0"/>
          <w:numId w:val="4"/>
        </w:numPr>
        <w:rPr>
          <w:rFonts w:ascii="Verdana" w:hAnsi="Verdana"/>
          <w:color w:val="002060"/>
          <w:sz w:val="18"/>
          <w:szCs w:val="18"/>
        </w:rPr>
      </w:pPr>
      <w:r>
        <w:rPr>
          <w:rFonts w:ascii="Verdana" w:hAnsi="Verdana"/>
          <w:color w:val="002060"/>
          <w:sz w:val="18"/>
          <w:szCs w:val="18"/>
        </w:rPr>
        <w:t xml:space="preserve">Language option for reports on the True Information Portal is be default set as “US English”, </w:t>
      </w:r>
      <w:proofErr w:type="spellStart"/>
      <w:r>
        <w:rPr>
          <w:rFonts w:ascii="Verdana" w:hAnsi="Verdana"/>
          <w:color w:val="002060"/>
          <w:sz w:val="18"/>
          <w:szCs w:val="18"/>
        </w:rPr>
        <w:t>en_US</w:t>
      </w:r>
      <w:proofErr w:type="spellEnd"/>
      <w:r>
        <w:rPr>
          <w:rFonts w:ascii="Verdana" w:hAnsi="Verdana"/>
          <w:color w:val="002060"/>
          <w:sz w:val="18"/>
          <w:szCs w:val="18"/>
        </w:rPr>
        <w:t xml:space="preserve">. </w:t>
      </w:r>
    </w:p>
    <w:p w:rsidR="00BC18B9" w:rsidRDefault="00BC18B9" w:rsidP="00BC18B9">
      <w:pPr>
        <w:pStyle w:val="ListParagraph"/>
        <w:numPr>
          <w:ilvl w:val="0"/>
          <w:numId w:val="4"/>
        </w:numPr>
        <w:rPr>
          <w:rFonts w:ascii="Verdana" w:hAnsi="Verdana"/>
          <w:color w:val="002060"/>
          <w:sz w:val="18"/>
          <w:szCs w:val="18"/>
        </w:rPr>
      </w:pPr>
      <w:r>
        <w:rPr>
          <w:rFonts w:ascii="Verdana" w:hAnsi="Verdana"/>
          <w:color w:val="002060"/>
          <w:sz w:val="18"/>
          <w:szCs w:val="18"/>
        </w:rPr>
        <w:t xml:space="preserve">Supporting libraries for report are as follows: </w:t>
      </w:r>
    </w:p>
    <w:p w:rsidR="00BC18B9" w:rsidRPr="002E1F0D" w:rsidRDefault="00BC18B9" w:rsidP="00BC18B9">
      <w:pPr>
        <w:pStyle w:val="ListParagraph"/>
        <w:numPr>
          <w:ilvl w:val="1"/>
          <w:numId w:val="4"/>
        </w:numPr>
        <w:rPr>
          <w:rFonts w:ascii="Verdana" w:eastAsia="Times New Roman" w:hAnsi="Verdana"/>
          <w:sz w:val="20"/>
          <w:szCs w:val="20"/>
        </w:rPr>
      </w:pPr>
      <w:proofErr w:type="spellStart"/>
      <w:r w:rsidRPr="002E1F0D">
        <w:rPr>
          <w:rFonts w:ascii="Verdana" w:eastAsia="Times New Roman" w:hAnsi="Verdana"/>
          <w:color w:val="000080"/>
          <w:sz w:val="20"/>
          <w:szCs w:val="20"/>
        </w:rPr>
        <w:t>CallidusPortal_Base.rol</w:t>
      </w:r>
      <w:proofErr w:type="spellEnd"/>
    </w:p>
    <w:p w:rsidR="00BC18B9" w:rsidRPr="002E1F0D" w:rsidRDefault="00BC18B9" w:rsidP="00BC18B9">
      <w:pPr>
        <w:pStyle w:val="ListParagraph"/>
        <w:numPr>
          <w:ilvl w:val="1"/>
          <w:numId w:val="4"/>
        </w:numPr>
        <w:rPr>
          <w:rFonts w:ascii="Verdana" w:eastAsia="Times New Roman" w:hAnsi="Verdana"/>
          <w:sz w:val="20"/>
          <w:szCs w:val="20"/>
        </w:rPr>
      </w:pPr>
      <w:proofErr w:type="spellStart"/>
      <w:r w:rsidRPr="002E1F0D">
        <w:rPr>
          <w:rFonts w:ascii="Verdana" w:eastAsia="Times New Roman" w:hAnsi="Verdana"/>
          <w:color w:val="000080"/>
          <w:sz w:val="20"/>
          <w:szCs w:val="20"/>
        </w:rPr>
        <w:t>CallidusPortal_Global.bas</w:t>
      </w:r>
      <w:proofErr w:type="spellEnd"/>
    </w:p>
    <w:p w:rsidR="00BC18B9" w:rsidRPr="002E1F0D" w:rsidRDefault="00BC18B9" w:rsidP="00BC18B9">
      <w:pPr>
        <w:pStyle w:val="ListParagraph"/>
        <w:numPr>
          <w:ilvl w:val="1"/>
          <w:numId w:val="4"/>
        </w:numPr>
        <w:rPr>
          <w:rFonts w:ascii="Verdana" w:eastAsia="Times New Roman" w:hAnsi="Verdana"/>
          <w:sz w:val="20"/>
          <w:szCs w:val="20"/>
        </w:rPr>
      </w:pPr>
      <w:proofErr w:type="spellStart"/>
      <w:r w:rsidRPr="002E1F0D">
        <w:rPr>
          <w:rFonts w:ascii="Verdana" w:eastAsia="Times New Roman" w:hAnsi="Verdana"/>
          <w:color w:val="000080"/>
          <w:sz w:val="20"/>
          <w:szCs w:val="20"/>
        </w:rPr>
        <w:t>ReportLibrary.rol</w:t>
      </w:r>
      <w:proofErr w:type="spellEnd"/>
    </w:p>
    <w:p w:rsidR="00BC18B9" w:rsidRPr="002E1F0D" w:rsidRDefault="00BC18B9" w:rsidP="00BC18B9">
      <w:pPr>
        <w:pStyle w:val="ListParagraph"/>
        <w:numPr>
          <w:ilvl w:val="1"/>
          <w:numId w:val="4"/>
        </w:numPr>
        <w:rPr>
          <w:rFonts w:ascii="Verdana" w:eastAsia="Times New Roman" w:hAnsi="Verdana"/>
          <w:sz w:val="20"/>
          <w:szCs w:val="20"/>
        </w:rPr>
      </w:pPr>
      <w:proofErr w:type="spellStart"/>
      <w:r>
        <w:rPr>
          <w:rFonts w:ascii="Verdana" w:eastAsia="Times New Roman" w:hAnsi="Verdana"/>
          <w:color w:val="000080"/>
          <w:sz w:val="20"/>
          <w:szCs w:val="20"/>
        </w:rPr>
        <w:t>ReportLibrary_Global.bas</w:t>
      </w:r>
      <w:proofErr w:type="spellEnd"/>
    </w:p>
    <w:p w:rsidR="00BC18B9" w:rsidRDefault="00BC18B9" w:rsidP="00BC18B9">
      <w:pPr>
        <w:rPr>
          <w:rFonts w:ascii="Verdana" w:hAnsi="Verdana"/>
          <w:b/>
          <w:color w:val="002060"/>
          <w:sz w:val="24"/>
          <w:szCs w:val="24"/>
        </w:rPr>
      </w:pPr>
    </w:p>
    <w:p w:rsidR="00BC18B9" w:rsidRPr="00BC18B9" w:rsidRDefault="00BC18B9" w:rsidP="00462C21">
      <w:pPr>
        <w:pStyle w:val="Heading2"/>
      </w:pPr>
      <w:bookmarkStart w:id="14" w:name="_Toc329713898"/>
      <w:r w:rsidRPr="00BC18B9">
        <w:t>Entities and Components</w:t>
      </w:r>
      <w:bookmarkEnd w:id="14"/>
      <w:r w:rsidRPr="00BC18B9">
        <w:t xml:space="preserve"> </w:t>
      </w:r>
    </w:p>
    <w:p w:rsidR="00BC18B9" w:rsidRPr="00BB073F" w:rsidRDefault="00BC18B9" w:rsidP="00BC18B9">
      <w:pPr>
        <w:pStyle w:val="ListParagraph"/>
        <w:numPr>
          <w:ilvl w:val="0"/>
          <w:numId w:val="2"/>
        </w:numPr>
        <w:rPr>
          <w:rFonts w:ascii="Verdana" w:hAnsi="Verdana"/>
          <w:b/>
          <w:color w:val="002060"/>
          <w:sz w:val="18"/>
          <w:szCs w:val="18"/>
        </w:rPr>
      </w:pPr>
      <w:r w:rsidRPr="00956323">
        <w:rPr>
          <w:rFonts w:ascii="Verdana" w:hAnsi="Verdana"/>
          <w:color w:val="002060"/>
          <w:sz w:val="18"/>
          <w:szCs w:val="18"/>
        </w:rPr>
        <w:t xml:space="preserve">PL/SQL code and packages </w:t>
      </w:r>
    </w:p>
    <w:p w:rsidR="00BC18B9" w:rsidRPr="00956323" w:rsidRDefault="00BC18B9" w:rsidP="00BC18B9">
      <w:pPr>
        <w:pStyle w:val="ListParagraph"/>
        <w:numPr>
          <w:ilvl w:val="0"/>
          <w:numId w:val="2"/>
        </w:numPr>
        <w:rPr>
          <w:rFonts w:ascii="Verdana" w:hAnsi="Verdana"/>
          <w:b/>
          <w:color w:val="002060"/>
          <w:sz w:val="18"/>
          <w:szCs w:val="18"/>
        </w:rPr>
      </w:pPr>
      <w:r>
        <w:rPr>
          <w:rFonts w:ascii="Verdana" w:hAnsi="Verdana"/>
          <w:color w:val="002060"/>
          <w:sz w:val="18"/>
          <w:szCs w:val="18"/>
        </w:rPr>
        <w:t xml:space="preserve">True Information Portal – Dashboard </w:t>
      </w:r>
    </w:p>
    <w:p w:rsidR="00BC18B9" w:rsidRPr="00B30297" w:rsidRDefault="00BC18B9" w:rsidP="00BC18B9">
      <w:pPr>
        <w:pStyle w:val="ListParagraph"/>
        <w:numPr>
          <w:ilvl w:val="0"/>
          <w:numId w:val="2"/>
        </w:numPr>
        <w:rPr>
          <w:rFonts w:ascii="Verdana" w:hAnsi="Verdana"/>
          <w:b/>
          <w:color w:val="002060"/>
          <w:sz w:val="18"/>
          <w:szCs w:val="18"/>
        </w:rPr>
      </w:pPr>
      <w:r>
        <w:rPr>
          <w:rFonts w:ascii="Verdana" w:hAnsi="Verdana"/>
          <w:color w:val="002060"/>
          <w:sz w:val="18"/>
          <w:szCs w:val="18"/>
        </w:rPr>
        <w:t>True Information Portal – User Reports/Statements</w:t>
      </w:r>
    </w:p>
    <w:p w:rsidR="00BC18B9" w:rsidRPr="00046B67" w:rsidRDefault="00BC18B9" w:rsidP="00BC18B9">
      <w:pPr>
        <w:pStyle w:val="ListParagraph"/>
        <w:numPr>
          <w:ilvl w:val="0"/>
          <w:numId w:val="2"/>
        </w:numPr>
        <w:rPr>
          <w:rFonts w:ascii="Verdana" w:hAnsi="Verdana"/>
          <w:b/>
          <w:color w:val="002060"/>
          <w:sz w:val="18"/>
          <w:szCs w:val="18"/>
        </w:rPr>
      </w:pPr>
      <w:r>
        <w:rPr>
          <w:rFonts w:ascii="Verdana" w:hAnsi="Verdana"/>
          <w:color w:val="002060"/>
          <w:sz w:val="18"/>
          <w:szCs w:val="18"/>
        </w:rPr>
        <w:t xml:space="preserve">Actuate reports </w:t>
      </w:r>
    </w:p>
    <w:p w:rsidR="00BC18B9" w:rsidRPr="00956323" w:rsidRDefault="00BC18B9" w:rsidP="00BC18B9">
      <w:pPr>
        <w:pStyle w:val="ListParagraph"/>
        <w:numPr>
          <w:ilvl w:val="1"/>
          <w:numId w:val="2"/>
        </w:numPr>
        <w:rPr>
          <w:rFonts w:ascii="Verdana" w:hAnsi="Verdana"/>
          <w:b/>
          <w:color w:val="002060"/>
          <w:sz w:val="18"/>
          <w:szCs w:val="18"/>
        </w:rPr>
      </w:pPr>
      <w:r>
        <w:rPr>
          <w:rFonts w:ascii="Verdana" w:hAnsi="Verdana"/>
          <w:color w:val="002060"/>
          <w:sz w:val="18"/>
          <w:szCs w:val="18"/>
        </w:rPr>
        <w:t>Following are names of newly created reports as a part of implementation</w:t>
      </w:r>
    </w:p>
    <w:p w:rsidR="00BC18B9" w:rsidRDefault="00BC18B9" w:rsidP="00BC18B9">
      <w:pPr>
        <w:pStyle w:val="ListParagraph"/>
        <w:numPr>
          <w:ilvl w:val="2"/>
          <w:numId w:val="2"/>
        </w:numPr>
        <w:rPr>
          <w:rFonts w:ascii="Verdana" w:hAnsi="Verdana"/>
          <w:color w:val="002060"/>
          <w:sz w:val="18"/>
          <w:szCs w:val="18"/>
        </w:rPr>
      </w:pPr>
      <w:r w:rsidRPr="00956323">
        <w:rPr>
          <w:rFonts w:ascii="Verdana" w:hAnsi="Verdana"/>
          <w:color w:val="002060"/>
          <w:sz w:val="18"/>
          <w:szCs w:val="18"/>
        </w:rPr>
        <w:t xml:space="preserve">Manager </w:t>
      </w:r>
      <w:r>
        <w:rPr>
          <w:rFonts w:ascii="Verdana" w:hAnsi="Verdana"/>
          <w:color w:val="002060"/>
          <w:sz w:val="18"/>
          <w:szCs w:val="18"/>
        </w:rPr>
        <w:t xml:space="preserve">Compensation Summary </w:t>
      </w:r>
    </w:p>
    <w:p w:rsidR="00BC18B9" w:rsidRDefault="00BC18B9" w:rsidP="00BC18B9">
      <w:pPr>
        <w:pStyle w:val="ListParagraph"/>
        <w:numPr>
          <w:ilvl w:val="2"/>
          <w:numId w:val="2"/>
        </w:numPr>
        <w:rPr>
          <w:rFonts w:ascii="Verdana" w:hAnsi="Verdana"/>
          <w:color w:val="002060"/>
          <w:sz w:val="18"/>
          <w:szCs w:val="18"/>
        </w:rPr>
      </w:pPr>
      <w:r w:rsidRPr="00956323">
        <w:rPr>
          <w:rFonts w:ascii="Verdana" w:hAnsi="Verdana"/>
          <w:color w:val="002060"/>
          <w:sz w:val="18"/>
          <w:szCs w:val="18"/>
        </w:rPr>
        <w:t xml:space="preserve">Manager </w:t>
      </w:r>
      <w:r>
        <w:rPr>
          <w:rFonts w:ascii="Verdana" w:hAnsi="Verdana"/>
          <w:color w:val="002060"/>
          <w:sz w:val="18"/>
          <w:szCs w:val="18"/>
        </w:rPr>
        <w:t>Compensation Detail</w:t>
      </w:r>
    </w:p>
    <w:p w:rsidR="00BC18B9" w:rsidRDefault="00BC18B9" w:rsidP="00BC18B9">
      <w:pPr>
        <w:pStyle w:val="ListParagraph"/>
        <w:numPr>
          <w:ilvl w:val="2"/>
          <w:numId w:val="2"/>
        </w:numPr>
        <w:rPr>
          <w:rFonts w:ascii="Verdana" w:hAnsi="Verdana"/>
          <w:color w:val="002060"/>
          <w:sz w:val="18"/>
          <w:szCs w:val="18"/>
        </w:rPr>
      </w:pPr>
      <w:r>
        <w:rPr>
          <w:rFonts w:ascii="Verdana" w:hAnsi="Verdana"/>
          <w:color w:val="002060"/>
          <w:sz w:val="18"/>
          <w:szCs w:val="18"/>
        </w:rPr>
        <w:t xml:space="preserve">Compensation Summary </w:t>
      </w:r>
    </w:p>
    <w:p w:rsidR="00BC18B9" w:rsidRDefault="00BC18B9" w:rsidP="00BC18B9">
      <w:pPr>
        <w:pStyle w:val="ListParagraph"/>
        <w:numPr>
          <w:ilvl w:val="2"/>
          <w:numId w:val="2"/>
        </w:numPr>
        <w:rPr>
          <w:rFonts w:ascii="Verdana" w:hAnsi="Verdana"/>
          <w:color w:val="002060"/>
          <w:sz w:val="18"/>
          <w:szCs w:val="18"/>
        </w:rPr>
      </w:pPr>
      <w:r>
        <w:rPr>
          <w:rFonts w:ascii="Verdana" w:hAnsi="Verdana"/>
          <w:color w:val="002060"/>
          <w:sz w:val="18"/>
          <w:szCs w:val="18"/>
        </w:rPr>
        <w:t>Compensation Detail</w:t>
      </w:r>
    </w:p>
    <w:p w:rsidR="0006463E" w:rsidRPr="00B64653" w:rsidRDefault="0006463E" w:rsidP="0014458A">
      <w:pPr>
        <w:ind w:firstLine="720"/>
        <w:rPr>
          <w:rFonts w:ascii="Verdana" w:hAnsi="Verdana"/>
          <w:color w:val="FF0000"/>
          <w:sz w:val="18"/>
          <w:szCs w:val="18"/>
        </w:rPr>
      </w:pPr>
    </w:p>
    <w:p w:rsidR="0014458A" w:rsidRDefault="0014458A" w:rsidP="00462C21">
      <w:pPr>
        <w:pStyle w:val="Heading2"/>
      </w:pPr>
      <w:bookmarkStart w:id="15" w:name="_Toc329713899"/>
      <w:r>
        <w:lastRenderedPageBreak/>
        <w:t>Draft layout copy</w:t>
      </w:r>
      <w:bookmarkEnd w:id="15"/>
      <w:r>
        <w:t xml:space="preserve"> </w:t>
      </w:r>
    </w:p>
    <w:p w:rsidR="00190DD6" w:rsidRPr="00190DD6" w:rsidRDefault="00190DD6" w:rsidP="00190DD6">
      <w:pPr>
        <w:pStyle w:val="Heading3"/>
      </w:pPr>
      <w:bookmarkStart w:id="16" w:name="_Toc329713900"/>
      <w:r w:rsidRPr="00190DD6">
        <w:t>Layout of Compensation Summary report</w:t>
      </w:r>
      <w:bookmarkEnd w:id="16"/>
    </w:p>
    <w:p w:rsidR="00190DD6" w:rsidRDefault="00425450" w:rsidP="0014458A">
      <w:pPr>
        <w:rPr>
          <w:rFonts w:ascii="Verdana" w:hAnsi="Verdana"/>
          <w:color w:val="002060"/>
          <w:sz w:val="20"/>
          <w:szCs w:val="20"/>
        </w:rPr>
      </w:pPr>
      <w:r>
        <w:rPr>
          <w:rFonts w:ascii="Verdana" w:hAnsi="Verdana"/>
          <w:color w:val="002060"/>
          <w:sz w:val="20"/>
          <w:szCs w:val="20"/>
        </w:rPr>
        <w:pict>
          <v:shape id="_x0000_i1025" type="#_x0000_t75" style="width:517.5pt;height:562.5pt">
            <v:imagedata r:id="rId10" o:title=""/>
          </v:shape>
        </w:pict>
      </w:r>
    </w:p>
    <w:p w:rsidR="00190DD6" w:rsidRPr="00190DD6" w:rsidRDefault="00190DD6" w:rsidP="00190DD6">
      <w:pPr>
        <w:pStyle w:val="Heading3"/>
      </w:pPr>
      <w:bookmarkStart w:id="17" w:name="_Toc329713901"/>
      <w:r w:rsidRPr="00190DD6">
        <w:lastRenderedPageBreak/>
        <w:t xml:space="preserve">Layout of Compensation </w:t>
      </w:r>
      <w:r>
        <w:t>Detail</w:t>
      </w:r>
      <w:r w:rsidRPr="00190DD6">
        <w:t xml:space="preserve"> report</w:t>
      </w:r>
      <w:bookmarkEnd w:id="17"/>
    </w:p>
    <w:p w:rsidR="000C5A40" w:rsidRPr="000C5A40" w:rsidRDefault="009B495F" w:rsidP="0014458A">
      <w:pPr>
        <w:rPr>
          <w:rFonts w:ascii="Verdana" w:hAnsi="Verdana"/>
          <w:color w:val="002060"/>
          <w:sz w:val="20"/>
          <w:szCs w:val="20"/>
        </w:rPr>
      </w:pPr>
      <w:r>
        <w:rPr>
          <w:rFonts w:ascii="Verdana" w:hAnsi="Verdana"/>
          <w:color w:val="002060"/>
          <w:sz w:val="20"/>
          <w:szCs w:val="20"/>
        </w:rPr>
        <w:object w:dxaOrig="12283" w:dyaOrig="7291">
          <v:shape id="_x0000_i1026" type="#_x0000_t75" style="width:500.25pt;height:486.75pt" o:ole="">
            <v:imagedata r:id="rId11" o:title=""/>
          </v:shape>
          <o:OLEObject Type="Embed" ProgID="PBrush" ShapeID="_x0000_i1026" DrawAspect="Content" ObjectID="_1403455998" r:id="rId12"/>
        </w:object>
      </w:r>
    </w:p>
    <w:p w:rsidR="0014458A" w:rsidRDefault="0014458A" w:rsidP="0014458A">
      <w:pPr>
        <w:ind w:firstLine="720"/>
        <w:rPr>
          <w:rFonts w:ascii="Verdana" w:hAnsi="Verdana"/>
          <w:color w:val="002060"/>
          <w:sz w:val="18"/>
          <w:szCs w:val="18"/>
        </w:rPr>
      </w:pPr>
    </w:p>
    <w:sectPr w:rsidR="0014458A" w:rsidSect="00190DD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450" w:rsidRDefault="00425450" w:rsidP="006512A1">
      <w:pPr>
        <w:spacing w:after="0" w:line="240" w:lineRule="auto"/>
      </w:pPr>
      <w:r>
        <w:separator/>
      </w:r>
    </w:p>
  </w:endnote>
  <w:endnote w:type="continuationSeparator" w:id="0">
    <w:p w:rsidR="00425450" w:rsidRDefault="00425450" w:rsidP="006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0907214"/>
      <w:docPartObj>
        <w:docPartGallery w:val="Page Numbers (Bottom of Page)"/>
        <w:docPartUnique/>
      </w:docPartObj>
    </w:sdtPr>
    <w:sdtEndPr>
      <w:rPr>
        <w:color w:val="808080" w:themeColor="background1" w:themeShade="80"/>
        <w:spacing w:val="60"/>
      </w:rPr>
    </w:sdtEndPr>
    <w:sdtContent>
      <w:p w:rsidR="00BD66CD" w:rsidRDefault="00BD66C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A3FBB" w:rsidRPr="006A3FBB">
          <w:rPr>
            <w:b/>
            <w:bCs/>
            <w:noProof/>
          </w:rPr>
          <w:t>1</w:t>
        </w:r>
        <w:r>
          <w:rPr>
            <w:b/>
            <w:bCs/>
            <w:noProof/>
          </w:rPr>
          <w:fldChar w:fldCharType="end"/>
        </w:r>
        <w:r>
          <w:rPr>
            <w:b/>
            <w:bCs/>
          </w:rPr>
          <w:t xml:space="preserve"> | </w:t>
        </w:r>
        <w:r>
          <w:rPr>
            <w:color w:val="808080" w:themeColor="background1" w:themeShade="80"/>
            <w:spacing w:val="60"/>
          </w:rPr>
          <w:t>Page</w:t>
        </w:r>
      </w:p>
    </w:sdtContent>
  </w:sdt>
  <w:p w:rsidR="00BD66CD" w:rsidRDefault="00BD6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450" w:rsidRDefault="00425450" w:rsidP="006512A1">
      <w:pPr>
        <w:spacing w:after="0" w:line="240" w:lineRule="auto"/>
      </w:pPr>
      <w:r>
        <w:separator/>
      </w:r>
    </w:p>
  </w:footnote>
  <w:footnote w:type="continuationSeparator" w:id="0">
    <w:p w:rsidR="00425450" w:rsidRDefault="00425450" w:rsidP="00651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D66CD">
      <w:trPr>
        <w:trHeight w:val="288"/>
      </w:trPr>
      <w:sdt>
        <w:sdtPr>
          <w:rPr>
            <w:rFonts w:asciiTheme="majorHAnsi" w:eastAsiaTheme="majorEastAsia" w:hAnsiTheme="majorHAnsi" w:cstheme="majorBidi"/>
            <w:sz w:val="36"/>
            <w:szCs w:val="36"/>
          </w:rPr>
          <w:alias w:val="Title"/>
          <w:id w:val="169766013"/>
          <w:placeholder>
            <w:docPart w:val="CACB0D5C02B648EB9E0807B8ACFA022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D66CD" w:rsidRDefault="00BD66CD" w:rsidP="009B495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Specification </w:t>
              </w:r>
              <w:r w:rsidR="009B495F">
                <w:rPr>
                  <w:rFonts w:asciiTheme="majorHAnsi" w:eastAsiaTheme="majorEastAsia" w:hAnsiTheme="majorHAnsi" w:cstheme="majorBidi"/>
                  <w:sz w:val="36"/>
                  <w:szCs w:val="36"/>
                </w:rPr>
                <w:t>Details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1071474024"/>
          <w:placeholder>
            <w:docPart w:val="3834DEEE4D2940D69BB54A8EC920CE6F"/>
          </w:placeholder>
          <w:dataBinding w:prefixMappings="xmlns:ns0='http://schemas.microsoft.com/office/2006/coverPageProps'" w:xpath="/ns0:CoverPageProperties[1]/ns0:PublishDate[1]" w:storeItemID="{55AF091B-3C7A-41E3-B477-F2FDAA23CFDA}"/>
          <w:date w:fullDate="2012-07-09T00:00:00Z">
            <w:dateFormat w:val="yyyy"/>
            <w:lid w:val="en-US"/>
            <w:storeMappedDataAs w:val="dateTime"/>
            <w:calendar w:val="gregorian"/>
          </w:date>
        </w:sdtPr>
        <w:sdtEndPr/>
        <w:sdtContent>
          <w:tc>
            <w:tcPr>
              <w:tcW w:w="1105" w:type="dxa"/>
            </w:tcPr>
            <w:p w:rsidR="00BD66CD" w:rsidRDefault="00BD66CD" w:rsidP="00BD66C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BD66CD" w:rsidRDefault="00BD66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8E"/>
      </v:shape>
    </w:pict>
  </w:numPicBullet>
  <w:abstractNum w:abstractNumId="0">
    <w:nsid w:val="08985D42"/>
    <w:multiLevelType w:val="hybridMultilevel"/>
    <w:tmpl w:val="E76E20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DF43A3"/>
    <w:multiLevelType w:val="hybridMultilevel"/>
    <w:tmpl w:val="1FB6CBF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CDC2C92"/>
    <w:multiLevelType w:val="hybridMultilevel"/>
    <w:tmpl w:val="4F46B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A211C4"/>
    <w:multiLevelType w:val="hybridMultilevel"/>
    <w:tmpl w:val="673CD5F2"/>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02CA"/>
    <w:multiLevelType w:val="hybridMultilevel"/>
    <w:tmpl w:val="69D8F7DE"/>
    <w:lvl w:ilvl="0" w:tplc="C49AD674">
      <w:start w:val="1"/>
      <w:numFmt w:val="bullet"/>
      <w:lvlText w:val=""/>
      <w:lvlJc w:val="left"/>
      <w:pPr>
        <w:tabs>
          <w:tab w:val="num" w:pos="720"/>
        </w:tabs>
        <w:ind w:left="720" w:hanging="360"/>
      </w:pPr>
      <w:rPr>
        <w:rFonts w:ascii="Wingdings 2" w:hAnsi="Wingdings 2" w:hint="default"/>
      </w:rPr>
    </w:lvl>
    <w:lvl w:ilvl="1" w:tplc="E0525DFC">
      <w:start w:val="1"/>
      <w:numFmt w:val="bullet"/>
      <w:lvlText w:val=""/>
      <w:lvlJc w:val="left"/>
      <w:pPr>
        <w:tabs>
          <w:tab w:val="num" w:pos="1440"/>
        </w:tabs>
        <w:ind w:left="1440" w:hanging="360"/>
      </w:pPr>
      <w:rPr>
        <w:rFonts w:ascii="Wingdings 2" w:hAnsi="Wingdings 2" w:hint="default"/>
      </w:rPr>
    </w:lvl>
    <w:lvl w:ilvl="2" w:tplc="F5521352" w:tentative="1">
      <w:start w:val="1"/>
      <w:numFmt w:val="bullet"/>
      <w:lvlText w:val=""/>
      <w:lvlJc w:val="left"/>
      <w:pPr>
        <w:tabs>
          <w:tab w:val="num" w:pos="2160"/>
        </w:tabs>
        <w:ind w:left="2160" w:hanging="360"/>
      </w:pPr>
      <w:rPr>
        <w:rFonts w:ascii="Wingdings 2" w:hAnsi="Wingdings 2" w:hint="default"/>
      </w:rPr>
    </w:lvl>
    <w:lvl w:ilvl="3" w:tplc="B49C7A1C" w:tentative="1">
      <w:start w:val="1"/>
      <w:numFmt w:val="bullet"/>
      <w:lvlText w:val=""/>
      <w:lvlJc w:val="left"/>
      <w:pPr>
        <w:tabs>
          <w:tab w:val="num" w:pos="2880"/>
        </w:tabs>
        <w:ind w:left="2880" w:hanging="360"/>
      </w:pPr>
      <w:rPr>
        <w:rFonts w:ascii="Wingdings 2" w:hAnsi="Wingdings 2" w:hint="default"/>
      </w:rPr>
    </w:lvl>
    <w:lvl w:ilvl="4" w:tplc="E43A1EA0" w:tentative="1">
      <w:start w:val="1"/>
      <w:numFmt w:val="bullet"/>
      <w:lvlText w:val=""/>
      <w:lvlJc w:val="left"/>
      <w:pPr>
        <w:tabs>
          <w:tab w:val="num" w:pos="3600"/>
        </w:tabs>
        <w:ind w:left="3600" w:hanging="360"/>
      </w:pPr>
      <w:rPr>
        <w:rFonts w:ascii="Wingdings 2" w:hAnsi="Wingdings 2" w:hint="default"/>
      </w:rPr>
    </w:lvl>
    <w:lvl w:ilvl="5" w:tplc="3EF00BA2" w:tentative="1">
      <w:start w:val="1"/>
      <w:numFmt w:val="bullet"/>
      <w:lvlText w:val=""/>
      <w:lvlJc w:val="left"/>
      <w:pPr>
        <w:tabs>
          <w:tab w:val="num" w:pos="4320"/>
        </w:tabs>
        <w:ind w:left="4320" w:hanging="360"/>
      </w:pPr>
      <w:rPr>
        <w:rFonts w:ascii="Wingdings 2" w:hAnsi="Wingdings 2" w:hint="default"/>
      </w:rPr>
    </w:lvl>
    <w:lvl w:ilvl="6" w:tplc="C5E46680" w:tentative="1">
      <w:start w:val="1"/>
      <w:numFmt w:val="bullet"/>
      <w:lvlText w:val=""/>
      <w:lvlJc w:val="left"/>
      <w:pPr>
        <w:tabs>
          <w:tab w:val="num" w:pos="5040"/>
        </w:tabs>
        <w:ind w:left="5040" w:hanging="360"/>
      </w:pPr>
      <w:rPr>
        <w:rFonts w:ascii="Wingdings 2" w:hAnsi="Wingdings 2" w:hint="default"/>
      </w:rPr>
    </w:lvl>
    <w:lvl w:ilvl="7" w:tplc="92E27926" w:tentative="1">
      <w:start w:val="1"/>
      <w:numFmt w:val="bullet"/>
      <w:lvlText w:val=""/>
      <w:lvlJc w:val="left"/>
      <w:pPr>
        <w:tabs>
          <w:tab w:val="num" w:pos="5760"/>
        </w:tabs>
        <w:ind w:left="5760" w:hanging="360"/>
      </w:pPr>
      <w:rPr>
        <w:rFonts w:ascii="Wingdings 2" w:hAnsi="Wingdings 2" w:hint="default"/>
      </w:rPr>
    </w:lvl>
    <w:lvl w:ilvl="8" w:tplc="16C60FF2" w:tentative="1">
      <w:start w:val="1"/>
      <w:numFmt w:val="bullet"/>
      <w:lvlText w:val=""/>
      <w:lvlJc w:val="left"/>
      <w:pPr>
        <w:tabs>
          <w:tab w:val="num" w:pos="6480"/>
        </w:tabs>
        <w:ind w:left="6480" w:hanging="360"/>
      </w:pPr>
      <w:rPr>
        <w:rFonts w:ascii="Wingdings 2" w:hAnsi="Wingdings 2" w:hint="default"/>
      </w:rPr>
    </w:lvl>
  </w:abstractNum>
  <w:abstractNum w:abstractNumId="5">
    <w:nsid w:val="5C0857F5"/>
    <w:multiLevelType w:val="hybridMultilevel"/>
    <w:tmpl w:val="17FEF3F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C74821"/>
    <w:multiLevelType w:val="hybridMultilevel"/>
    <w:tmpl w:val="8FF4F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6E0B84"/>
    <w:multiLevelType w:val="hybridMultilevel"/>
    <w:tmpl w:val="EAE0562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739A0"/>
    <w:multiLevelType w:val="hybridMultilevel"/>
    <w:tmpl w:val="1D72E32C"/>
    <w:lvl w:ilvl="0" w:tplc="96A6CD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6"/>
  </w:num>
  <w:num w:numId="4">
    <w:abstractNumId w:val="0"/>
  </w:num>
  <w:num w:numId="5">
    <w:abstractNumId w:val="4"/>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58A"/>
    <w:rsid w:val="0003685B"/>
    <w:rsid w:val="00061F6D"/>
    <w:rsid w:val="0006463E"/>
    <w:rsid w:val="000B735B"/>
    <w:rsid w:val="000C5A40"/>
    <w:rsid w:val="0014458A"/>
    <w:rsid w:val="00190DD6"/>
    <w:rsid w:val="0019749B"/>
    <w:rsid w:val="00264218"/>
    <w:rsid w:val="002D4B53"/>
    <w:rsid w:val="002E1F0D"/>
    <w:rsid w:val="00391AD0"/>
    <w:rsid w:val="00417058"/>
    <w:rsid w:val="00425450"/>
    <w:rsid w:val="00462C21"/>
    <w:rsid w:val="00484A0E"/>
    <w:rsid w:val="00557101"/>
    <w:rsid w:val="006512A1"/>
    <w:rsid w:val="00684C06"/>
    <w:rsid w:val="0068691D"/>
    <w:rsid w:val="006A3FBB"/>
    <w:rsid w:val="006E0CE2"/>
    <w:rsid w:val="00727EAF"/>
    <w:rsid w:val="007944A1"/>
    <w:rsid w:val="007A18D9"/>
    <w:rsid w:val="00831C16"/>
    <w:rsid w:val="00850F52"/>
    <w:rsid w:val="00870CD6"/>
    <w:rsid w:val="008E1BCC"/>
    <w:rsid w:val="009700BB"/>
    <w:rsid w:val="00997100"/>
    <w:rsid w:val="009A4BBA"/>
    <w:rsid w:val="009B495F"/>
    <w:rsid w:val="009E71EB"/>
    <w:rsid w:val="00B902F2"/>
    <w:rsid w:val="00B94D69"/>
    <w:rsid w:val="00BC18B9"/>
    <w:rsid w:val="00BC432B"/>
    <w:rsid w:val="00BD66CD"/>
    <w:rsid w:val="00C14886"/>
    <w:rsid w:val="00C42AEC"/>
    <w:rsid w:val="00D74F2A"/>
    <w:rsid w:val="00D94BBF"/>
    <w:rsid w:val="00DD2EBB"/>
    <w:rsid w:val="00E53247"/>
    <w:rsid w:val="00EE5AFE"/>
    <w:rsid w:val="00F43940"/>
    <w:rsid w:val="00FA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58A"/>
  </w:style>
  <w:style w:type="paragraph" w:styleId="Heading1">
    <w:name w:val="heading 1"/>
    <w:basedOn w:val="Normal"/>
    <w:next w:val="Normal"/>
    <w:link w:val="Heading1Char"/>
    <w:uiPriority w:val="9"/>
    <w:qFormat/>
    <w:rsid w:val="00462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0D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58A"/>
    <w:pPr>
      <w:ind w:left="720"/>
      <w:contextualSpacing/>
    </w:pPr>
  </w:style>
  <w:style w:type="table" w:styleId="TableGrid">
    <w:name w:val="Table Grid"/>
    <w:basedOn w:val="TableNormal"/>
    <w:uiPriority w:val="59"/>
    <w:rsid w:val="00144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A40"/>
    <w:rPr>
      <w:rFonts w:ascii="Tahoma" w:hAnsi="Tahoma" w:cs="Tahoma"/>
      <w:sz w:val="16"/>
      <w:szCs w:val="16"/>
    </w:rPr>
  </w:style>
  <w:style w:type="paragraph" w:styleId="NoSpacing">
    <w:name w:val="No Spacing"/>
    <w:link w:val="NoSpacingChar"/>
    <w:uiPriority w:val="1"/>
    <w:qFormat/>
    <w:rsid w:val="00B94D69"/>
    <w:pPr>
      <w:spacing w:after="0" w:line="240" w:lineRule="auto"/>
    </w:pPr>
  </w:style>
  <w:style w:type="character" w:customStyle="1" w:styleId="Heading1Char">
    <w:name w:val="Heading 1 Char"/>
    <w:basedOn w:val="DefaultParagraphFont"/>
    <w:link w:val="Heading1"/>
    <w:uiPriority w:val="9"/>
    <w:rsid w:val="00462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C2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62C21"/>
    <w:pPr>
      <w:outlineLvl w:val="9"/>
    </w:pPr>
    <w:rPr>
      <w:lang w:eastAsia="ja-JP"/>
    </w:rPr>
  </w:style>
  <w:style w:type="paragraph" w:styleId="TOC1">
    <w:name w:val="toc 1"/>
    <w:basedOn w:val="Normal"/>
    <w:next w:val="Normal"/>
    <w:autoRedefine/>
    <w:uiPriority w:val="39"/>
    <w:unhideWhenUsed/>
    <w:rsid w:val="00462C21"/>
    <w:pPr>
      <w:spacing w:after="100"/>
    </w:pPr>
  </w:style>
  <w:style w:type="paragraph" w:styleId="TOC2">
    <w:name w:val="toc 2"/>
    <w:basedOn w:val="Normal"/>
    <w:next w:val="Normal"/>
    <w:autoRedefine/>
    <w:uiPriority w:val="39"/>
    <w:unhideWhenUsed/>
    <w:rsid w:val="00462C21"/>
    <w:pPr>
      <w:spacing w:after="100"/>
      <w:ind w:left="220"/>
    </w:pPr>
  </w:style>
  <w:style w:type="character" w:styleId="Hyperlink">
    <w:name w:val="Hyperlink"/>
    <w:basedOn w:val="DefaultParagraphFont"/>
    <w:uiPriority w:val="99"/>
    <w:unhideWhenUsed/>
    <w:rsid w:val="00462C21"/>
    <w:rPr>
      <w:color w:val="0000FF" w:themeColor="hyperlink"/>
      <w:u w:val="single"/>
    </w:rPr>
  </w:style>
  <w:style w:type="character" w:customStyle="1" w:styleId="Heading3Char">
    <w:name w:val="Heading 3 Char"/>
    <w:basedOn w:val="DefaultParagraphFont"/>
    <w:link w:val="Heading3"/>
    <w:uiPriority w:val="9"/>
    <w:rsid w:val="00190D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90DD6"/>
    <w:pPr>
      <w:spacing w:after="100"/>
      <w:ind w:left="440"/>
    </w:pPr>
  </w:style>
  <w:style w:type="character" w:customStyle="1" w:styleId="NoSpacingChar">
    <w:name w:val="No Spacing Char"/>
    <w:basedOn w:val="DefaultParagraphFont"/>
    <w:link w:val="NoSpacing"/>
    <w:uiPriority w:val="1"/>
    <w:rsid w:val="00190DD6"/>
  </w:style>
  <w:style w:type="paragraph" w:styleId="Header">
    <w:name w:val="header"/>
    <w:basedOn w:val="Normal"/>
    <w:link w:val="HeaderChar"/>
    <w:uiPriority w:val="99"/>
    <w:unhideWhenUsed/>
    <w:rsid w:val="00651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2A1"/>
  </w:style>
  <w:style w:type="paragraph" w:styleId="Footer">
    <w:name w:val="footer"/>
    <w:basedOn w:val="Normal"/>
    <w:link w:val="FooterChar"/>
    <w:uiPriority w:val="99"/>
    <w:unhideWhenUsed/>
    <w:rsid w:val="00651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2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58A"/>
  </w:style>
  <w:style w:type="paragraph" w:styleId="Heading1">
    <w:name w:val="heading 1"/>
    <w:basedOn w:val="Normal"/>
    <w:next w:val="Normal"/>
    <w:link w:val="Heading1Char"/>
    <w:uiPriority w:val="9"/>
    <w:qFormat/>
    <w:rsid w:val="00462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0D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58A"/>
    <w:pPr>
      <w:ind w:left="720"/>
      <w:contextualSpacing/>
    </w:pPr>
  </w:style>
  <w:style w:type="table" w:styleId="TableGrid">
    <w:name w:val="Table Grid"/>
    <w:basedOn w:val="TableNormal"/>
    <w:uiPriority w:val="59"/>
    <w:rsid w:val="00144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A40"/>
    <w:rPr>
      <w:rFonts w:ascii="Tahoma" w:hAnsi="Tahoma" w:cs="Tahoma"/>
      <w:sz w:val="16"/>
      <w:szCs w:val="16"/>
    </w:rPr>
  </w:style>
  <w:style w:type="paragraph" w:styleId="NoSpacing">
    <w:name w:val="No Spacing"/>
    <w:link w:val="NoSpacingChar"/>
    <w:uiPriority w:val="1"/>
    <w:qFormat/>
    <w:rsid w:val="00B94D69"/>
    <w:pPr>
      <w:spacing w:after="0" w:line="240" w:lineRule="auto"/>
    </w:pPr>
  </w:style>
  <w:style w:type="character" w:customStyle="1" w:styleId="Heading1Char">
    <w:name w:val="Heading 1 Char"/>
    <w:basedOn w:val="DefaultParagraphFont"/>
    <w:link w:val="Heading1"/>
    <w:uiPriority w:val="9"/>
    <w:rsid w:val="00462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C2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62C21"/>
    <w:pPr>
      <w:outlineLvl w:val="9"/>
    </w:pPr>
    <w:rPr>
      <w:lang w:eastAsia="ja-JP"/>
    </w:rPr>
  </w:style>
  <w:style w:type="paragraph" w:styleId="TOC1">
    <w:name w:val="toc 1"/>
    <w:basedOn w:val="Normal"/>
    <w:next w:val="Normal"/>
    <w:autoRedefine/>
    <w:uiPriority w:val="39"/>
    <w:unhideWhenUsed/>
    <w:rsid w:val="00462C21"/>
    <w:pPr>
      <w:spacing w:after="100"/>
    </w:pPr>
  </w:style>
  <w:style w:type="paragraph" w:styleId="TOC2">
    <w:name w:val="toc 2"/>
    <w:basedOn w:val="Normal"/>
    <w:next w:val="Normal"/>
    <w:autoRedefine/>
    <w:uiPriority w:val="39"/>
    <w:unhideWhenUsed/>
    <w:rsid w:val="00462C21"/>
    <w:pPr>
      <w:spacing w:after="100"/>
      <w:ind w:left="220"/>
    </w:pPr>
  </w:style>
  <w:style w:type="character" w:styleId="Hyperlink">
    <w:name w:val="Hyperlink"/>
    <w:basedOn w:val="DefaultParagraphFont"/>
    <w:uiPriority w:val="99"/>
    <w:unhideWhenUsed/>
    <w:rsid w:val="00462C21"/>
    <w:rPr>
      <w:color w:val="0000FF" w:themeColor="hyperlink"/>
      <w:u w:val="single"/>
    </w:rPr>
  </w:style>
  <w:style w:type="character" w:customStyle="1" w:styleId="Heading3Char">
    <w:name w:val="Heading 3 Char"/>
    <w:basedOn w:val="DefaultParagraphFont"/>
    <w:link w:val="Heading3"/>
    <w:uiPriority w:val="9"/>
    <w:rsid w:val="00190D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90DD6"/>
    <w:pPr>
      <w:spacing w:after="100"/>
      <w:ind w:left="440"/>
    </w:pPr>
  </w:style>
  <w:style w:type="character" w:customStyle="1" w:styleId="NoSpacingChar">
    <w:name w:val="No Spacing Char"/>
    <w:basedOn w:val="DefaultParagraphFont"/>
    <w:link w:val="NoSpacing"/>
    <w:uiPriority w:val="1"/>
    <w:rsid w:val="00190DD6"/>
  </w:style>
  <w:style w:type="paragraph" w:styleId="Header">
    <w:name w:val="header"/>
    <w:basedOn w:val="Normal"/>
    <w:link w:val="HeaderChar"/>
    <w:uiPriority w:val="99"/>
    <w:unhideWhenUsed/>
    <w:rsid w:val="00651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2A1"/>
  </w:style>
  <w:style w:type="paragraph" w:styleId="Footer">
    <w:name w:val="footer"/>
    <w:basedOn w:val="Normal"/>
    <w:link w:val="FooterChar"/>
    <w:uiPriority w:val="99"/>
    <w:unhideWhenUsed/>
    <w:rsid w:val="00651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3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F8"/>
    <w:rsid w:val="001453C0"/>
    <w:rsid w:val="0042366D"/>
    <w:rsid w:val="009B6C32"/>
    <w:rsid w:val="00FC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C9D2EC1BD4710ACEEF7063458570C">
    <w:name w:val="D1CC9D2EC1BD4710ACEEF7063458570C"/>
    <w:rsid w:val="00FC34F8"/>
  </w:style>
  <w:style w:type="paragraph" w:customStyle="1" w:styleId="3930CD6FF80242E5A41C9994E8D90DA6">
    <w:name w:val="3930CD6FF80242E5A41C9994E8D90DA6"/>
    <w:rsid w:val="00FC34F8"/>
  </w:style>
  <w:style w:type="paragraph" w:customStyle="1" w:styleId="CACB0D5C02B648EB9E0807B8ACFA0220">
    <w:name w:val="CACB0D5C02B648EB9E0807B8ACFA0220"/>
    <w:rsid w:val="00FC34F8"/>
  </w:style>
  <w:style w:type="paragraph" w:customStyle="1" w:styleId="3834DEEE4D2940D69BB54A8EC920CE6F">
    <w:name w:val="3834DEEE4D2940D69BB54A8EC920CE6F"/>
    <w:rsid w:val="00FC34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C9D2EC1BD4710ACEEF7063458570C">
    <w:name w:val="D1CC9D2EC1BD4710ACEEF7063458570C"/>
    <w:rsid w:val="00FC34F8"/>
  </w:style>
  <w:style w:type="paragraph" w:customStyle="1" w:styleId="3930CD6FF80242E5A41C9994E8D90DA6">
    <w:name w:val="3930CD6FF80242E5A41C9994E8D90DA6"/>
    <w:rsid w:val="00FC34F8"/>
  </w:style>
  <w:style w:type="paragraph" w:customStyle="1" w:styleId="CACB0D5C02B648EB9E0807B8ACFA0220">
    <w:name w:val="CACB0D5C02B648EB9E0807B8ACFA0220"/>
    <w:rsid w:val="00FC34F8"/>
  </w:style>
  <w:style w:type="paragraph" w:customStyle="1" w:styleId="3834DEEE4D2940D69BB54A8EC920CE6F">
    <w:name w:val="3834DEEE4D2940D69BB54A8EC920CE6F"/>
    <w:rsid w:val="00FC3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2012-07-09T00:00:00</PublishDate>
  <Abstract>The document will serve as a source of truth for understanding the complex implementation for True Comp Actuate Implementation. This can be reused in projects across Cognizant. The document will also serve to provide design suggestions, innovations and ideas to clients across organization, which would lead to overall cost savings and value add to organization.</Abstract>
  <CompanyAddress/>
  <CompanyPhone>Cognizant Technology Pvt Ltd</CompanyPhone>
  <CompanyFax>Cognizant Technology Pvt Ltd</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0F377-34CA-4663-8AE4-ADC042E3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Specification Details</vt:lpstr>
    </vt:vector>
  </TitlesOfParts>
  <Company>Cognizant Technology Pvt Ltd</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Details</dc:title>
  <dc:creator>Sawant, Aishwarya (Cognizant)</dc:creator>
  <cp:lastModifiedBy>Sawant, Aishwarya(Cognizant)</cp:lastModifiedBy>
  <cp:revision>2</cp:revision>
  <dcterms:created xsi:type="dcterms:W3CDTF">2012-07-10T14:37:00Z</dcterms:created>
  <dcterms:modified xsi:type="dcterms:W3CDTF">2012-07-10T14:37:00Z</dcterms:modified>
</cp:coreProperties>
</file>