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2016, Felix Frederick Becker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 for any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with or without fee is hereby granted, provided that the above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this permission notice appear in all copies.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 TO THIS SOFTWARE INCLUDING ALL IMPLIED WARRANTIES OF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FITNESS. IN NO EVENT SHALL THE AUTHOR BE LIABLE FOR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SPECIAL, DIRECT, INDIRECT, OR CONSEQUENTIAL DAMAGES OR ANY DAMAGES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 RESULTING FROM LOSS OF USE, DATA OR PROFITS, WHETHER IN 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OF CONTRACT, NEGLIGENCE OR OTHER TORTIOUS ACTION, ARISING OUT OF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 CONNECTION WITH THE USE OR PERFORMANCE OF THIS SOFTWARE.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