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D648CE" w14:textId="29A447B1" w:rsidR="0006259F" w:rsidRPr="00A7452D" w:rsidRDefault="0006259F">
      <w:pPr>
        <w:rPr>
          <w:rFonts w:ascii="Times New Roman" w:hAnsi="Times New Roman" w:cs="Times New Roman"/>
          <w:b/>
          <w:bCs/>
        </w:rPr>
      </w:pPr>
      <w:r w:rsidRPr="00A7452D">
        <w:rPr>
          <w:rFonts w:ascii="Times New Roman" w:hAnsi="Times New Roman" w:cs="Times New Roman"/>
          <w:b/>
          <w:bCs/>
        </w:rPr>
        <w:t xml:space="preserve">Pharmacovigilance internship </w:t>
      </w:r>
    </w:p>
    <w:p w14:paraId="60CFD5A3" w14:textId="6D28405C" w:rsidR="00DE2BBF" w:rsidRPr="003A22AA" w:rsidRDefault="0006259F" w:rsidP="003A22AA">
      <w:pPr>
        <w:rPr>
          <w:rFonts w:ascii="Times New Roman" w:hAnsi="Times New Roman" w:cs="Times New Roman"/>
          <w:b/>
          <w:bCs/>
        </w:rPr>
      </w:pPr>
      <w:r w:rsidRPr="00A7452D">
        <w:rPr>
          <w:rFonts w:ascii="Times New Roman" w:hAnsi="Times New Roman" w:cs="Times New Roman"/>
          <w:b/>
          <w:bCs/>
        </w:rPr>
        <w:t>Task 2</w:t>
      </w:r>
      <w:r w:rsidR="003A22AA">
        <w:rPr>
          <w:rFonts w:ascii="Times New Roman" w:hAnsi="Times New Roman" w:cs="Times New Roman"/>
          <w:b/>
          <w:bCs/>
        </w:rPr>
        <w:t xml:space="preserve"> </w:t>
      </w:r>
      <w:r w:rsidR="00DE2BBF" w:rsidRPr="00A7452D">
        <w:rPr>
          <w:rFonts w:ascii="Times New Roman" w:eastAsia="Times New Roman" w:hAnsi="Times New Roman" w:cs="Times New Roman"/>
          <w:color w:val="17150F"/>
          <w:spacing w:val="-11"/>
          <w:kern w:val="0"/>
          <w14:ligatures w14:val="none"/>
        </w:rPr>
        <w:t>ADR Reporting &amp; Documentation</w:t>
      </w:r>
    </w:p>
    <w:p w14:paraId="2043ABA7" w14:textId="77777777" w:rsidR="00DE2BBF" w:rsidRDefault="00DE2BBF" w:rsidP="00DE2BB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1A1A1A"/>
          <w:kern w:val="0"/>
          <w14:ligatures w14:val="none"/>
        </w:rPr>
      </w:pPr>
      <w:r w:rsidRPr="00A7452D">
        <w:rPr>
          <w:rFonts w:ascii="Times New Roman" w:hAnsi="Times New Roman" w:cs="Times New Roman"/>
          <w:color w:val="1A1A1A"/>
          <w:kern w:val="0"/>
          <w14:ligatures w14:val="none"/>
        </w:rPr>
        <w:t>Complete a structured ADR reporting form based on a given case scenario. This task simulates real-world pharmacovigilance reporting systems used in healthcare and pharmaceutical industries.</w:t>
      </w:r>
    </w:p>
    <w:p w14:paraId="01A8C0A7" w14:textId="74F31E30" w:rsidR="00EF70CC" w:rsidRDefault="00EF70CC" w:rsidP="00DE2BB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1A1A1A"/>
          <w:kern w:val="0"/>
          <w14:ligatures w14:val="none"/>
        </w:rPr>
      </w:pPr>
      <w:r>
        <w:rPr>
          <w:rFonts w:ascii="Times New Roman" w:hAnsi="Times New Roman" w:cs="Times New Roman"/>
          <w:color w:val="1A1A1A"/>
          <w:kern w:val="0"/>
          <w14:ligatures w14:val="none"/>
        </w:rPr>
        <w:t xml:space="preserve">CASE </w:t>
      </w:r>
      <w:r w:rsidR="001F5CBD">
        <w:rPr>
          <w:rFonts w:ascii="Times New Roman" w:hAnsi="Times New Roman" w:cs="Times New Roman"/>
          <w:color w:val="1A1A1A"/>
          <w:kern w:val="0"/>
          <w14:ligatures w14:val="none"/>
        </w:rPr>
        <w:t xml:space="preserve">STUDY </w:t>
      </w:r>
    </w:p>
    <w:p w14:paraId="5BFAAFA1" w14:textId="5F8FAA87" w:rsidR="00A943B5" w:rsidRPr="00A943B5" w:rsidRDefault="00A943B5" w:rsidP="00A943B5">
      <w:pPr>
        <w:spacing w:after="0" w:line="240" w:lineRule="auto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6 yr old male child (named EA) with body weight</w:t>
      </w:r>
      <w:r w:rsidR="00853EA7"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 </w:t>
      </w: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17</w:t>
      </w:r>
      <w:r w:rsidR="00853EA7"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 kg</w:t>
      </w:r>
      <w:r w:rsidR="008C061D"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, </w:t>
      </w: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admitted with history of fever, swollen neck, abdominal pain joint pain and reddened tongue and diagnosed as  Kawasaki disease. His lab investigation data:</w:t>
      </w:r>
    </w:p>
    <w:p w14:paraId="3B309CD7" w14:textId="77777777" w:rsidR="00A943B5" w:rsidRPr="00A943B5" w:rsidRDefault="00A943B5" w:rsidP="00A943B5">
      <w:pPr>
        <w:spacing w:after="0" w:line="240" w:lineRule="auto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Hb: 10.0 gm% ,TC: 10900/c.mm Platelets: 2.87 lakhs/c.mm</w:t>
      </w:r>
    </w:p>
    <w:p w14:paraId="52FDA66B" w14:textId="77777777" w:rsidR="00A943B5" w:rsidRPr="00A943B5" w:rsidRDefault="00A943B5" w:rsidP="00A943B5">
      <w:pPr>
        <w:spacing w:after="0" w:line="240" w:lineRule="auto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PCV: 33.5% MCV: 78.8 fl.</w:t>
      </w:r>
    </w:p>
    <w:p w14:paraId="0C62A1A9" w14:textId="4062F304" w:rsidR="00A943B5" w:rsidRPr="00A943B5" w:rsidRDefault="00A943B5" w:rsidP="00A943B5">
      <w:pPr>
        <w:spacing w:after="0" w:line="240" w:lineRule="auto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Treatment was started on 23rd June 2023 with Inj.Intravenous Immunoglobulin (</w:t>
      </w:r>
      <w:r w:rsidR="00C8767F">
        <w:rPr>
          <w:rFonts w:ascii="Helvetica" w:hAnsi="Helvetica" w:cs="Times New Roman"/>
          <w:kern w:val="0"/>
          <w:sz w:val="18"/>
          <w:szCs w:val="18"/>
          <w14:ligatures w14:val="none"/>
        </w:rPr>
        <w:t>IVIG</w:t>
      </w: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) (Mfg by: Reliance life sciences, batch no: ID05G21020, Mfg date: Sep 2022, Expiry date: Aug 2025)</w:t>
      </w:r>
    </w:p>
    <w:p w14:paraId="48D0756C" w14:textId="37BB55EE" w:rsidR="00A943B5" w:rsidRPr="00A943B5" w:rsidRDefault="00A943B5" w:rsidP="00A943B5">
      <w:pPr>
        <w:spacing w:after="0" w:line="240" w:lineRule="auto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Dose - 2g/kg/day IV OD.</w:t>
      </w:r>
    </w:p>
    <w:p w14:paraId="00358462" w14:textId="77777777" w:rsidR="00A943B5" w:rsidRPr="00A943B5" w:rsidRDefault="00A943B5" w:rsidP="00A943B5">
      <w:pPr>
        <w:spacing w:after="0" w:line="240" w:lineRule="auto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The patient developed itching all over the body and rashes or. 23rd June 2023 following the injection. Drug was withdrawn</w:t>
      </w:r>
    </w:p>
    <w:p w14:paraId="621904F2" w14:textId="3D206E89" w:rsidR="00A943B5" w:rsidRPr="00A943B5" w:rsidRDefault="00A943B5" w:rsidP="00A943B5">
      <w:pPr>
        <w:spacing w:after="0" w:line="240" w:lineRule="auto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24th June 2023 and the reaction was managed with</w:t>
      </w:r>
      <w:r w:rsidR="002B2339"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 </w:t>
      </w: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Inj</w:t>
      </w:r>
      <w:r w:rsidR="005550C9"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 </w:t>
      </w: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.Chlopheniramine</w:t>
      </w:r>
      <w:r w:rsidR="0096754B"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 </w:t>
      </w: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IV and Inj.Dexamethasone IV .</w:t>
      </w:r>
    </w:p>
    <w:p w14:paraId="74DFA455" w14:textId="77777777" w:rsidR="00A943B5" w:rsidRPr="00A943B5" w:rsidRDefault="00A943B5" w:rsidP="00A943B5">
      <w:pPr>
        <w:spacing w:after="0" w:line="240" w:lineRule="auto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He recovered from the reaction on 24th June 2023.</w:t>
      </w:r>
    </w:p>
    <w:p w14:paraId="42B04AB6" w14:textId="77777777" w:rsidR="00A943B5" w:rsidRPr="00A943B5" w:rsidRDefault="00A943B5" w:rsidP="00A943B5">
      <w:pPr>
        <w:spacing w:after="0" w:line="240" w:lineRule="auto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>The suspected drug was again given to the patient on 27th June 2023 and itching all over the body recurred the same day.</w:t>
      </w:r>
    </w:p>
    <w:p w14:paraId="4A8ACDE3" w14:textId="73DF565D" w:rsidR="00A943B5" w:rsidRDefault="00A943B5" w:rsidP="00975AFA">
      <w:pPr>
        <w:spacing w:after="0" w:line="240" w:lineRule="auto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A943B5"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The drug was stopped and appropriate </w:t>
      </w:r>
      <w:r w:rsidR="00435E97"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treatment given. </w:t>
      </w:r>
    </w:p>
    <w:p w14:paraId="50F58361" w14:textId="77777777" w:rsidR="007B487A" w:rsidRDefault="007B487A" w:rsidP="00975AFA">
      <w:pPr>
        <w:spacing w:after="0" w:line="240" w:lineRule="auto"/>
        <w:rPr>
          <w:rFonts w:ascii="Helvetica" w:hAnsi="Helvetica" w:cs="Times New Roman"/>
          <w:kern w:val="0"/>
          <w:sz w:val="18"/>
          <w:szCs w:val="18"/>
          <w14:ligatures w14:val="none"/>
        </w:rPr>
      </w:pPr>
    </w:p>
    <w:p w14:paraId="2F3151AD" w14:textId="717BEDFF" w:rsidR="00C14412" w:rsidRPr="00975AFA" w:rsidRDefault="002D1078" w:rsidP="00975AFA">
      <w:pPr>
        <w:spacing w:after="0" w:line="240" w:lineRule="auto"/>
        <w:rPr>
          <w:rFonts w:ascii="Helvetica" w:hAnsi="Helvetica" w:cs="Times New Roman"/>
          <w:kern w:val="0"/>
          <w:sz w:val="18"/>
          <w:szCs w:val="18"/>
          <w14:ligatures w14:val="none"/>
        </w:rPr>
      </w:pPr>
      <w:r>
        <w:rPr>
          <w:rFonts w:ascii="Helvetica" w:hAnsi="Helvetica" w:cs="Times New Roman"/>
          <w:noProof/>
          <w:kern w:val="0"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3A6638E9" wp14:editId="2D5C4503">
            <wp:simplePos x="0" y="0"/>
            <wp:positionH relativeFrom="column">
              <wp:posOffset>0</wp:posOffset>
            </wp:positionH>
            <wp:positionV relativeFrom="paragraph">
              <wp:posOffset>132715</wp:posOffset>
            </wp:positionV>
            <wp:extent cx="5105400" cy="7150100"/>
            <wp:effectExtent l="0" t="0" r="0" b="0"/>
            <wp:wrapTopAndBottom/>
            <wp:docPr id="246876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76161" name="Picture 2468761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15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5A9DF" w14:textId="5D96229D" w:rsidR="00497EAB" w:rsidRPr="003D7D57" w:rsidRDefault="00CB3E2F" w:rsidP="00DE2BB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1A1A1A"/>
          <w:kern w:val="0"/>
          <w14:ligatures w14:val="none"/>
        </w:rPr>
      </w:pPr>
      <w:r w:rsidRPr="003D7D57">
        <w:rPr>
          <w:rFonts w:ascii="Times New Roman" w:hAnsi="Times New Roman" w:cs="Times New Roman"/>
          <w:b/>
          <w:bCs/>
          <w:color w:val="1A1A1A"/>
          <w:kern w:val="0"/>
          <w14:ligatures w14:val="none"/>
        </w:rPr>
        <w:t>Re</w:t>
      </w:r>
      <w:r w:rsidR="00CA1D49" w:rsidRPr="003D7D57">
        <w:rPr>
          <w:rFonts w:ascii="Times New Roman" w:hAnsi="Times New Roman" w:cs="Times New Roman"/>
          <w:b/>
          <w:bCs/>
          <w:color w:val="1A1A1A"/>
          <w:kern w:val="0"/>
          <w14:ligatures w14:val="none"/>
        </w:rPr>
        <w:t>porting form</w:t>
      </w:r>
    </w:p>
    <w:p w14:paraId="2C17F8D7" w14:textId="7A59D88C" w:rsidR="00902D51" w:rsidRPr="00A7452D" w:rsidRDefault="00902D51" w:rsidP="00DE2BB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1A1A1A"/>
          <w:kern w:val="0"/>
          <w14:ligatures w14:val="none"/>
        </w:rPr>
      </w:pPr>
      <w:r w:rsidRPr="00A7452D">
        <w:rPr>
          <w:rFonts w:ascii="Times New Roman" w:hAnsi="Times New Roman" w:cs="Times New Roman"/>
          <w:color w:val="1A1A1A"/>
          <w:kern w:val="0"/>
          <w14:ligatures w14:val="none"/>
        </w:rPr>
        <w:t>Initial Case</w:t>
      </w:r>
      <w:r w:rsidR="009C3DCC">
        <w:rPr>
          <w:rFonts w:ascii="Times New Roman" w:hAnsi="Times New Roman" w:cs="Times New Roman"/>
          <w:color w:val="1A1A1A"/>
          <w:kern w:val="0"/>
          <w14:ligatures w14:val="none"/>
        </w:rPr>
        <w:t xml:space="preserve"> </w:t>
      </w:r>
    </w:p>
    <w:p w14:paraId="0D1E9ADF" w14:textId="617C1B5C" w:rsidR="00CA1D49" w:rsidRPr="00A7452D" w:rsidRDefault="00B2013D" w:rsidP="00DE2BB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1A1A1A"/>
          <w:kern w:val="0"/>
          <w14:ligatures w14:val="none"/>
        </w:rPr>
      </w:pPr>
      <w:r w:rsidRPr="00A7452D">
        <w:rPr>
          <w:rFonts w:ascii="Times New Roman" w:hAnsi="Times New Roman" w:cs="Times New Roman"/>
          <w:b/>
          <w:bCs/>
          <w:color w:val="1A1A1A"/>
          <w:kern w:val="0"/>
          <w14:ligatures w14:val="none"/>
        </w:rPr>
        <w:t xml:space="preserve">A) PATIENT INFORMATION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228"/>
        <w:gridCol w:w="2782"/>
      </w:tblGrid>
      <w:tr w:rsidR="00AC2CE7" w:rsidRPr="00A7452D" w14:paraId="25255F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7BA03" w14:textId="77777777" w:rsidR="00AC2CE7" w:rsidRPr="00A7452D" w:rsidRDefault="00AC2CE7" w:rsidP="00AC2CE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7452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1. Patient Initials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7F315" w14:textId="77777777" w:rsidR="00AC2CE7" w:rsidRPr="00A7452D" w:rsidRDefault="00AC2CE7" w:rsidP="00AC2CE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7452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EA</w:t>
            </w:r>
          </w:p>
        </w:tc>
      </w:tr>
      <w:tr w:rsidR="00AC2CE7" w:rsidRPr="00A7452D" w14:paraId="191BC9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79068" w14:textId="77777777" w:rsidR="00AC2CE7" w:rsidRPr="00A7452D" w:rsidRDefault="00AC2CE7" w:rsidP="00AC2CE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7452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2. Age / Date of birth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BACA9" w14:textId="77777777" w:rsidR="00AC2CE7" w:rsidRPr="00A7452D" w:rsidRDefault="00AC2CE7" w:rsidP="00AC2CE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7452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6 years</w:t>
            </w:r>
          </w:p>
        </w:tc>
      </w:tr>
      <w:tr w:rsidR="00AC2CE7" w:rsidRPr="00A7452D" w14:paraId="27A64A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0BD73" w14:textId="77777777" w:rsidR="00AC2CE7" w:rsidRPr="00A7452D" w:rsidRDefault="00AC2CE7" w:rsidP="00AC2CE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7452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3. 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0CE46" w14:textId="77777777" w:rsidR="00AC2CE7" w:rsidRPr="00A7452D" w:rsidRDefault="00AC2CE7" w:rsidP="00AC2CE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7452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Male</w:t>
            </w:r>
            <w:r w:rsidRPr="00A7452D"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A7452D">
              <w:rPr>
                <w:rFonts w:ascii="Segoe UI Symbol" w:hAnsi="Segoe UI Symbol" w:cs="Segoe UI Symbol"/>
                <w:kern w:val="0"/>
                <w14:ligatures w14:val="none"/>
              </w:rPr>
              <w:t>✓</w:t>
            </w:r>
          </w:p>
        </w:tc>
      </w:tr>
      <w:tr w:rsidR="00AC2CE7" w:rsidRPr="00A7452D" w14:paraId="6E2153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35014" w14:textId="77777777" w:rsidR="00AC2CE7" w:rsidRPr="00A7452D" w:rsidRDefault="00AC2CE7" w:rsidP="00AC2CE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7452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4. 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3DF11" w14:textId="77777777" w:rsidR="00AC2CE7" w:rsidRPr="00A7452D" w:rsidRDefault="00AC2CE7" w:rsidP="00AC2CE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7452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17 kg</w:t>
            </w:r>
          </w:p>
        </w:tc>
      </w:tr>
    </w:tbl>
    <w:p w14:paraId="7D3ABB79" w14:textId="3F06C1E6" w:rsidR="00740B3B" w:rsidRPr="004278A5" w:rsidRDefault="00740B3B" w:rsidP="00740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7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="003C1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r w:rsidRPr="00427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SUSPECTED ADVERSE REACTION</w:t>
      </w:r>
    </w:p>
    <w:p w14:paraId="48061A44" w14:textId="22F6B369" w:rsidR="00740B3B" w:rsidRPr="004A5026" w:rsidRDefault="00740B3B" w:rsidP="007D1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A74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4A50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. Event / Reaction start date</w:t>
      </w:r>
      <w:r w:rsidR="007D1FC0" w:rsidRPr="004A50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</w:t>
      </w:r>
      <w:r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>23/06/2023</w:t>
      </w:r>
    </w:p>
    <w:p w14:paraId="4FBCABE7" w14:textId="4D4D22C1" w:rsidR="00740B3B" w:rsidRPr="004A5026" w:rsidRDefault="00740B3B" w:rsidP="00EC2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4A50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6. Event / Reaction stop date</w:t>
      </w:r>
      <w:r w:rsidR="00EC2691" w:rsidRPr="004A50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</w:t>
      </w:r>
      <w:r w:rsidR="0011260F" w:rsidRPr="004A50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</w:t>
      </w:r>
      <w:r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>24/06/2023</w:t>
      </w:r>
    </w:p>
    <w:p w14:paraId="3ED69EFD" w14:textId="77777777" w:rsidR="00E31173" w:rsidRPr="004A5026" w:rsidRDefault="00740B3B" w:rsidP="00E31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A50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7. Describe Event/Reaction management with details</w:t>
      </w:r>
    </w:p>
    <w:p w14:paraId="4FF87EBF" w14:textId="50D2B781" w:rsidR="00740B3B" w:rsidRPr="004A5026" w:rsidRDefault="00740B3B" w:rsidP="00E31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>Patient developed itching and rashes following</w:t>
      </w:r>
      <w:r w:rsidR="00865237"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 xml:space="preserve"> </w:t>
      </w:r>
      <w:r w:rsidR="004A5449"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 xml:space="preserve">Injection </w:t>
      </w:r>
      <w:r w:rsidR="006E7EB2"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 xml:space="preserve">Intravenous </w:t>
      </w:r>
      <w:r w:rsidR="00396FBE"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>Immunoglobulin</w:t>
      </w:r>
      <w:r w:rsidR="00BA34FB"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>(</w:t>
      </w:r>
      <w:r w:rsidR="00396FBE"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 xml:space="preserve"> </w:t>
      </w:r>
      <w:r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>IVIG</w:t>
      </w:r>
      <w:r w:rsidR="00527C2C"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>)</w:t>
      </w:r>
      <w:r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 xml:space="preserve"> administration. </w:t>
      </w:r>
      <w:r w:rsidR="00E64D9C"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>Drug</w:t>
      </w:r>
      <w:r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 xml:space="preserve"> was withdrawn on 24/06/2023. The reaction was managed with IV chlorpheniramine and IV dexamethasone. The patient recovered on 24/06/2023.</w:t>
      </w:r>
    </w:p>
    <w:p w14:paraId="748D7404" w14:textId="71A8C1D9" w:rsidR="0060514A" w:rsidRPr="004A5026" w:rsidRDefault="002941EA" w:rsidP="0029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A50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12. Relevant investigations with dates</w:t>
      </w:r>
    </w:p>
    <w:p w14:paraId="24F9467D" w14:textId="77777777" w:rsidR="00DA61BA" w:rsidRPr="004A5026" w:rsidRDefault="00DA61BA">
      <w:pPr>
        <w:pStyle w:val="p1"/>
        <w:rPr>
          <w:sz w:val="30"/>
          <w:szCs w:val="30"/>
        </w:rPr>
      </w:pPr>
      <w:r w:rsidRPr="004A5026">
        <w:rPr>
          <w:sz w:val="30"/>
          <w:szCs w:val="30"/>
        </w:rPr>
        <w:t xml:space="preserve"> Lab investigations </w:t>
      </w:r>
    </w:p>
    <w:p w14:paraId="42D712C9" w14:textId="432CB3C4" w:rsidR="00C728CB" w:rsidRPr="004A5026" w:rsidRDefault="00C728CB">
      <w:pPr>
        <w:pStyle w:val="p1"/>
        <w:rPr>
          <w:sz w:val="30"/>
          <w:szCs w:val="30"/>
        </w:rPr>
      </w:pPr>
      <w:r w:rsidRPr="004A5026">
        <w:rPr>
          <w:sz w:val="30"/>
          <w:szCs w:val="30"/>
        </w:rPr>
        <w:t>Hb: 10.0 g/dL; T</w:t>
      </w:r>
      <w:r w:rsidR="00C947C6" w:rsidRPr="004A5026">
        <w:rPr>
          <w:sz w:val="30"/>
          <w:szCs w:val="30"/>
        </w:rPr>
        <w:t>otal count</w:t>
      </w:r>
      <w:r w:rsidRPr="004A5026">
        <w:rPr>
          <w:sz w:val="30"/>
          <w:szCs w:val="30"/>
        </w:rPr>
        <w:t>:10,900/c.mm; Platelets: 2.87 lakhs/c.mm; PCV: 33.5%; MCV: 78.8 fL. Date of</w:t>
      </w:r>
      <w:r w:rsidR="009469B1" w:rsidRPr="004A5026">
        <w:rPr>
          <w:sz w:val="30"/>
          <w:szCs w:val="30"/>
        </w:rPr>
        <w:t xml:space="preserve"> </w:t>
      </w:r>
      <w:r w:rsidRPr="004A5026">
        <w:rPr>
          <w:sz w:val="30"/>
          <w:szCs w:val="30"/>
        </w:rPr>
        <w:t xml:space="preserve">investigations: Not reported </w:t>
      </w:r>
    </w:p>
    <w:p w14:paraId="28EA254E" w14:textId="77777777" w:rsidR="009F2856" w:rsidRPr="004A5026" w:rsidRDefault="009F2856" w:rsidP="009F2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A50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13. Relevant medical / medication history</w:t>
      </w:r>
    </w:p>
    <w:p w14:paraId="5DB4630E" w14:textId="378F4A89" w:rsidR="00F53D13" w:rsidRPr="004A5026" w:rsidRDefault="004F3141">
      <w:pPr>
        <w:pStyle w:val="p1"/>
        <w:rPr>
          <w:sz w:val="30"/>
          <w:szCs w:val="30"/>
        </w:rPr>
      </w:pPr>
      <w:r w:rsidRPr="004A5026">
        <w:rPr>
          <w:sz w:val="30"/>
          <w:szCs w:val="30"/>
        </w:rPr>
        <w:t>Admitted with history of fever,</w:t>
      </w:r>
      <w:r w:rsidR="009C24D6" w:rsidRPr="004A5026">
        <w:rPr>
          <w:sz w:val="30"/>
          <w:szCs w:val="30"/>
        </w:rPr>
        <w:t xml:space="preserve"> swollen neck</w:t>
      </w:r>
      <w:r w:rsidR="00825DCE" w:rsidRPr="004A5026">
        <w:rPr>
          <w:sz w:val="30"/>
          <w:szCs w:val="30"/>
        </w:rPr>
        <w:t>, abdominal pain,</w:t>
      </w:r>
      <w:r w:rsidR="009C01B3" w:rsidRPr="004A5026">
        <w:rPr>
          <w:sz w:val="30"/>
          <w:szCs w:val="30"/>
        </w:rPr>
        <w:t xml:space="preserve"> joint pain, reddened tongue</w:t>
      </w:r>
      <w:r w:rsidR="00CA308F" w:rsidRPr="004A5026">
        <w:rPr>
          <w:sz w:val="30"/>
          <w:szCs w:val="30"/>
        </w:rPr>
        <w:t xml:space="preserve"> diagnosed</w:t>
      </w:r>
      <w:r w:rsidR="003A1AAA">
        <w:rPr>
          <w:sz w:val="30"/>
          <w:szCs w:val="30"/>
        </w:rPr>
        <w:t xml:space="preserve"> with </w:t>
      </w:r>
      <w:r w:rsidR="005A69A9" w:rsidRPr="004A5026">
        <w:rPr>
          <w:sz w:val="30"/>
          <w:szCs w:val="30"/>
        </w:rPr>
        <w:t>Kawasaki disease.</w:t>
      </w:r>
    </w:p>
    <w:p w14:paraId="61DB95BF" w14:textId="20E0E760" w:rsidR="00E944DC" w:rsidRPr="004A5026" w:rsidRDefault="00E944DC" w:rsidP="00E94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4A50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lastRenderedPageBreak/>
        <w:t>14. Seriousness of the reaction</w:t>
      </w:r>
      <w:r w:rsidR="00FA27EE" w:rsidRPr="004A50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– </w:t>
      </w:r>
      <w:r w:rsidR="00FA27EE" w:rsidRPr="004A502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NO</w:t>
      </w:r>
    </w:p>
    <w:p w14:paraId="1A0BAAAE" w14:textId="75E12850" w:rsidR="00FA27EE" w:rsidRDefault="009970CE" w:rsidP="00E94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A50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15. Outcome</w:t>
      </w:r>
      <w:r w:rsidR="004B36A7" w:rsidRPr="004A50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-</w:t>
      </w:r>
      <w:r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 xml:space="preserve">Recovered </w:t>
      </w:r>
    </w:p>
    <w:p w14:paraId="484B9BFC" w14:textId="77777777" w:rsidR="00572433" w:rsidRPr="00572433" w:rsidRDefault="00572433" w:rsidP="00E94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7A018A7C" w14:textId="77777777" w:rsidR="00522529" w:rsidRPr="004A5026" w:rsidRDefault="00522529" w:rsidP="00522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</w:pPr>
      <w:r w:rsidRPr="004A5026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  <w:t>C. SUSPECTED MEDICATION(S)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42"/>
        <w:gridCol w:w="5468"/>
      </w:tblGrid>
      <w:tr w:rsidR="00D40C91" w:rsidRPr="004A5026" w14:paraId="69ED0DC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67A16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66B3E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Entry</w:t>
            </w:r>
          </w:p>
        </w:tc>
      </w:tr>
      <w:tr w:rsidR="00D40C91" w:rsidRPr="004A5026" w14:paraId="7E8580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6667B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Name (Brand/Generic)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658B2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Intravenous Immunoglobulin (IVIG)</w:t>
            </w:r>
          </w:p>
        </w:tc>
      </w:tr>
      <w:tr w:rsidR="00D40C91" w:rsidRPr="004A5026" w14:paraId="464941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368EA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Manufacturer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CB219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Reliance Life Sciences</w:t>
            </w:r>
          </w:p>
        </w:tc>
      </w:tr>
      <w:tr w:rsidR="00D40C91" w:rsidRPr="004A5026" w14:paraId="78EF37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E0B5A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Batch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1FD0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ID05G21020</w:t>
            </w:r>
          </w:p>
        </w:tc>
      </w:tr>
      <w:tr w:rsidR="00D40C91" w:rsidRPr="004A5026" w14:paraId="2DBF0E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446D7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Expiry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E4DE4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August 2025</w:t>
            </w:r>
          </w:p>
        </w:tc>
      </w:tr>
      <w:tr w:rsidR="00D40C91" w:rsidRPr="004A5026" w14:paraId="02E326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E5CEC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Dose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F83E1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2 g/kg/day</w:t>
            </w:r>
          </w:p>
        </w:tc>
      </w:tr>
      <w:tr w:rsidR="00D40C91" w:rsidRPr="004A5026" w14:paraId="6F2538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38A8A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6BFB5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IV</w:t>
            </w:r>
          </w:p>
        </w:tc>
      </w:tr>
      <w:tr w:rsidR="00D40C91" w:rsidRPr="004A5026" w14:paraId="747069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A42F9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7ECB2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OD</w:t>
            </w:r>
          </w:p>
        </w:tc>
      </w:tr>
      <w:tr w:rsidR="00D40C91" w:rsidRPr="004A5026" w14:paraId="25F1BB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2549B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Therapy Date Started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47321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23/06/2023</w:t>
            </w:r>
          </w:p>
        </w:tc>
      </w:tr>
      <w:tr w:rsidR="00D40C91" w:rsidRPr="004A5026" w14:paraId="3B9C37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DBAB9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Date Stopped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1202D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24/06/2023</w:t>
            </w:r>
          </w:p>
        </w:tc>
      </w:tr>
      <w:tr w:rsidR="00D40C91" w:rsidRPr="004A5026" w14:paraId="7AB4B2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79C66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Indication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7F7A9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Kawasaki disease</w:t>
            </w:r>
          </w:p>
        </w:tc>
      </w:tr>
      <w:tr w:rsidR="00D40C91" w:rsidRPr="004A5026" w14:paraId="112853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3F412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Causality Assessment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70645" w14:textId="77777777" w:rsidR="00D40C91" w:rsidRPr="004A5026" w:rsidRDefault="00D40C91" w:rsidP="00D40C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026">
              <w:rPr>
                <w:rFonts w:ascii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Not reported in case scenario</w:t>
            </w:r>
          </w:p>
        </w:tc>
      </w:tr>
    </w:tbl>
    <w:p w14:paraId="31597668" w14:textId="30ED6ED2" w:rsidR="001C0B8F" w:rsidRPr="00DC50D6" w:rsidRDefault="001C0B8F" w:rsidP="001C0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</w:pPr>
      <w:r w:rsidRPr="004A5026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  <w:t>9. Action taken after reaction</w:t>
      </w:r>
      <w:r w:rsidR="00DC50D6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  <w:t xml:space="preserve"> </w:t>
      </w:r>
      <w:r w:rsidR="00182630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  <w:t xml:space="preserve">- </w:t>
      </w:r>
      <w:r w:rsidRPr="00DC50D6">
        <w:rPr>
          <w:rFonts w:ascii="Times New Roman" w:hAnsi="Times New Roman" w:cs="Times New Roman"/>
          <w:kern w:val="0"/>
          <w:sz w:val="30"/>
          <w:szCs w:val="30"/>
          <w14:ligatures w14:val="none"/>
        </w:rPr>
        <w:t xml:space="preserve">Drug withdrawn </w:t>
      </w:r>
    </w:p>
    <w:p w14:paraId="07794F53" w14:textId="38B54CD5" w:rsidR="009755F6" w:rsidRPr="004A5026" w:rsidRDefault="009755F6" w:rsidP="00975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0"/>
          <w:szCs w:val="30"/>
          <w14:ligatures w14:val="none"/>
        </w:rPr>
      </w:pPr>
      <w:r w:rsidRPr="004A5026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  <w:t>10. Reaction reappeared after reintroduction?</w:t>
      </w:r>
      <w:r w:rsidR="00946F7B" w:rsidRPr="004A5026">
        <w:rPr>
          <w:rFonts w:ascii="Times New Roman" w:eastAsia="Times New Roman" w:hAnsi="Times New Roman" w:cs="Times New Roman"/>
          <w:kern w:val="36"/>
          <w:sz w:val="30"/>
          <w:szCs w:val="30"/>
          <w14:ligatures w14:val="none"/>
        </w:rPr>
        <w:t xml:space="preserve"> – Yes</w:t>
      </w:r>
    </w:p>
    <w:p w14:paraId="5C5D7EB4" w14:textId="748C2315" w:rsidR="00225BBE" w:rsidRPr="004A5026" w:rsidRDefault="00572433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30"/>
          <w:szCs w:val="30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30"/>
          <w:szCs w:val="30"/>
          <w14:ligatures w14:val="none"/>
        </w:rPr>
        <w:t xml:space="preserve">11 </w:t>
      </w:r>
      <w:r w:rsidR="00225BBE" w:rsidRPr="004A5026">
        <w:rPr>
          <w:rFonts w:ascii="Times New Roman" w:eastAsia="Times New Roman" w:hAnsi="Times New Roman" w:cs="Times New Roman"/>
          <w:b/>
          <w:bCs/>
          <w:color w:val="auto"/>
          <w:kern w:val="36"/>
          <w:sz w:val="30"/>
          <w:szCs w:val="30"/>
          <w14:ligatures w14:val="none"/>
        </w:rPr>
        <w:t>Concomitant medication</w:t>
      </w:r>
    </w:p>
    <w:p w14:paraId="355BF72C" w14:textId="2487C69B" w:rsidR="00017AD2" w:rsidRPr="004A5026" w:rsidRDefault="00017AD2" w:rsidP="00017AD2">
      <w:pPr>
        <w:rPr>
          <w:rFonts w:ascii="Times New Roman" w:hAnsi="Times New Roman" w:cs="Times New Roman"/>
          <w:sz w:val="30"/>
          <w:szCs w:val="30"/>
        </w:rPr>
      </w:pPr>
      <w:r w:rsidRPr="004A5026">
        <w:rPr>
          <w:rFonts w:ascii="Times New Roman" w:hAnsi="Times New Roman" w:cs="Times New Roman"/>
          <w:sz w:val="30"/>
          <w:szCs w:val="30"/>
        </w:rPr>
        <w:t xml:space="preserve">Not </w:t>
      </w:r>
      <w:r w:rsidR="00E53C6D">
        <w:rPr>
          <w:rFonts w:ascii="Times New Roman" w:hAnsi="Times New Roman" w:cs="Times New Roman"/>
          <w:sz w:val="30"/>
          <w:szCs w:val="30"/>
        </w:rPr>
        <w:t xml:space="preserve">reported </w:t>
      </w:r>
      <w:r w:rsidRPr="004A5026">
        <w:rPr>
          <w:rFonts w:ascii="Times New Roman" w:hAnsi="Times New Roman" w:cs="Times New Roman"/>
          <w:sz w:val="30"/>
          <w:szCs w:val="30"/>
        </w:rPr>
        <w:t xml:space="preserve">in the case scenario </w:t>
      </w:r>
    </w:p>
    <w:p w14:paraId="148B0DA8" w14:textId="2E1F4BDC" w:rsidR="00043E9C" w:rsidRPr="004A5026" w:rsidRDefault="002575BE" w:rsidP="00043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</w:pPr>
      <w:r w:rsidRPr="004A5026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  <w:lastRenderedPageBreak/>
        <w:t xml:space="preserve"> 12 </w:t>
      </w:r>
      <w:r w:rsidR="00043E9C" w:rsidRPr="004A5026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  <w:t>Additional Information</w:t>
      </w:r>
    </w:p>
    <w:p w14:paraId="796C2F9F" w14:textId="57244FBA" w:rsidR="00043E9C" w:rsidRPr="004A5026" w:rsidRDefault="00043E9C" w:rsidP="00043E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30"/>
          <w:szCs w:val="30"/>
          <w14:ligatures w14:val="none"/>
        </w:rPr>
      </w:pPr>
      <w:r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>Patient developed itching and rashes following IVIG administration on 23/06/2023. IVIG was withdrawn on 24/06/2023 and the reaction was treated with IV chlorpheniramine and IV dexamethasone. Patient recovered on 24/06/2023. IVIG was reintroduced on 27/06/2023, following which itching recurred on the same day, indicating a positive rechallenge.</w:t>
      </w:r>
    </w:p>
    <w:p w14:paraId="28A93D4F" w14:textId="77777777" w:rsidR="00016DD1" w:rsidRPr="004A5026" w:rsidRDefault="00016DD1" w:rsidP="00016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</w:pPr>
      <w:r w:rsidRPr="004A5026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  <w:t>D. REPORTER DETAILS</w:t>
      </w:r>
    </w:p>
    <w:p w14:paraId="72C32CFD" w14:textId="099354B0" w:rsidR="00DB51B1" w:rsidRPr="004A5026" w:rsidRDefault="003D5E6A" w:rsidP="00043E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30"/>
          <w:szCs w:val="30"/>
          <w14:ligatures w14:val="none"/>
        </w:rPr>
      </w:pPr>
      <w:r w:rsidRPr="004A5026">
        <w:rPr>
          <w:rFonts w:ascii="Times New Roman" w:hAnsi="Times New Roman" w:cs="Times New Roman"/>
          <w:kern w:val="0"/>
          <w:sz w:val="30"/>
          <w:szCs w:val="30"/>
          <w14:ligatures w14:val="none"/>
        </w:rPr>
        <w:t xml:space="preserve">Not reported </w:t>
      </w:r>
    </w:p>
    <w:p w14:paraId="2A1FD39F" w14:textId="77777777" w:rsidR="00017AD2" w:rsidRPr="004A5026" w:rsidRDefault="00017AD2" w:rsidP="00017AD2">
      <w:pPr>
        <w:rPr>
          <w:rFonts w:ascii="Times New Roman" w:hAnsi="Times New Roman" w:cs="Times New Roman"/>
          <w:sz w:val="30"/>
          <w:szCs w:val="30"/>
        </w:rPr>
      </w:pPr>
    </w:p>
    <w:p w14:paraId="153D839F" w14:textId="09D2AFB6" w:rsidR="00946F7B" w:rsidRPr="004A5026" w:rsidRDefault="00946F7B" w:rsidP="00975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0"/>
          <w:szCs w:val="30"/>
          <w14:ligatures w14:val="none"/>
        </w:rPr>
      </w:pPr>
    </w:p>
    <w:p w14:paraId="30F75586" w14:textId="77777777" w:rsidR="006B090C" w:rsidRPr="004A5026" w:rsidRDefault="006B090C" w:rsidP="001C0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</w:pPr>
    </w:p>
    <w:p w14:paraId="282AB8AD" w14:textId="15577231" w:rsidR="00522529" w:rsidRPr="004A5026" w:rsidRDefault="00522529" w:rsidP="005225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30"/>
          <w:szCs w:val="30"/>
          <w14:ligatures w14:val="none"/>
        </w:rPr>
      </w:pPr>
    </w:p>
    <w:p w14:paraId="2D70E6E1" w14:textId="77777777" w:rsidR="00E944DC" w:rsidRPr="004A5026" w:rsidRDefault="00E944DC">
      <w:pPr>
        <w:pStyle w:val="p1"/>
        <w:rPr>
          <w:sz w:val="30"/>
          <w:szCs w:val="30"/>
        </w:rPr>
      </w:pPr>
    </w:p>
    <w:p w14:paraId="0331EBFC" w14:textId="77777777" w:rsidR="004600A8" w:rsidRPr="004A5026" w:rsidRDefault="004600A8">
      <w:pPr>
        <w:pStyle w:val="p1"/>
        <w:rPr>
          <w:sz w:val="30"/>
          <w:szCs w:val="30"/>
        </w:rPr>
      </w:pPr>
    </w:p>
    <w:p w14:paraId="55C4EF18" w14:textId="77777777" w:rsidR="00902D51" w:rsidRPr="004A5026" w:rsidRDefault="00902D51" w:rsidP="00DE2BB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1A1A1A"/>
          <w:kern w:val="0"/>
          <w:sz w:val="30"/>
          <w:szCs w:val="30"/>
          <w14:ligatures w14:val="none"/>
        </w:rPr>
      </w:pPr>
    </w:p>
    <w:p w14:paraId="38A3B703" w14:textId="77777777" w:rsidR="00B2013D" w:rsidRPr="00A7452D" w:rsidRDefault="00B2013D" w:rsidP="00DE2BB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1A1A1A"/>
          <w:kern w:val="0"/>
          <w14:ligatures w14:val="none"/>
        </w:rPr>
      </w:pPr>
    </w:p>
    <w:p w14:paraId="40E14E63" w14:textId="77777777" w:rsidR="0006259F" w:rsidRPr="00A7452D" w:rsidRDefault="0006259F">
      <w:pPr>
        <w:rPr>
          <w:rFonts w:ascii="Times New Roman" w:hAnsi="Times New Roman" w:cs="Times New Roman"/>
        </w:rPr>
      </w:pPr>
    </w:p>
    <w:sectPr w:rsidR="0006259F" w:rsidRPr="00A74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9F"/>
    <w:rsid w:val="00016DD1"/>
    <w:rsid w:val="00017AD2"/>
    <w:rsid w:val="00043E9C"/>
    <w:rsid w:val="0006259F"/>
    <w:rsid w:val="000A3BD9"/>
    <w:rsid w:val="0011260F"/>
    <w:rsid w:val="00164764"/>
    <w:rsid w:val="00182630"/>
    <w:rsid w:val="001C0B8F"/>
    <w:rsid w:val="001C49B0"/>
    <w:rsid w:val="001C7EC7"/>
    <w:rsid w:val="001F5CBD"/>
    <w:rsid w:val="00225BBE"/>
    <w:rsid w:val="0024009F"/>
    <w:rsid w:val="00245E90"/>
    <w:rsid w:val="002575BE"/>
    <w:rsid w:val="00277FAA"/>
    <w:rsid w:val="002941EA"/>
    <w:rsid w:val="002B2339"/>
    <w:rsid w:val="002D1078"/>
    <w:rsid w:val="002E3A06"/>
    <w:rsid w:val="00396FBE"/>
    <w:rsid w:val="003A1AAA"/>
    <w:rsid w:val="003A22AA"/>
    <w:rsid w:val="003C10FA"/>
    <w:rsid w:val="003D12CB"/>
    <w:rsid w:val="003D5E6A"/>
    <w:rsid w:val="003D6C2D"/>
    <w:rsid w:val="003D7D57"/>
    <w:rsid w:val="004278A5"/>
    <w:rsid w:val="00435E97"/>
    <w:rsid w:val="004600A8"/>
    <w:rsid w:val="004720DB"/>
    <w:rsid w:val="00497EAB"/>
    <w:rsid w:val="004A5026"/>
    <w:rsid w:val="004A5449"/>
    <w:rsid w:val="004B36A7"/>
    <w:rsid w:val="004C2725"/>
    <w:rsid w:val="004F3141"/>
    <w:rsid w:val="005108DB"/>
    <w:rsid w:val="00522529"/>
    <w:rsid w:val="00527C2C"/>
    <w:rsid w:val="005550C9"/>
    <w:rsid w:val="00572433"/>
    <w:rsid w:val="00584049"/>
    <w:rsid w:val="005A69A9"/>
    <w:rsid w:val="005B24E8"/>
    <w:rsid w:val="0060514A"/>
    <w:rsid w:val="00616AD7"/>
    <w:rsid w:val="00660FA1"/>
    <w:rsid w:val="006B090C"/>
    <w:rsid w:val="006E7EB2"/>
    <w:rsid w:val="00740B3B"/>
    <w:rsid w:val="00742029"/>
    <w:rsid w:val="007B487A"/>
    <w:rsid w:val="007C7AF9"/>
    <w:rsid w:val="007D1FC0"/>
    <w:rsid w:val="00825DCE"/>
    <w:rsid w:val="00827F71"/>
    <w:rsid w:val="00853EA7"/>
    <w:rsid w:val="008570B7"/>
    <w:rsid w:val="00865237"/>
    <w:rsid w:val="008C061D"/>
    <w:rsid w:val="008D548F"/>
    <w:rsid w:val="00902D51"/>
    <w:rsid w:val="009469B1"/>
    <w:rsid w:val="00946F7B"/>
    <w:rsid w:val="0096754B"/>
    <w:rsid w:val="009755F6"/>
    <w:rsid w:val="00975AFA"/>
    <w:rsid w:val="009970CE"/>
    <w:rsid w:val="009C01B3"/>
    <w:rsid w:val="009C24D6"/>
    <w:rsid w:val="009C2DFD"/>
    <w:rsid w:val="009C3DCC"/>
    <w:rsid w:val="009E2BF4"/>
    <w:rsid w:val="009F2856"/>
    <w:rsid w:val="00A7452D"/>
    <w:rsid w:val="00A943B5"/>
    <w:rsid w:val="00AC2CE7"/>
    <w:rsid w:val="00AC6986"/>
    <w:rsid w:val="00B16631"/>
    <w:rsid w:val="00B2013D"/>
    <w:rsid w:val="00B63D4A"/>
    <w:rsid w:val="00BA34FB"/>
    <w:rsid w:val="00BD37D1"/>
    <w:rsid w:val="00C14412"/>
    <w:rsid w:val="00C70448"/>
    <w:rsid w:val="00C728CB"/>
    <w:rsid w:val="00C8767F"/>
    <w:rsid w:val="00C947C6"/>
    <w:rsid w:val="00CA1D49"/>
    <w:rsid w:val="00CA308F"/>
    <w:rsid w:val="00CB3E2F"/>
    <w:rsid w:val="00CC5DF9"/>
    <w:rsid w:val="00D4094E"/>
    <w:rsid w:val="00D40C91"/>
    <w:rsid w:val="00DA61BA"/>
    <w:rsid w:val="00DB51B1"/>
    <w:rsid w:val="00DC1DA9"/>
    <w:rsid w:val="00DC50D6"/>
    <w:rsid w:val="00DE2BBF"/>
    <w:rsid w:val="00E31173"/>
    <w:rsid w:val="00E53C6D"/>
    <w:rsid w:val="00E64D9C"/>
    <w:rsid w:val="00E944DC"/>
    <w:rsid w:val="00EC2691"/>
    <w:rsid w:val="00EF70CC"/>
    <w:rsid w:val="00F53D13"/>
    <w:rsid w:val="00F62827"/>
    <w:rsid w:val="00FA27EE"/>
    <w:rsid w:val="00FF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2C5B"/>
  <w15:chartTrackingRefBased/>
  <w15:docId w15:val="{E9532402-49D0-B842-97F9-4C86D42C6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5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2BB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AC2CE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C2CE7"/>
  </w:style>
  <w:style w:type="character" w:customStyle="1" w:styleId="s1">
    <w:name w:val="s1"/>
    <w:basedOn w:val="DefaultParagraphFont"/>
    <w:rsid w:val="00740B3B"/>
  </w:style>
  <w:style w:type="paragraph" w:customStyle="1" w:styleId="p2">
    <w:name w:val="p2"/>
    <w:basedOn w:val="Normal"/>
    <w:rsid w:val="00740B3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40B3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40B3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Wangikar</dc:creator>
  <cp:keywords/>
  <dc:description/>
  <cp:lastModifiedBy>Aishwarya Wangikar</cp:lastModifiedBy>
  <cp:revision>2</cp:revision>
  <dcterms:created xsi:type="dcterms:W3CDTF">2026-09-26T19:26:00Z</dcterms:created>
  <dcterms:modified xsi:type="dcterms:W3CDTF">2026-09-26T19:26:00Z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2026-09-26T18:41:31Z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a696ab60-0a81-4346-81ac-e9f01839ca32</vt:lpwstr>
  </property>
  <property fmtid="{D5CDD505-2E9C-101B-9397-08002B2CF9AE}" pid="7" name="MSIP_Label_defa4170-0d19-0005-0004-bc88714345d2_ActionId">
    <vt:lpwstr>21b397d3-aca3-45b1-b2e7-62a19f064e57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