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8B1E3F"/>
          <w:sz w:val="52"/>
          <w:szCs w:val="52"/>
        </w:rPr>
        <w:t xml:space="preserve">Exploratory Data Analysis</w:t>
      </w:r>
    </w:p>
    <w:p>
      <w:pPr>
        <w:spacing w:after="40" w:before="120"/>
        <w:jc w:val="center"/>
      </w:pPr>
      <w:r>
        <w:rPr>
          <w:b/>
          <w:bCs/>
          <w:color w:val="1F1F1F"/>
          <w:sz w:val="32"/>
          <w:szCs w:val="32"/>
        </w:rPr>
        <w:t xml:space="preserve">The Diamonds Dataset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Statistical Summary · Correlation Analysis · Key Influencing Factors</w:t>
      </w:r>
    </w:p>
    <w:p>
      <w:pPr>
        <w:spacing w:before="500"/>
        <w:jc w:val="center"/>
      </w:pPr>
      <w:r>
        <w:rPr>
          <w:color w:val="888888"/>
          <w:sz w:val="20"/>
          <w:szCs w:val="20"/>
        </w:rPr>
        <w:t xml:space="preserve">53,940 diamonds  ·  10 variables  ·  price range $326 – $18,823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Introduction &amp; Objective</w:t>
      </w:r>
    </w:p>
    <w:p>
      <w:pPr>
        <w:spacing w:after="160" w:line="300"/>
      </w:pPr>
      <w:r>
        <w:rPr>
          <w:sz w:val="22"/>
          <w:szCs w:val="22"/>
        </w:rPr>
        <w:t xml:space="preserve">This report presents an exploratory data analysis (EDA) of the classic Diamonds dataset, which records the price and physical/quality attributes of 53,940 round-cut diamonds. The goal is to understand the shape of the data, identify data-quality issues, quantify relationships between variables, and determine which factors most strongly influence price — while surfacing any misleading patterns along the way.</w:t>
      </w:r>
    </w:p>
    <w:p>
      <w:pPr>
        <w:spacing w:after="160" w:line="300"/>
      </w:pPr>
      <w:r>
        <w:rPr>
          <w:sz w:val="22"/>
          <w:szCs w:val="22"/>
        </w:rPr>
        <w:t xml:space="preserve">The dataset contains 10 variables: carat (weight), cut, color, clarity, depth %, table %, price (USD), and the physical dimensions x/y/z (mm).</w:t>
      </w:r>
    </w:p>
    <w:p>
      <w:pPr>
        <w:pStyle w:val="Heading1"/>
        <w:spacing w:after="160" w:before="360"/>
      </w:pPr>
      <w:r>
        <w:t xml:space="preserve">2. Dataset Overview &amp; Data Quality</w:t>
      </w:r>
    </w:p>
    <w:p>
      <w:pPr>
        <w:pStyle w:val="Heading2"/>
        <w:spacing w:after="120" w:before="280"/>
      </w:pPr>
      <w:r>
        <w:t xml:space="preserve">2.1 Structure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8B1E3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shd w:fill="8B1E3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Rows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53,940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Columns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10 (7 numeric, 3 categorical)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Exact duplicate rows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146 (0.27%)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Rows with a zero dimension (x/y/z)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20 (likely data-entry errors)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sz w:val="22"/>
          <w:szCs w:val="22"/>
        </w:rPr>
        <w:t xml:space="preserve">The data is essentially complete — no missing values — but is not perfectly clean: 146 exact duplicate rows and 20 rows with an impossible zero dimension (e.g. z = 0mm) were found. These were excluded from the visual analysis below to avoid distorting scale and correlation estimates, though they represent a negligible fraction (&lt;0.4%) of the data.</w:t>
      </w:r>
    </w:p>
    <w:p>
      <w:pPr>
        <w:pStyle w:val="Heading2"/>
        <w:spacing w:after="120" w:before="280"/>
      </w:pPr>
      <w:r>
        <w:t xml:space="preserve">2.2 Categorical Variables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Cut: 5 levels — Ideal (40%) is the most common, followed by Premium (26%), Very Good (22%), Good (9%), and Fair (3%).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Color: 7 levels (D = colorless/best, J = most tinted). G is most common; the distribution is fairly balanced across grades.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Clarity: 8 levels from I1 (worst) to IF (flawless). SI1 and VS2 are the most common grades; flawless (IF) stones are rare (3.3%).</w:t>
      </w:r>
    </w:p>
    <w:p>
      <w:pPr>
        <w:pStyle w:val="Heading1"/>
        <w:spacing w:after="160" w:before="360"/>
      </w:pPr>
      <w:r>
        <w:t xml:space="preserve">3. Statistical Summary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8B1E3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shd w:fill="8B1E3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/ Notes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Carat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0.80 (median 0.70), right-skewed, max 5.01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Price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$3,933 (median $2,401), heavily right-skewed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Depth 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61.7% (tight distribution, std 1.4)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Table %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57.5% (tight distribution, std 2.2)</w:t>
            </w:r>
          </w:p>
        </w:tc>
      </w:tr>
    </w:tbl>
    <w:p>
      <w:pPr>
        <w:spacing w:after="20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1 — Price is heavily right-skewed (many affordable stones, a long tail of expensive ones). On a log10 scale, the distribution becomes far more symmetric, indicating price grows multiplicatively with quality/size.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Correlation Analysis</w:t>
      </w:r>
    </w:p>
    <w:p>
      <w:pPr>
        <w:spacing w:after="160" w:line="300"/>
      </w:pPr>
      <w:r>
        <w:rPr>
          <w:sz w:val="22"/>
          <w:szCs w:val="22"/>
        </w:rPr>
        <w:t xml:space="preserve">To identify what drives price, we computed pairwise Pearson correlations between all numeric variables.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2 — Correlation matrix of numeric features.</w:t>
      </w:r>
    </w:p>
    <w:p>
      <w:pPr>
        <w:pStyle w:val="Heading2"/>
        <w:spacing w:after="120" w:before="280"/>
      </w:pPr>
      <w:r>
        <w:t xml:space="preserve">4.1 Key Findings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Carat (weight) is by far the strongest predictor of price (r = 0.92).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The physical dimensions x, y, z are highly correlated with carat and each other (r &gt; 0.95) — they are largely redundant measures of size, and also correlate strongly with price (r ≈ 0.86–0.88) purely because they encode size.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Table % and depth % have very weak correlation with price (r = 0.13 and r = -0.01), suggesting these proportion metrics affect visual quality more than market price directly.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Depth % and table % are mildly negatively correlated (r = -0.30), reflecting a geometric trade-off in how a stone is cut.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3 — Carat vs. price, colored by cut. Price rises non-linearly with carat, and the relationship is not a single clean curve — cut quality shifts the curve, and variance in price grows with carat size.</w:t>
      </w:r>
    </w:p>
    <w:p>
      <w:pPr>
        <w:pStyle w:val="Heading1"/>
        <w:spacing w:after="160" w:before="360"/>
      </w:pPr>
      <w:r>
        <w:t xml:space="preserve">5. Category Effects: Cut, Color, Clarity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4 — Mean price by cut, color, and clarity.</w:t>
      </w:r>
    </w:p>
    <w:p>
      <w:pPr>
        <w:spacing w:after="160" w:line="300"/>
      </w:pPr>
      <w:r>
        <w:rPr>
          <w:sz w:val="22"/>
          <w:szCs w:val="22"/>
        </w:rPr>
        <w:t xml:space="preserve">At first glance, the cut chart is counter-intuitive: Ideal-cut diamonds have the lowest average price, and Premium/Fair cuts appear the most expensive. Similarly, better color/clarity grades (D, IF) show lower average prices than worse grades (J, SI2). This runs opposite to what "quality" should imply — this is investigated in Section 6.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A Closer Look: Simpson's Paradox</w:t>
      </w:r>
    </w:p>
    <w:p>
      <w:pPr>
        <w:spacing w:after="160" w:line="300"/>
      </w:pPr>
      <w:r>
        <w:rPr>
          <w:sz w:val="22"/>
          <w:szCs w:val="22"/>
        </w:rPr>
        <w:t xml:space="preserve">The pattern in Section 5 is a textbook case of Simpson's Paradox — a confounding variable (carat) reverses the apparent relationship. Ideal-cut diamonds are disproportionately smaller (mean 0.70 carat) than Fair-cut diamonds (mean 1.05 carat), because cutters are more willing to sacrifice a larger rough stone for a lower cut grade. Since carat dominates price, low-cut-but-large stones can out-price high-cut-but-small stones on average.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5 — Left: Fair-cut diamonds are on average nearly 50% larger than Ideal-cut diamonds. Right: once price is normalized per carat, the ranking flips — Premium cut actually commands the highest $/carat, and Fair the lowest, which matches quality intuition.</w:t>
      </w:r>
    </w:p>
    <w:p>
      <w:pPr>
        <w:spacing w:after="160" w:line="300"/>
      </w:pPr>
      <w:r>
        <w:rPr>
          <w:sz w:val="22"/>
          <w:szCs w:val="22"/>
        </w:rPr>
        <w:t xml:space="preserve">Takeaway: never interpret a category's raw average price without checking whether group sizes/carats differ. Price-per-carat is the fairer lens for comparing cut, color, and clarity quality, and under that lens quality grades behave as expected: better clarity and better color modestly increase price-per-carat, and Premium/Ideal cuts out-earn Fair cuts.</w:t>
      </w:r>
    </w:p>
    <w:p>
      <w:pPr>
        <w:pStyle w:val="Heading1"/>
        <w:spacing w:after="160" w:before="360"/>
      </w:pPr>
      <w:r>
        <w:t xml:space="preserve">7. Secondary Features: Depth &amp; Table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Figure 6 — Depth % and table % are tightly clustered around ~61.7% and ~57.5% respectively (dashed line = median), consistent with cutters converging on proportions known to maximize brilliance. Outliers outside this narrow band likely indicate poorly-cut stones.</w:t>
      </w:r>
    </w:p>
    <w:p>
      <w:pPr>
        <w:pStyle w:val="Heading1"/>
        <w:spacing w:after="160" w:before="360"/>
      </w:pPr>
      <w:r>
        <w:t xml:space="preserve">8. Summary of Key Insights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Carat is the dominant driver of price (r = 0.92); dimensions x/y/z are redundant proxies for the same signal.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Table % and depth % barely correlate with price directly — they matter for visual brilliance, not raw market value.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Raw average price by cut/color/clarity is misleading due to a strong confound with carat (Simpson's Paradox); price-per-carat is the correct metric for judging quality effects.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Once normalized for size, quality grades behave intuitively: Premium and Ideal cuts, better color, and better clarity all command a price-per-carat premium.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The dataset is largely clean (~0% missing) but contains 146 duplicate rows and 20 physically impossible records that should be removed before modeling.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Price is heavily right-skewed; a log-price transform is recommended before any regression or ML modeling on this data.</w:t>
      </w:r>
    </w:p>
    <w:p>
      <w:pPr>
        <w:pStyle w:val="Heading1"/>
        <w:spacing w:after="160" w:before="360"/>
      </w:pPr>
      <w:r>
        <w:t xml:space="preserve">9. Suggested Next Steps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Fit a multiple regression or gradient-boosted model using carat, cut, color, and clarity to predict log(price), then examine feature importance directly.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Engineer a volume feature (x × y × z) to test whether it out-performs carat alone.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Investigate the 20 zero-dimension and 146 duplicate rows to decide whether to correct or drop them before modeling.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t xml:space="preserve">Segment analysis by carat bucket (e.g. &lt;0.5, 0.5–1, 1–2, 2+) to see if quality effects on price-per-carat change at different size tiers.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5ec29a2dc77b4821f4b1ef958d1411d65f7e34.png"/><Relationship Id="rId8" Type="http://schemas.openxmlformats.org/officeDocument/2006/relationships/image" Target="media/9ae6b259b9e21f7b120e77d75aa4d23cf833355d.png"/><Relationship Id="rId9" Type="http://schemas.openxmlformats.org/officeDocument/2006/relationships/image" Target="media/7508430945ef0f1a267b85018d78976f5b85b85d.png"/><Relationship Id="rId10" Type="http://schemas.openxmlformats.org/officeDocument/2006/relationships/image" Target="media/19ce919b58c33b63fbfa02eed6b6256c3075344b.png"/><Relationship Id="rId11" Type="http://schemas.openxmlformats.org/officeDocument/2006/relationships/image" Target="media/c97f7632ec319670d3af9ce11e704c63bc79dc48.png"/><Relationship Id="rId12" Type="http://schemas.openxmlformats.org/officeDocument/2006/relationships/image" Target="media/eb39af72133b024e557da1c103909e2931089f3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2026-08-13T05:50:01.439Z</dcterms:created>
  <dcterms:modified xsi:type="dcterms:W3CDTF">2026-08-13T05:50:01.439Z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