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93D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饼状图控件功能说</w:t>
      </w:r>
      <w:bookmarkStart w:id="0" w:name="_GoBack"/>
      <w:bookmarkEnd w:id="0"/>
      <w:r>
        <w:rPr>
          <w:rFonts w:hint="eastAsia"/>
          <w:lang w:val="en-US" w:eastAsia="zh-CN"/>
        </w:rPr>
        <w:t>明</w:t>
      </w:r>
    </w:p>
    <w:p w14:paraId="7949B1F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</w:t>
      </w:r>
    </w:p>
    <w:p w14:paraId="39EDBCE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提供一个基于QT QWidget的窗口控件，实现对多个数据进行饼状图的呈现，包括2个功能页：</w:t>
      </w:r>
    </w:p>
    <w:p w14:paraId="31D78B5F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控件主界面，包括n*m可设置的饼状图，以及配置入口，参考如下</w:t>
      </w:r>
    </w:p>
    <w:p w14:paraId="7C0C401B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30855" cy="3288665"/>
            <wp:effectExtent l="0" t="0" r="171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77B9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配置界面，包含内容：饼状图个数、行数、列数、行列优先级、每个饼状图对应的变量配置等</w:t>
      </w:r>
    </w:p>
    <w:p w14:paraId="479EEBEB"/>
    <w:p w14:paraId="53ACE23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控件数据来源</w:t>
      </w:r>
    </w:p>
    <w:p w14:paraId="707CEC4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2.1饼状图展示数据</w:t>
      </w:r>
    </w:p>
    <w:p w14:paraId="766B59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来源数据类型为  std::vector&lt; VarCount</w:t>
      </w:r>
      <w:r>
        <w:rPr>
          <w:rFonts w:hint="eastAsia"/>
        </w:rPr>
        <w:t>Data</w:t>
      </w:r>
      <w:r>
        <w:rPr>
          <w:rFonts w:hint="eastAsia"/>
          <w:lang w:val="en-US" w:eastAsia="zh-CN"/>
        </w:rPr>
        <w:t xml:space="preserve"> &gt;，其中VarCount</w:t>
      </w:r>
      <w:r>
        <w:rPr>
          <w:rFonts w:hint="eastAsia"/>
        </w:rPr>
        <w:t>Data</w:t>
      </w:r>
      <w:r>
        <w:rPr>
          <w:rFonts w:hint="eastAsia"/>
          <w:lang w:val="en-US" w:eastAsia="zh-CN"/>
        </w:rPr>
        <w:t xml:space="preserve"> 为一个包含了变量名称以及变量计数的数据结构体</w:t>
      </w:r>
    </w:p>
    <w:p w14:paraId="23E5C15A">
      <w:pPr>
        <w:rPr>
          <w:rFonts w:hint="eastAsia"/>
        </w:rPr>
      </w:pPr>
      <w:r>
        <w:rPr>
          <w:rFonts w:hint="eastAsia"/>
        </w:rPr>
        <w:t>typedef struct tag</w:t>
      </w:r>
      <w:r>
        <w:rPr>
          <w:rFonts w:hint="eastAsia"/>
          <w:lang w:val="en-US" w:eastAsia="zh-CN"/>
        </w:rPr>
        <w:t>VarCount</w:t>
      </w:r>
      <w:r>
        <w:rPr>
          <w:rFonts w:hint="eastAsia"/>
        </w:rPr>
        <w:t>Data {</w:t>
      </w:r>
    </w:p>
    <w:p w14:paraId="1DABBC0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QString name;//变</w:t>
      </w:r>
      <w:r>
        <w:rPr>
          <w:rFonts w:hint="eastAsia"/>
          <w:lang w:val="en-US" w:eastAsia="zh-CN"/>
        </w:rPr>
        <w:t>量名</w:t>
      </w:r>
    </w:p>
    <w:p w14:paraId="6C8FF0D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unsigned int</w:t>
      </w:r>
      <w:r>
        <w:rPr>
          <w:rFonts w:hint="eastAsia"/>
          <w:lang w:val="en-US" w:eastAsia="zh-CN"/>
        </w:rPr>
        <w:t xml:space="preserve"> count</w:t>
      </w:r>
      <w:r>
        <w:rPr>
          <w:rFonts w:hint="eastAsia"/>
        </w:rPr>
        <w:t>; //变量</w:t>
      </w:r>
      <w:r>
        <w:rPr>
          <w:rFonts w:hint="eastAsia"/>
          <w:lang w:val="en-US" w:eastAsia="zh-CN"/>
        </w:rPr>
        <w:t>计数</w:t>
      </w:r>
    </w:p>
    <w:p w14:paraId="46A8C4F4">
      <w:pPr>
        <w:rPr>
          <w:rFonts w:hint="eastAsia"/>
        </w:rPr>
      </w:pPr>
      <w:r>
        <w:rPr>
          <w:rFonts w:hint="eastAsia"/>
        </w:rPr>
        <w:t xml:space="preserve">} </w:t>
      </w:r>
      <w:r>
        <w:rPr>
          <w:rFonts w:hint="eastAsia"/>
          <w:lang w:val="en-US" w:eastAsia="zh-CN"/>
        </w:rPr>
        <w:t>VarCount</w:t>
      </w:r>
      <w:r>
        <w:rPr>
          <w:rFonts w:hint="eastAsia"/>
        </w:rPr>
        <w:t>Data;</w:t>
      </w:r>
    </w:p>
    <w:p w14:paraId="733DD5CF">
      <w:pPr>
        <w:rPr>
          <w:rFonts w:hint="eastAsia"/>
        </w:rPr>
      </w:pPr>
    </w:p>
    <w:p w14:paraId="07E7A34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外部接口</w:t>
      </w:r>
    </w:p>
    <w:p w14:paraId="18F120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1、提供数据的更新函数，即输入std::vector&lt; VarCount</w:t>
      </w:r>
      <w:r>
        <w:rPr>
          <w:rFonts w:hint="eastAsia"/>
        </w:rPr>
        <w:t>Data</w:t>
      </w:r>
      <w:r>
        <w:rPr>
          <w:rFonts w:hint="eastAsia"/>
          <w:lang w:val="en-US" w:eastAsia="zh-CN"/>
        </w:rPr>
        <w:t xml:space="preserve"> &gt;能够更新饼状图的数据</w:t>
      </w:r>
    </w:p>
    <w:p w14:paraId="28237E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2、提供配置参数的初始化写入函数</w:t>
      </w:r>
    </w:p>
    <w:p w14:paraId="7C179B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3、提供配置参数的读取</w:t>
      </w:r>
    </w:p>
    <w:p w14:paraId="46FD95B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5C294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37C5700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创建一个qt工程，然后调用上述控件，创建一个饼状图展示控件，需要实现以下功能进行测试：</w:t>
      </w:r>
    </w:p>
    <w:p w14:paraId="0F0CF5E9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打开控件进行配置后，对配置文件进行存储，下次重新启动程序自动加载了之前的配置，验证控件本身的功能以及参数配置是否正常</w:t>
      </w:r>
    </w:p>
    <w:p w14:paraId="746BB71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外部定义好显示的数据，并且定时更新模拟的测试数据，然后传入控件，验证控件的更新功能是否正常。</w:t>
      </w:r>
    </w:p>
    <w:p w14:paraId="741A089E">
      <w:pPr>
        <w:rPr>
          <w:rFonts w:hint="eastAsia"/>
        </w:rPr>
      </w:pPr>
    </w:p>
    <w:p w14:paraId="6356118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</w:t>
      </w:r>
    </w:p>
    <w:p w14:paraId="5929D6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不可使用QT自带的QChart模块进行绘制，因为QChart属于QT收费模块，无法进行批量化商用。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9BC29"/>
    <w:multiLevelType w:val="singleLevel"/>
    <w:tmpl w:val="EA19BC2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5A7ABC5"/>
    <w:multiLevelType w:val="singleLevel"/>
    <w:tmpl w:val="55A7ABC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E14B347"/>
    <w:multiLevelType w:val="singleLevel"/>
    <w:tmpl w:val="5E14B34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516E68"/>
    <w:rsid w:val="50885454"/>
    <w:rsid w:val="57062204"/>
    <w:rsid w:val="68B3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2026-04-09T03:47:56Z</dcterms:created>
  <dc:creator>wyzwi</dc:creator>
  <cp:lastModifiedBy>吴阳臻</cp:lastModifiedBy>
  <dcterms:modified xsi:type="dcterms:W3CDTF">2026-04-09T04:21:34Z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eyJoZGlkIjoiMDVlYTcwOTRmYzk3NDI1ZWJkZTJlNmFkMTc3Y2M2MzEiLCJ1c2VySWQiOiI3NDYyMzY0OTIifQ==</vt:lpwstr>
  </property>
  <property fmtid="{D5CDD505-2E9C-101B-9397-08002B2CF9AE}" pid="4" name="ICV">
    <vt:lpwstr>EF303DAE0D454EDCAC4EFB4491519FD4_12</vt:lpwstr>
  </property>
</Properties>
</file>