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52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50"/>
          <w:szCs w:val="50"/>
        </w:rPr>
        <w:t xml:space="preserve">Stan (Aisling) Leiva-Davila</w:t>
      </w:r>
    </w:p>
    <w:p>
      <w:pPr>
        <w:spacing w:after="50" w:line="290" w:lineRule="exact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ness.aisling@gmail.com | aisling.ld@pursuit.org | 201-471-1178</w:t>
      </w:r>
    </w:p>
    <w:p>
      <w:pPr>
        <w:spacing w:after="170" w:line="290" w:lineRule="exact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 York, NY | </w:t>
      </w:r>
      <w:r>
        <w:drawing>
          <wp:inline distT="0" distB="0" distL="0" distR="0">
            <wp:extent cx="139665" cy="139665"/>
            <wp:effectExtent t="0" r="0" b="0" l="0"/>
            <wp:docPr id="1" name="LinkedIn" descr="LinkedIn" title="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c6z_0fglk2e16ql91mmiy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stan-leiva-davila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drawing>
          <wp:inline distT="0" distB="0" distL="0" distR="0">
            <wp:extent cx="139665" cy="139665"/>
            <wp:effectExtent t="0" r="0" b="0" l="0"/>
            <wp:docPr id="2" name="GitHub" descr="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vdkczhjiu6xbj60yseokg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nessaisling-lab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| </w:t>
      </w:r>
      <w:r>
        <w:drawing>
          <wp:inline distT="0" distB="0" distL="0" distR="0">
            <wp:extent cx="139665" cy="139665"/>
            <wp:effectExtent t="0" r="0" b="0" l="0"/>
            <wp:docPr id="3" name="GitHub" descr="GitHub" title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5" cy="1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hyperlink w:history="1" r:id="rIdarscje8geep3fijlx16_1">
        <w:r>
          <w:rPr>
            <w:rFonts w:ascii="Times New Roman" w:cs="Times New Roman" w:eastAsia="Times New Roman" w:hAnsi="Times New Roman"/>
            <w:color w:val="0000FF"/>
            <w:sz w:val="24"/>
            <w:szCs w:val="24"/>
          </w:rPr>
          <w:t xml:space="preserve">aislingld-pursuit</w:t>
        </w:r>
      </w:hyperlink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Professional Summary</w:t>
      </w:r>
    </w:p>
    <w:p>
      <w:p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Self-taught software engineer and AI-native builder, Rust-first with a C, C++, and Assembly foundation. I build systems whose guarantees can be checked: Ed25519-signed, hash-chained exports with an independent verifier; on-device speech-to-text where audio never leaves the machine; Postgres row-level security for a nonprofit client. I ship end-to-end, solo and on small teams, with Claude Code. Inaugural cohort, Pursuit AI-Native Builder.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Experience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Pursuit Client Capstone (NYC Nonprofit)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Backend Lead &amp; Repo Admin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Sep.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Gala guest list, private sponsor portal, and offline-first iPad check-in (React + TypeScript on Supabase); team of 4.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Led the Postgres backend: row-level security for 3 staff roles, an append-only change log, and sponsor links and QR e-tickets on 128-bit random tokens stored only as SHA-256 hashes; 787 access-rule checks in ~2,375 per run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As repo admin, authored 150 of the team's 189 merged PRs, enforced branch protection and gitleaks secret scanning, and built a local CI fast lane that kept full checks on every PR after GitHub Actions minutes ran out</w:t>
      </w:r>
    </w:p>
    <w:p>
      <w:pPr>
        <w:keepNext/>
        <w:tabs>
          <w:tab w:val="right" w:pos="10845"/>
        </w:tabs>
        <w:spacing w:after="0" w:before="75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Nisaba Capital Charting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Founder &amp; Builder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Apr. 2026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Native-Rust financial-intelligence desktop terminal merging market data with a Hellenistic astrology engine.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~25k-line Rust app solo in 30 days: 12 data APIs, 10 native scrapers, 46 SQLx migrations, an axum sidecar, a sub-arcsecond ephemeris engine; 132 tests, zero warnings, Windows installer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Reached +37.06% verified paper-trade ROI; presented at Pursuit Demo Day to staff, fellow Builders, and a Fortune 500 reviewer</w:t>
      </w:r>
    </w:p>
    <w:p>
      <w:pPr>
        <w:keepNext/>
        <w:tabs>
          <w:tab w:val="right" w:pos="10845"/>
        </w:tabs>
        <w:spacing w:after="0" w:before="75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Architechne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Analyst &amp; Partnership Coordinator (1099)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Sep. 2025 – Mar. 2026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Sourced luxury interior-designer, architect, and residential-developer leads for a NYC design partnership business.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New York, NY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Python + AI web scraper over NYC tri-state directories and a MySQL territory database, cutting manual research ~50%</w:t>
      </w:r>
    </w:p>
    <w:p>
      <w:pPr>
        <w:keepNext w:val="false"/>
        <w:tabs>
          <w:tab w:val="right" w:pos="10845"/>
        </w:tabs>
        <w:spacing w:after="0" w:before="6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Airbnb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Self-Employed Property Manager (Owner-Operator), Flushing, NY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Jul. 2017 – Jan. 2020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Technical Projects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HouseCheck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Verifiable Building Records for NYC Renters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Building Health Card scored from public NYC data, with an export a stranger can verify offline. Live; 176 tests.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75ach_yn1kzqnasesd3-g">
        <w:r>
          <w:drawing>
            <wp:inline distT="0" distB="0" distL="0" distR="0">
              <wp:extent cx="101575" cy="101575"/>
              <wp:effectExtent t="0" r="0" b="0" l="0"/>
              <wp:docPr id="4" name="GitHub" descr="GitHub" title="GitHub">
                <a:hlinkClick xmlns:a="http://schemas.openxmlformats.org/drawingml/2006/main" r:id="rId75ach_yn1kzqnasesd3-g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75ach_yn1kzqnasesd3-g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Built a Rust/axum service whose exports carry an append-only SHA-256 hash chain with an Ed25519-signed head and three verification outcomes (signed and intact, intact but unsigned, tampered), with source dataset IDs inside the signed region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Wrote an independent Python verifier and found a forgery path: a rewritten chain re-signed with a forger's own key verified as intact. Closed it by publishing the signing key at a stable endpoint</w:t>
      </w:r>
    </w:p>
    <w:p>
      <w:pPr>
        <w:keepNext/>
        <w:tabs>
          <w:tab w:val="right" w:pos="10845"/>
        </w:tabs>
        <w:spacing w:after="0" w:before="7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Ziqpu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Multi-Agent Astrology Synastry Engine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Scores a natal chart against the chart of anything with a date of origin (v1: stocks by IPO); reflection, not advice.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assapb2cbxcp6kwl5ng3h">
        <w:r>
          <w:drawing>
            <wp:inline distT="0" distB="0" distL="0" distR="0">
              <wp:extent cx="101575" cy="101575"/>
              <wp:effectExtent t="0" r="0" b="0" l="0"/>
              <wp:docPr id="5" name="GitHub" descr="GitHub" title="GitHub">
                <a:hlinkClick xmlns:a="http://schemas.openxmlformats.org/drawingml/2006/main" r:id="rIdassapb2cbxcp6kwl5ng3h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assapb2cbxcp6kwl5ng3h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Led a 3-person team on a Rust workspace: a measurer agent and an interpreter agent, a read-only axum sidecar, an MCP server, and a Dioxus UI</w:t>
      </w:r>
    </w:p>
    <w:p>
      <w:pPr>
        <w:keepNext/>
        <w:tabs>
          <w:tab w:val="right" w:pos="10845"/>
        </w:tabs>
        <w:spacing w:after="0" w:before="7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Resona / Wisper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Privacy-First On-Device Voice-to-Text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2026</w:t>
      </w:r>
    </w:p>
    <w:p>
      <w:pPr>
        <w:keepNext/>
        <w:tabs>
          <w:tab w:val="right" w:pos="10845"/>
        </w:tabs>
        <w:spacing w:after="3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Cross-platform desktop dictation app: live streaming + file/YouTube transcription, 100% on-device via whisper.cpp.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hyperlink w:history="1" r:id="rId-k4xstdeqaw_qslx5vyya">
        <w:r>
          <w:drawing>
            <wp:inline distT="0" distB="0" distL="0" distR="0">
              <wp:extent cx="101575" cy="101575"/>
              <wp:effectExtent t="0" r="0" b="0" l="0"/>
              <wp:docPr id="6" name="GitHub" descr="GitHub" title="GitHub">
                <a:hlinkClick xmlns:a="http://schemas.openxmlformats.org/drawingml/2006/main" r:id="rId-k4xstdeqaw_qslx5vyya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-k4xstdeqaw_qslx5vyya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575" cy="101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ListParagraph"/>
        <w:numPr>
          <w:ilvl w:val="0"/>
          <w:numId w:val="2"/>
        </w:numPr>
        <w:spacing w:after="1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Real-time pipeline (cpal → energy-VAD → incremental Whisper) with zero cloud STT and no accounts; CUDA/Vulkan/Metal/CPU backends from one Tauri 2 + Rust codebase</w:t>
      </w:r>
    </w:p>
    <w:p>
      <w:pPr>
        <w:pStyle w:val="ListParagraph"/>
        <w:numPr>
          <w:ilvl w:val="0"/>
          <w:numId w:val="2"/>
        </w:numPr>
        <w:spacing w:after="40" w:line="220" w:lineRule="exac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Ed25519-signed licenses with client-vs-server entitlement gating; fixed SSRF and unsafe-export issues; shipped v0.2.0-beta.29 on Windows, macOS, Linux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Education</w:t>
      </w:r>
    </w:p>
    <w:p>
      <w:pPr>
        <w:keepNext/>
        <w:tabs>
          <w:tab w:val="right" w:pos="10845"/>
        </w:tabs>
        <w:spacing w:after="0" w:before="2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Pursuit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AI-Native Builder (Inaugural Cohort)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Mar. 2025 – Present</w:t>
      </w:r>
    </w:p>
    <w:p>
      <w:pPr>
        <w:keepNext/>
        <w:tabs>
          <w:tab w:val="right" w:pos="10845"/>
        </w:tabs>
        <w:spacing w:after="40" w:before="0" w:line="220" w:lineRule="exact"/>
        <w:ind w:left="9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600+ hour, 7-month in-person intensive: 10+ end-to-end builds, 8+ PRDs; client capstone Demo Day Nov. 10, 2026.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Long Island City, NY</w:t>
      </w:r>
    </w:p>
    <w:p>
      <w:pPr>
        <w:keepNext w:val="false"/>
        <w:tabs>
          <w:tab w:val="right" w:pos="10845"/>
        </w:tabs>
        <w:spacing w:after="0" w:before="6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 Scholas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IT Support — CompTIA A+, Google IT Support, ServiceNow ITSM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Grad. Oct. 2025</w:t>
      </w:r>
    </w:p>
    <w:p>
      <w:pPr>
        <w:keepNext w:val="false"/>
        <w:tabs>
          <w:tab w:val="right" w:pos="10845"/>
        </w:tabs>
        <w:spacing w:after="0" w:before="30" w:line="24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Vaughn College</w:t>
      </w:r>
      <w:r>
        <w:rPr>
          <w:rFonts w:ascii="Times New Roman" w:cs="Times New Roman" w:eastAsia="Times New Roman" w:hAnsi="Times New Roman"/>
        </w:rPr>
        <w:t xml:space="preserve"> |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Aircraft Mechanic Airframe &amp; Powerplant (coursework complete)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Flushing, NY</w:t>
      </w:r>
    </w:p>
    <w:p>
      <w:pPr>
        <w:keepNext/>
        <w:pBdr>
          <w:bottom w:val="single" w:color="000000" w:sz="4" w:space="1"/>
        </w:pBdr>
        <w:spacing w:after="70" w:before="160" w:line="290" w:lineRule="exact"/>
      </w:pPr>
      <w:r>
        <w:rPr>
          <w:rFonts w:ascii="Times New Roman" w:cs="Times New Roman" w:eastAsia="Times New Roman" w:hAnsi="Times New Roman"/>
          <w:smallCaps/>
          <w:sz w:val="24"/>
          <w:szCs w:val="24"/>
        </w:rPr>
        <w:t xml:space="preserve">Skills &amp; Tools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Languages &amp; Frameworks: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Rust (axum, SQLx, Tauri 2, Dioxus, Iced), Python, C, C++, Assembly, TypeScript/React, SQL (Postgres, MySQL)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Security &amp; Integrity: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Ed25519 signatures, SHA-256 hash chains, Postgres row-level security, hashed bearer tokens, gitleaks, SSRF hardening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AI &amp; Tooling: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Claude Code, Cursor, Anthropic + OpenAI APIs, MCP, whisper.cpp, RAG, agentic workflows</w:t>
      </w:r>
    </w:p>
    <w:p>
      <w:pPr>
        <w:spacing w:after="30" w:line="220" w:lineRule="exact"/>
        <w:ind w:left="9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Systems &amp; Ops: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Linux, Windows, GitHub admin (branch protection, CI), Supabase, Cloudflare Pages + Access, Fly.io, CUDA/Vulkan/Metal</w:t>
      </w:r>
    </w:p>
    <w:sectPr>
      <w:pgSz w:w="12240" w:h="15840" w:orient="portrait"/>
      <w:pgMar w:top="576" w:right="576" w:bottom="576" w:left="576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○"/>
      <w:lvlJc w:val="left"/>
      <w:pPr>
        <w:ind w:left="537" w:hanging="197"/>
      </w:pPr>
      <w:rPr>
        <w:rFonts w:ascii="Times New Roman" w:cs="Times New Roman" w:eastAsia="Times New Roman" w:hAnsi="Times New Roman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6z_0fglk2e16ql91mmiy" Type="http://schemas.openxmlformats.org/officeDocument/2006/relationships/hyperlink" Target="https://www.linkedin.com/in/stan-leiva-davila/" TargetMode="External"/><Relationship Id="rIdvdkczhjiu6xbj60yseokg" Type="http://schemas.openxmlformats.org/officeDocument/2006/relationships/hyperlink" Target="https://github.com/nessaisling-lab" TargetMode="External"/><Relationship Id="rIdarscje8geep3fijlx16_1" Type="http://schemas.openxmlformats.org/officeDocument/2006/relationships/hyperlink" Target="https://github.com/aislingld-pursuit" TargetMode="External"/><Relationship Id="rId75ach_yn1kzqnasesd3-g" Type="http://schemas.openxmlformats.org/officeDocument/2006/relationships/hyperlink" Target="https://github.com/nessaisling-lab/housecheck" TargetMode="External"/><Relationship Id="rIdassapb2cbxcp6kwl5ng3h" Type="http://schemas.openxmlformats.org/officeDocument/2006/relationships/hyperlink" Target="https://github.com/nessaisling-lab/Ziqpu-L2-Cycle-3" TargetMode="External"/><Relationship Id="rId-k4xstdeqaw_qslx5vyya" Type="http://schemas.openxmlformats.org/officeDocument/2006/relationships/hyperlink" Target="https://github.com/aislingld-pursuit/L2-Clone-Prodject" TargetMode="External"/><Relationship Id="rId13" Type="http://schemas.openxmlformats.org/officeDocument/2006/relationships/image" Target="media/2c039ab893af3d328cf7ae07a5ac627cd323e522.png"/><Relationship Id="rId14" Type="http://schemas.openxmlformats.org/officeDocument/2006/relationships/image" Target="media/bee2bd733adbfcfd66294b2812a307010f961efe.png"/><Relationship Id="rId15" Type="http://schemas.openxmlformats.org/officeDocument/2006/relationships/image" Target="media/8c39d38bdca0e38c878480d0951bdcad3121a84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 (Aisling) Leiva-Davila — Résumé</dc:title>
  <dc:creator>Stan (Aisling) Leiva-Davila</dc:creator>
  <cp:lastModifiedBy>Un-named</cp:lastModifiedBy>
  <cp:revision>1</cp:revision>
  <dcterms:created xsi:type="dcterms:W3CDTF">2026-10-25T15:49:49.176Z</dcterms:created>
  <dcterms:modified xsi:type="dcterms:W3CDTF">2026-10-25T15:49:49.176Z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