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 Formulas for VALUATION: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*F = FACTORS </w:t>
        <w:tab/>
        <w:t xml:space="preserve">Example: “F1” = Factor #1 = ( 1. State average cost per sqft 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color w:val="ff0000"/>
          <w:highlight w:val="white"/>
          <w:rtl w:val="0"/>
        </w:rPr>
        <w:t xml:space="preserve">REPLACEMENT COST VALUE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= (F1 * F10)*F9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ACTUAL CASH VALUE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= REPLACEMENT COST VALUE * (100-</w:t>
      </w:r>
      <w:r w:rsidDel="00000000" w:rsidR="00000000" w:rsidRPr="00000000">
        <w:rPr>
          <w:color w:val="c55911"/>
          <w:rtl w:val="0"/>
        </w:rPr>
        <w:t xml:space="preserve">Depreciation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c55911"/>
          <w:rtl w:val="0"/>
        </w:rPr>
        <w:t xml:space="preserve">Depreciation </w:t>
      </w:r>
      <w:r w:rsidDel="00000000" w:rsidR="00000000" w:rsidRPr="00000000">
        <w:rPr>
          <w:rtl w:val="0"/>
        </w:rPr>
        <w:t xml:space="preserve">= REPLACEMENT COST * Current Age /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**SPECIAL CONDITIONS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ACTUAL CASH VALUE value drops below zero show = “Needs ACV Appraisal”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VALUE is over $100,000,000, calculate 70% of value instead of 100%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VALUE is over $10,000,000, calculate 85% of value instead of 100%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FACTORS: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average cost per sqft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Built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ISO1 – Frame = 0%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ISO2 – Joisted Masonry = 0%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ISO3 – Metal Non-combustible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ISO4 – Masonry Non-combustible = 45.43%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ISO5 – Modified Fire Resistive = 55.15%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ISO6 – Fire Resistive = 65.37%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Type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Dwelling = 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=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= 60%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Mercantile/Retail = 60%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= 75%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&amp; Public Services = 125%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= 50%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Station = 40%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 = 20%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1%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= 8%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quality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Effective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= 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Standard/Superior =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= 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High-End = 85%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High-End plus(+) = 115%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High-End Deluxe = 140%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Type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Shingle = 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Shingle = 20.41%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Shake = 5.06%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 Shingle = 19.89%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Built-Up = 2.45%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= 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 Slope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= 2.36%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= 10.17%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0%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Build-Out factor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(Total sum of i, ii, &amp; iii – 300%) * 15%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Based on 3 factors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Walls &amp; Framing = up to 100%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 Walls &amp; Framing = up to 100%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systems = up to 100%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Modifier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% of: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Year Built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Building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Construction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Roof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Soil slope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Build-Out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60.0" w:type="dxa"/>
        <w:jc w:val="left"/>
        <w:tblLayout w:type="fixed"/>
        <w:tblLook w:val="0400"/>
      </w:tblPr>
      <w:tblGrid>
        <w:gridCol w:w="2340"/>
        <w:gridCol w:w="1120"/>
        <w:tblGridChange w:id="0">
          <w:tblGrid>
            <w:gridCol w:w="2340"/>
            <w:gridCol w:w="1120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Alabama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$113.42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Alaska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$163.30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Arizona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$123.05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Arkansas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$115.03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$165.66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$135.60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Connecticut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$172.17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Delaware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$126.03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Florida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$129.90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Georgia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$116.66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Hawaii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$203.83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Idaho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$116.08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Illinois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$132.91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Indiana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$114.50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Iowa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$115.07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Kansas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$113.57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Kentucky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$119.42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Louisiana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$118.49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Maine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$143.31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Maryland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$157.12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Massachusetts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$152.94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Michigan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$113.63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Minnesota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$123.87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Mississippi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$113.54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Missouri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$113.46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Montana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$122.96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Nebraska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$110.53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Nevada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$123.58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New Hampshire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$143.34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New Mexico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$123.66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$165.01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North Carolina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$117.79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North Dakota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$118.05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Ohio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$115.31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Oklahoma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$110.87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Oregon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$135.93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Pennsylvania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$127.15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Rhode Island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$151.67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South Carolina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$120.89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South Dakota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$115.76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Tennessee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$110.07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$112.98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Utah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$119.57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Vermont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$148.23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Virginia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$137.22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Washington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$127.14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West Virginia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$115.01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Wisconsin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$118.87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Wyoming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$121.48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District of Columbia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363940"/>
                <w:sz w:val="20"/>
                <w:szCs w:val="20"/>
                <w:rtl w:val="0"/>
              </w:rPr>
              <w:t xml:space="preserve">$172.34 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ushar Hasan" w:id="0" w:date="2023-04-02T20:29:23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F1 mean?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F10 means "Total Area" table.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 means "Cost Modifier".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73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C73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rkVDlodd3TwvjXcQL6p6HAYvpg==">AMUW2mXtnusIfK4hR/Hf3ece+cATdC5VtlxI46Yho55OcBlhRzdBDPy4ajyuSEJ2rl44TvR2Pg6KSkMmQ5PT45JzBWm3DpEtLKVQqAJyCMql2UVuWRG8ryry8227cGSpktd09J0KBLtogUthYYMD3PlR47YejuTspWXujo8HR8SmPOu4pnqCnUTjHR7FvpViPPNC2/BIB12FOu+JGxI+774/M45dmJiwXCZJnlzS89yuynuXdzWHjc4Z9mEha8CSXDQGB51MKLK2KDEro/MzwxZ04T52q0UAmlHE9zxmUnCJE7yqLdhp8j+H37QjesusocBZTyJ5ZH5p0K5gn39kuf4dkMFOwsr9XYYavy1ayo66G18npCj3TjeK44qnwawXBq2jCYqdrAJnNz4cq1PXz7G5BvOo3MinAd1htMA1yyhPBZsAyITUbxDUHuhFZ8T7jiLMmJGYyZmfa1F7o1j9xXugdEkYCys6AMbTszHVerWJQ98ggLBc41Ds5vzYdZ3bXgjWOTyKNIagw9NzjytpNjCa7h9dGvbUzHpCB7QR8DsePaJnXu4lqbS905Utn4MLfd7/4L5tU8E7OgohnKcx6qTKi9OlMDiSwVxBpRO0ydJtwjuujNkBkb71/CTIEsQj+/Jh57kdnBd/NKeGCQd9FrdsWehWNlyfnGQ6FDdlN3A9iDocNOvGTMsT5c5iBGgVLWkasxEay9sQ+jsrDNhrEUuLHXhTM51r45CmWpGOlKo7+eg9ZnBWueCuCBmzAUxsx5C3l/VeL36fYce/P/BL7ZceAccNj7BS0BfwW9ZUf133GOstnVsSAA5CewDx8BUvcCcMM+saT4ipV6MNBjwqK6J66kbhVNGC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2023-03-12T19:50:00Z</dcterms:created>
  <dc:creator>Logan Latin</dc:creator>
</cp:coreProperties>
</file>