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AD7" w:rsidRPr="00E04996" w:rsidRDefault="002A4AD7" w:rsidP="002A4AD7">
      <w:pPr>
        <w:pStyle w:val="Kursiniopaprastas"/>
        <w:spacing w:before="0"/>
        <w:jc w:val="center"/>
        <w:rPr>
          <w:rFonts w:asciiTheme="minorHAnsi" w:hAnsiTheme="minorHAnsi" w:cs="Times New Roman"/>
          <w:szCs w:val="24"/>
          <w:lang w:val="en-GB"/>
        </w:rPr>
      </w:pPr>
      <w:r w:rsidRPr="00E04996">
        <w:rPr>
          <w:rFonts w:asciiTheme="minorHAnsi" w:hAnsiTheme="minorHAnsi" w:cs="Times New Roman"/>
          <w:szCs w:val="24"/>
          <w:lang w:val="en-GB"/>
        </w:rPr>
        <w:t>UNIVERSITÀ DEGLI STUDI DI MILANO</w:t>
      </w:r>
    </w:p>
    <w:p w:rsidR="002A4AD7" w:rsidRPr="00E04996" w:rsidRDefault="002A4AD7" w:rsidP="002A4AD7">
      <w:pPr>
        <w:pStyle w:val="Kursiniopaprastas"/>
        <w:spacing w:before="0"/>
        <w:jc w:val="center"/>
        <w:rPr>
          <w:rFonts w:asciiTheme="minorHAnsi" w:hAnsiTheme="minorHAnsi"/>
          <w:color w:val="000000"/>
          <w:szCs w:val="24"/>
          <w:shd w:val="clear" w:color="auto" w:fill="FFFFFF"/>
          <w:lang w:val="en-GB"/>
        </w:rPr>
      </w:pPr>
      <w:r w:rsidRPr="00E04996">
        <w:rPr>
          <w:rFonts w:asciiTheme="minorHAnsi" w:hAnsiTheme="minorHAnsi"/>
          <w:color w:val="000000"/>
          <w:szCs w:val="24"/>
          <w:shd w:val="clear" w:color="auto" w:fill="FFFFFF"/>
          <w:lang w:val="en-GB"/>
        </w:rPr>
        <w:t>DIPARTIMENTO DI INFORMATICA</w:t>
      </w:r>
    </w:p>
    <w:p w:rsidR="002A4AD7" w:rsidRPr="00E04996" w:rsidRDefault="002A4AD7" w:rsidP="002A4AD7">
      <w:pPr>
        <w:pStyle w:val="Kursiniopaprastas"/>
        <w:spacing w:before="0"/>
        <w:jc w:val="center"/>
        <w:rPr>
          <w:rFonts w:asciiTheme="minorHAnsi" w:hAnsiTheme="minorHAnsi"/>
          <w:color w:val="000000"/>
          <w:szCs w:val="24"/>
          <w:shd w:val="clear" w:color="auto" w:fill="FFFFFF"/>
          <w:lang w:val="en-GB"/>
        </w:rPr>
      </w:pPr>
      <w:r w:rsidRPr="00E04996">
        <w:rPr>
          <w:rFonts w:asciiTheme="minorHAnsi" w:hAnsiTheme="minorHAnsi"/>
          <w:color w:val="000000"/>
          <w:szCs w:val="24"/>
          <w:shd w:val="clear" w:color="auto" w:fill="FFFFFF"/>
          <w:lang w:val="en-GB"/>
        </w:rPr>
        <w:t>SEDE DI CREMA</w:t>
      </w: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szCs w:val="24"/>
          <w:lang w:val="en-GB"/>
        </w:rPr>
      </w:pPr>
    </w:p>
    <w:p w:rsidR="002A4AD7" w:rsidRPr="00E04996" w:rsidRDefault="002A4AD7" w:rsidP="002A4AD7">
      <w:pPr>
        <w:pStyle w:val="Kursiniopaprastas"/>
        <w:spacing w:before="0"/>
        <w:jc w:val="center"/>
        <w:rPr>
          <w:rFonts w:asciiTheme="minorHAnsi" w:hAnsiTheme="minorHAnsi" w:cs="Times New Roman"/>
          <w:b/>
          <w:sz w:val="44"/>
          <w:szCs w:val="24"/>
          <w:lang w:val="en-GB"/>
        </w:rPr>
      </w:pPr>
      <w:r w:rsidRPr="00E04996">
        <w:rPr>
          <w:rFonts w:asciiTheme="minorHAnsi" w:hAnsiTheme="minorHAnsi" w:cs="Times New Roman"/>
          <w:b/>
          <w:sz w:val="44"/>
          <w:szCs w:val="24"/>
          <w:lang w:val="en-GB"/>
        </w:rPr>
        <w:t>Wine quality prediction</w:t>
      </w:r>
    </w:p>
    <w:p w:rsidR="002A4AD7" w:rsidRPr="00E04996" w:rsidRDefault="002A4AD7" w:rsidP="002A4AD7">
      <w:pPr>
        <w:pStyle w:val="Kursiniopaprastas"/>
        <w:spacing w:after="3600"/>
        <w:jc w:val="center"/>
        <w:rPr>
          <w:rFonts w:asciiTheme="minorHAnsi" w:hAnsiTheme="minorHAnsi" w:cs="Times New Roman"/>
          <w:szCs w:val="24"/>
          <w:lang w:val="en-GB"/>
        </w:rPr>
      </w:pPr>
      <w:r w:rsidRPr="00E04996">
        <w:rPr>
          <w:rFonts w:asciiTheme="minorHAnsi" w:hAnsiTheme="minorHAnsi" w:cs="Times New Roman"/>
          <w:szCs w:val="24"/>
          <w:lang w:val="en-GB"/>
        </w:rPr>
        <w:t xml:space="preserve">A project report for </w:t>
      </w:r>
      <w:r w:rsidRPr="00240F54">
        <w:rPr>
          <w:rFonts w:asciiTheme="minorHAnsi" w:hAnsiTheme="minorHAnsi" w:cs="Times New Roman"/>
          <w:szCs w:val="24"/>
          <w:lang w:val="en-GB"/>
        </w:rPr>
        <w:t xml:space="preserve">Information </w:t>
      </w:r>
      <w:r w:rsidR="00EA3626" w:rsidRPr="00240F54">
        <w:rPr>
          <w:rFonts w:asciiTheme="minorHAnsi" w:hAnsiTheme="minorHAnsi"/>
          <w:color w:val="000000"/>
        </w:rPr>
        <w:t xml:space="preserve">Management </w:t>
      </w:r>
      <w:r w:rsidRPr="00240F54">
        <w:rPr>
          <w:rFonts w:asciiTheme="minorHAnsi" w:hAnsiTheme="minorHAnsi" w:cs="Times New Roman"/>
          <w:szCs w:val="24"/>
          <w:lang w:val="en-GB"/>
        </w:rPr>
        <w:t>course</w:t>
      </w:r>
    </w:p>
    <w:p w:rsidR="00437781" w:rsidRDefault="00437781" w:rsidP="00E04996">
      <w:pPr>
        <w:pStyle w:val="Kursiniopaprastas"/>
        <w:spacing w:before="1680"/>
        <w:jc w:val="center"/>
        <w:rPr>
          <w:rFonts w:asciiTheme="minorHAnsi" w:hAnsiTheme="minorHAnsi" w:cs="Times New Roman"/>
          <w:szCs w:val="24"/>
          <w:lang w:val="en-GB"/>
        </w:rPr>
      </w:pPr>
    </w:p>
    <w:p w:rsidR="00E04996" w:rsidRDefault="00E04996" w:rsidP="00E04996">
      <w:pPr>
        <w:pStyle w:val="Kursiniopaprastas"/>
        <w:spacing w:before="1680"/>
        <w:jc w:val="center"/>
        <w:rPr>
          <w:rFonts w:cs="Times New Roman"/>
          <w:szCs w:val="24"/>
          <w:lang w:val="en-GB"/>
        </w:rPr>
      </w:pPr>
      <w:r w:rsidRPr="00E04996">
        <w:rPr>
          <w:rFonts w:asciiTheme="minorHAnsi" w:hAnsiTheme="minorHAnsi" w:cs="Times New Roman"/>
          <w:szCs w:val="24"/>
          <w:lang w:val="en-GB"/>
        </w:rPr>
        <w:t>Crema</w:t>
      </w:r>
      <w:r w:rsidR="002A4AD7" w:rsidRPr="00E04996">
        <w:rPr>
          <w:rFonts w:asciiTheme="minorHAnsi" w:hAnsiTheme="minorHAnsi" w:cs="Times New Roman"/>
          <w:szCs w:val="24"/>
          <w:lang w:val="en-GB"/>
        </w:rPr>
        <w:t xml:space="preserve"> – 201</w:t>
      </w:r>
      <w:r w:rsidRPr="00E04996">
        <w:rPr>
          <w:rFonts w:asciiTheme="minorHAnsi" w:hAnsiTheme="minorHAnsi" w:cs="Times New Roman"/>
          <w:szCs w:val="24"/>
          <w:lang w:val="en-GB"/>
        </w:rPr>
        <w:t>5</w:t>
      </w:r>
      <w:r>
        <w:rPr>
          <w:rFonts w:asciiTheme="minorHAnsi" w:hAnsiTheme="minorHAnsi" w:cs="Times New Roman"/>
          <w:szCs w:val="24"/>
          <w:lang w:val="en-GB"/>
        </w:rPr>
        <w:br w:type="page"/>
      </w:r>
    </w:p>
    <w:p w:rsidR="002A4AD7" w:rsidRPr="00E04996" w:rsidRDefault="002A4AD7" w:rsidP="002A4AD7">
      <w:pPr>
        <w:pStyle w:val="Kursiniopaprastas"/>
        <w:spacing w:before="1680"/>
        <w:jc w:val="center"/>
        <w:rPr>
          <w:rFonts w:asciiTheme="minorHAnsi" w:hAnsiTheme="minorHAnsi" w:cs="Times New Roman"/>
          <w:szCs w:val="24"/>
          <w:lang w:val="en-GB"/>
        </w:rPr>
      </w:pPr>
    </w:p>
    <w:p w:rsidR="00487699" w:rsidRPr="00E04996" w:rsidRDefault="00EA3626" w:rsidP="000363F9">
      <w:pPr>
        <w:pStyle w:val="Heading1"/>
        <w:rPr>
          <w:lang w:val="en-GB"/>
        </w:rPr>
      </w:pPr>
      <w:r w:rsidRPr="00EA3626">
        <w:rPr>
          <w:lang w:val="en-GB"/>
        </w:rPr>
        <w:t>Introduction</w:t>
      </w:r>
    </w:p>
    <w:p w:rsidR="00246CBD" w:rsidRPr="00E04996" w:rsidRDefault="00487699" w:rsidP="00246CBD">
      <w:pPr>
        <w:rPr>
          <w:lang w:val="en-GB"/>
        </w:rPr>
      </w:pPr>
      <w:r w:rsidRPr="00E04996">
        <w:rPr>
          <w:lang w:val="en-GB"/>
        </w:rPr>
        <w:t>An article “Modeling wine preferences by data mining from physicochemical properties” by Paulo Cortez, Ant</w:t>
      </w:r>
      <w:r w:rsidRPr="00E04996">
        <w:rPr>
          <w:rFonts w:ascii="Calibri" w:hAnsi="Calibri" w:cs="Calibri"/>
          <w:lang w:val="en-GB"/>
        </w:rPr>
        <w:t>ó</w:t>
      </w:r>
      <w:r w:rsidRPr="00E04996">
        <w:rPr>
          <w:lang w:val="en-GB"/>
        </w:rPr>
        <w:t>nio Cerdeira, Fernando Almeida, Telmo Matos and Jos</w:t>
      </w:r>
      <w:r w:rsidRPr="00E04996">
        <w:rPr>
          <w:rFonts w:ascii="Calibri" w:hAnsi="Calibri" w:cs="Calibri"/>
          <w:lang w:val="en-GB"/>
        </w:rPr>
        <w:t>é</w:t>
      </w:r>
      <w:r w:rsidRPr="00E04996">
        <w:rPr>
          <w:lang w:val="en-GB"/>
        </w:rPr>
        <w:t xml:space="preserve"> Reis published on sciencedirect.com in 2009 reviews and proposes a data mining approaches to predict wine taste quality evualations. The analysis is based on dataset w</w:t>
      </w:r>
      <w:r w:rsidR="00FC36D0">
        <w:rPr>
          <w:lang w:val="en-GB"/>
        </w:rPr>
        <w:t>h</w:t>
      </w:r>
      <w:r w:rsidRPr="00E04996">
        <w:rPr>
          <w:lang w:val="en-GB"/>
        </w:rPr>
        <w:t xml:space="preserve">ich is a large compared to other taking in account the domain of the </w:t>
      </w:r>
      <w:r w:rsidR="00246CBD" w:rsidRPr="00E04996">
        <w:rPr>
          <w:lang w:val="en-GB"/>
        </w:rPr>
        <w:t>work.</w:t>
      </w:r>
    </w:p>
    <w:p w:rsidR="00487699" w:rsidRPr="00E04996" w:rsidRDefault="00246CBD" w:rsidP="00246CBD">
      <w:pPr>
        <w:rPr>
          <w:lang w:val="en-GB"/>
        </w:rPr>
      </w:pPr>
      <w:r w:rsidRPr="00E04996">
        <w:rPr>
          <w:lang w:val="en-GB"/>
        </w:rPr>
        <w:t>The articl</w:t>
      </w:r>
      <w:r w:rsidR="00240F54">
        <w:rPr>
          <w:lang w:val="en-GB"/>
        </w:rPr>
        <w:t>e</w:t>
      </w:r>
      <w:r w:rsidRPr="00E04996">
        <w:rPr>
          <w:lang w:val="en-GB"/>
        </w:rPr>
        <w:t xml:space="preserve"> reviews t</w:t>
      </w:r>
      <w:r w:rsidR="00487699" w:rsidRPr="00E04996">
        <w:rPr>
          <w:lang w:val="en-GB"/>
        </w:rPr>
        <w:t xml:space="preserve">hree techniques </w:t>
      </w:r>
      <w:r w:rsidRPr="00E04996">
        <w:rPr>
          <w:lang w:val="en-GB"/>
        </w:rPr>
        <w:t xml:space="preserve">used for the predictions: the </w:t>
      </w:r>
      <w:r w:rsidR="00487699" w:rsidRPr="00E04996">
        <w:rPr>
          <w:lang w:val="en-GB"/>
        </w:rPr>
        <w:t>support vector machine</w:t>
      </w:r>
      <w:r w:rsidR="00437781">
        <w:rPr>
          <w:lang w:val="en-GB"/>
        </w:rPr>
        <w:t>,</w:t>
      </w:r>
      <w:bookmarkStart w:id="0" w:name="_GoBack"/>
      <w:bookmarkEnd w:id="0"/>
      <w:r w:rsidR="00487699" w:rsidRPr="00E04996">
        <w:rPr>
          <w:lang w:val="en-GB"/>
        </w:rPr>
        <w:t xml:space="preserve"> the multiple regression</w:t>
      </w:r>
      <w:r w:rsidRPr="00E04996">
        <w:rPr>
          <w:lang w:val="en-GB"/>
        </w:rPr>
        <w:t xml:space="preserve">, </w:t>
      </w:r>
      <w:r w:rsidR="00487699" w:rsidRPr="00E04996">
        <w:rPr>
          <w:lang w:val="en-GB"/>
        </w:rPr>
        <w:t xml:space="preserve">neural network methods. </w:t>
      </w:r>
    </w:p>
    <w:p w:rsidR="00246CBD" w:rsidRPr="00E04996" w:rsidRDefault="00246CBD" w:rsidP="00246CBD">
      <w:pPr>
        <w:rPr>
          <w:lang w:val="en-GB"/>
        </w:rPr>
      </w:pPr>
      <w:r w:rsidRPr="00E04996">
        <w:rPr>
          <w:lang w:val="en-GB"/>
        </w:rPr>
        <w:t xml:space="preserve">The support vector machine will be replicated in this work as an </w:t>
      </w:r>
      <w:r w:rsidR="00240F54" w:rsidRPr="00240F54">
        <w:rPr>
          <w:lang w:val="en-GB"/>
        </w:rPr>
        <w:t xml:space="preserve">outperforming </w:t>
      </w:r>
      <w:r w:rsidRPr="00E04996">
        <w:rPr>
          <w:lang w:val="en-GB"/>
        </w:rPr>
        <w:t xml:space="preserve">method in accuracy for this prediction. The </w:t>
      </w:r>
      <w:r w:rsidR="00404FF3" w:rsidRPr="00E04996">
        <w:rPr>
          <w:lang w:val="en-GB"/>
        </w:rPr>
        <w:t xml:space="preserve">naive Bayes classifier </w:t>
      </w:r>
      <w:r w:rsidRPr="00E04996">
        <w:rPr>
          <w:lang w:val="en-GB"/>
        </w:rPr>
        <w:t>wil</w:t>
      </w:r>
      <w:r w:rsidR="00240F54">
        <w:rPr>
          <w:lang w:val="en-GB"/>
        </w:rPr>
        <w:t>l be applied as an addition aler</w:t>
      </w:r>
      <w:r w:rsidRPr="00E04996">
        <w:rPr>
          <w:lang w:val="en-GB"/>
        </w:rPr>
        <w:t>native classification method beside the SVM.</w:t>
      </w:r>
    </w:p>
    <w:p w:rsidR="00E92F40" w:rsidRPr="00E04996" w:rsidRDefault="00E92F40" w:rsidP="000363F9">
      <w:pPr>
        <w:pStyle w:val="Heading1"/>
        <w:rPr>
          <w:lang w:val="en-GB"/>
        </w:rPr>
      </w:pPr>
      <w:r w:rsidRPr="00E04996">
        <w:rPr>
          <w:lang w:val="en-GB"/>
        </w:rPr>
        <w:t>Dataset</w:t>
      </w:r>
    </w:p>
    <w:p w:rsidR="00E92F40" w:rsidRPr="00E04996" w:rsidRDefault="00E92F40" w:rsidP="002C47E4">
      <w:pPr>
        <w:rPr>
          <w:lang w:val="en-GB"/>
        </w:rPr>
      </w:pPr>
      <w:r w:rsidRPr="00E04996">
        <w:rPr>
          <w:lang w:val="en-GB"/>
        </w:rPr>
        <w:t xml:space="preserve">The dataset </w:t>
      </w:r>
      <w:r w:rsidR="007E4E36" w:rsidRPr="00E04996">
        <w:rPr>
          <w:lang w:val="en-GB"/>
        </w:rPr>
        <w:t xml:space="preserve">is </w:t>
      </w:r>
      <w:r w:rsidR="00240F54">
        <w:rPr>
          <w:lang w:val="en-GB"/>
        </w:rPr>
        <w:t>decoupled</w:t>
      </w:r>
      <w:r w:rsidR="007E4E36" w:rsidRPr="00E04996">
        <w:rPr>
          <w:lang w:val="en-GB"/>
        </w:rPr>
        <w:t xml:space="preserve"> to</w:t>
      </w:r>
      <w:r w:rsidRPr="00E04996">
        <w:rPr>
          <w:lang w:val="en-GB"/>
        </w:rPr>
        <w:t xml:space="preserve"> two sep</w:t>
      </w:r>
      <w:r w:rsidR="00240F54">
        <w:rPr>
          <w:lang w:val="en-GB"/>
        </w:rPr>
        <w:t>a</w:t>
      </w:r>
      <w:r w:rsidRPr="00E04996">
        <w:rPr>
          <w:lang w:val="en-GB"/>
        </w:rPr>
        <w:t xml:space="preserve">rate </w:t>
      </w:r>
      <w:r w:rsidR="002C47E4" w:rsidRPr="00E04996">
        <w:rPr>
          <w:lang w:val="en-GB"/>
        </w:rPr>
        <w:t>CSV files. O</w:t>
      </w:r>
      <w:r w:rsidRPr="00E04996">
        <w:rPr>
          <w:lang w:val="en-GB"/>
        </w:rPr>
        <w:t>n</w:t>
      </w:r>
      <w:r w:rsidR="002C47E4" w:rsidRPr="00E04996">
        <w:rPr>
          <w:lang w:val="en-GB"/>
        </w:rPr>
        <w:t>e</w:t>
      </w:r>
      <w:r w:rsidRPr="00E04996">
        <w:rPr>
          <w:lang w:val="en-GB"/>
        </w:rPr>
        <w:t xml:space="preserve"> </w:t>
      </w:r>
      <w:r w:rsidR="002C47E4" w:rsidRPr="00E04996">
        <w:rPr>
          <w:lang w:val="en-GB"/>
        </w:rPr>
        <w:t xml:space="preserve">of </w:t>
      </w:r>
      <w:r w:rsidRPr="00E04996">
        <w:rPr>
          <w:lang w:val="en-GB"/>
        </w:rPr>
        <w:t>them contains sample</w:t>
      </w:r>
      <w:r w:rsidR="002C47E4" w:rsidRPr="00E04996">
        <w:rPr>
          <w:lang w:val="en-GB"/>
        </w:rPr>
        <w:t>s</w:t>
      </w:r>
      <w:r w:rsidRPr="00E04996">
        <w:rPr>
          <w:lang w:val="en-GB"/>
        </w:rPr>
        <w:t xml:space="preserve"> of white wine</w:t>
      </w:r>
      <w:r w:rsidR="002C47E4" w:rsidRPr="00E04996">
        <w:rPr>
          <w:lang w:val="en-GB"/>
        </w:rPr>
        <w:t xml:space="preserve">s </w:t>
      </w:r>
      <w:r w:rsidRPr="00E04996">
        <w:rPr>
          <w:lang w:val="en-GB"/>
        </w:rPr>
        <w:t>and another of red</w:t>
      </w:r>
      <w:r w:rsidR="00697D89" w:rsidRPr="00E04996">
        <w:rPr>
          <w:lang w:val="en-GB"/>
        </w:rPr>
        <w:t xml:space="preserve"> wine</w:t>
      </w:r>
      <w:r w:rsidRPr="00E04996">
        <w:rPr>
          <w:lang w:val="en-GB"/>
        </w:rPr>
        <w:t xml:space="preserve">. </w:t>
      </w:r>
      <w:r w:rsidR="007E4E36" w:rsidRPr="00E04996">
        <w:rPr>
          <w:lang w:val="en-GB"/>
        </w:rPr>
        <w:t xml:space="preserve">The dataset </w:t>
      </w:r>
      <w:r w:rsidRPr="00E04996">
        <w:rPr>
          <w:lang w:val="en-GB"/>
        </w:rPr>
        <w:t xml:space="preserve">contains 12 </w:t>
      </w:r>
      <w:r w:rsidR="007E4E36" w:rsidRPr="00E04996">
        <w:rPr>
          <w:lang w:val="en-GB"/>
        </w:rPr>
        <w:t>numerous</w:t>
      </w:r>
      <w:r w:rsidRPr="00E04996">
        <w:rPr>
          <w:lang w:val="en-GB"/>
        </w:rPr>
        <w:t xml:space="preserve"> attributes:</w:t>
      </w:r>
    </w:p>
    <w:p w:rsidR="00E92F40" w:rsidRPr="00E04996" w:rsidRDefault="00E92F40" w:rsidP="00E92F40">
      <w:pPr>
        <w:pStyle w:val="ListParagraph"/>
        <w:numPr>
          <w:ilvl w:val="0"/>
          <w:numId w:val="1"/>
        </w:numPr>
        <w:rPr>
          <w:lang w:val="en-GB"/>
        </w:rPr>
      </w:pPr>
      <w:r w:rsidRPr="00E04996">
        <w:rPr>
          <w:lang w:val="en-GB"/>
        </w:rPr>
        <w:t>Fixed acidity</w:t>
      </w:r>
    </w:p>
    <w:p w:rsidR="00E92F40" w:rsidRPr="00E04996" w:rsidRDefault="00E92F40" w:rsidP="00E92F40">
      <w:pPr>
        <w:pStyle w:val="ListParagraph"/>
        <w:numPr>
          <w:ilvl w:val="0"/>
          <w:numId w:val="1"/>
        </w:numPr>
        <w:rPr>
          <w:lang w:val="en-GB"/>
        </w:rPr>
      </w:pPr>
      <w:r w:rsidRPr="00E04996">
        <w:rPr>
          <w:lang w:val="en-GB"/>
        </w:rPr>
        <w:t>Volatile acidity</w:t>
      </w:r>
    </w:p>
    <w:p w:rsidR="00E92F40" w:rsidRPr="00E04996" w:rsidRDefault="00E92F40" w:rsidP="00E92F40">
      <w:pPr>
        <w:pStyle w:val="ListParagraph"/>
        <w:numPr>
          <w:ilvl w:val="0"/>
          <w:numId w:val="1"/>
        </w:numPr>
        <w:rPr>
          <w:lang w:val="en-GB"/>
        </w:rPr>
      </w:pPr>
      <w:r w:rsidRPr="00E04996">
        <w:rPr>
          <w:lang w:val="en-GB"/>
        </w:rPr>
        <w:t>Citric acid</w:t>
      </w:r>
    </w:p>
    <w:p w:rsidR="00E92F40" w:rsidRPr="00E04996" w:rsidRDefault="00E92F40" w:rsidP="00E92F40">
      <w:pPr>
        <w:pStyle w:val="ListParagraph"/>
        <w:numPr>
          <w:ilvl w:val="0"/>
          <w:numId w:val="1"/>
        </w:numPr>
        <w:rPr>
          <w:lang w:val="en-GB"/>
        </w:rPr>
      </w:pPr>
      <w:r w:rsidRPr="00E04996">
        <w:rPr>
          <w:lang w:val="en-GB"/>
        </w:rPr>
        <w:t>Residual sugar</w:t>
      </w:r>
    </w:p>
    <w:p w:rsidR="00E92F40" w:rsidRPr="00E04996" w:rsidRDefault="00E92F40" w:rsidP="00E92F40">
      <w:pPr>
        <w:pStyle w:val="ListParagraph"/>
        <w:numPr>
          <w:ilvl w:val="0"/>
          <w:numId w:val="1"/>
        </w:numPr>
        <w:rPr>
          <w:lang w:val="en-GB"/>
        </w:rPr>
      </w:pPr>
      <w:r w:rsidRPr="00E04996">
        <w:rPr>
          <w:lang w:val="en-GB"/>
        </w:rPr>
        <w:t>Chlorides</w:t>
      </w:r>
    </w:p>
    <w:p w:rsidR="00E92F40" w:rsidRPr="00E04996" w:rsidRDefault="00E92F40" w:rsidP="00E92F40">
      <w:pPr>
        <w:pStyle w:val="ListParagraph"/>
        <w:numPr>
          <w:ilvl w:val="0"/>
          <w:numId w:val="1"/>
        </w:numPr>
        <w:rPr>
          <w:lang w:val="en-GB"/>
        </w:rPr>
      </w:pPr>
      <w:r w:rsidRPr="00E04996">
        <w:rPr>
          <w:lang w:val="en-GB"/>
        </w:rPr>
        <w:t>Free sulfur dioxide</w:t>
      </w:r>
    </w:p>
    <w:p w:rsidR="00E92F40" w:rsidRPr="00E04996" w:rsidRDefault="00E92F40" w:rsidP="00E92F40">
      <w:pPr>
        <w:pStyle w:val="ListParagraph"/>
        <w:numPr>
          <w:ilvl w:val="0"/>
          <w:numId w:val="1"/>
        </w:numPr>
        <w:rPr>
          <w:lang w:val="en-GB"/>
        </w:rPr>
      </w:pPr>
      <w:r w:rsidRPr="00E04996">
        <w:rPr>
          <w:lang w:val="en-GB"/>
        </w:rPr>
        <w:t>Total sulfur dioxide</w:t>
      </w:r>
    </w:p>
    <w:p w:rsidR="00E92F40" w:rsidRPr="00E04996" w:rsidRDefault="00E92F40" w:rsidP="00E92F40">
      <w:pPr>
        <w:pStyle w:val="ListParagraph"/>
        <w:numPr>
          <w:ilvl w:val="0"/>
          <w:numId w:val="1"/>
        </w:numPr>
        <w:rPr>
          <w:lang w:val="en-GB"/>
        </w:rPr>
      </w:pPr>
      <w:r w:rsidRPr="00E04996">
        <w:rPr>
          <w:lang w:val="en-GB"/>
        </w:rPr>
        <w:t>Density</w:t>
      </w:r>
    </w:p>
    <w:p w:rsidR="00E92F40" w:rsidRPr="00E04996" w:rsidRDefault="00E92F40" w:rsidP="00E92F40">
      <w:pPr>
        <w:pStyle w:val="ListParagraph"/>
        <w:numPr>
          <w:ilvl w:val="0"/>
          <w:numId w:val="1"/>
        </w:numPr>
        <w:rPr>
          <w:lang w:val="en-GB"/>
        </w:rPr>
      </w:pPr>
      <w:r w:rsidRPr="00E04996">
        <w:rPr>
          <w:lang w:val="en-GB"/>
        </w:rPr>
        <w:t>PH</w:t>
      </w:r>
    </w:p>
    <w:p w:rsidR="00E92F40" w:rsidRPr="00E04996" w:rsidRDefault="00E92F40" w:rsidP="00E92F40">
      <w:pPr>
        <w:pStyle w:val="ListParagraph"/>
        <w:numPr>
          <w:ilvl w:val="0"/>
          <w:numId w:val="1"/>
        </w:numPr>
        <w:rPr>
          <w:lang w:val="en-GB"/>
        </w:rPr>
      </w:pPr>
      <w:r w:rsidRPr="00E04996">
        <w:rPr>
          <w:lang w:val="en-GB"/>
        </w:rPr>
        <w:t>Sulphates</w:t>
      </w:r>
    </w:p>
    <w:p w:rsidR="00E92F40" w:rsidRPr="00E04996" w:rsidRDefault="00E92F40" w:rsidP="00E92F40">
      <w:pPr>
        <w:pStyle w:val="ListParagraph"/>
        <w:numPr>
          <w:ilvl w:val="0"/>
          <w:numId w:val="1"/>
        </w:numPr>
        <w:rPr>
          <w:lang w:val="en-GB"/>
        </w:rPr>
      </w:pPr>
      <w:r w:rsidRPr="00E04996">
        <w:rPr>
          <w:lang w:val="en-GB"/>
        </w:rPr>
        <w:t>Alcohol</w:t>
      </w:r>
    </w:p>
    <w:p w:rsidR="00E92F40" w:rsidRPr="00E04996" w:rsidRDefault="00E92F40" w:rsidP="00E92F40">
      <w:pPr>
        <w:pStyle w:val="ListParagraph"/>
        <w:numPr>
          <w:ilvl w:val="0"/>
          <w:numId w:val="1"/>
        </w:numPr>
        <w:rPr>
          <w:lang w:val="en-GB"/>
        </w:rPr>
      </w:pPr>
      <w:r w:rsidRPr="00E04996">
        <w:rPr>
          <w:lang w:val="en-GB"/>
        </w:rPr>
        <w:t>Quality</w:t>
      </w:r>
    </w:p>
    <w:p w:rsidR="002B507B" w:rsidRPr="00E04996" w:rsidRDefault="00E92F40" w:rsidP="007E4E36">
      <w:pPr>
        <w:rPr>
          <w:lang w:val="en-GB"/>
        </w:rPr>
      </w:pPr>
      <w:r w:rsidRPr="00E04996">
        <w:rPr>
          <w:lang w:val="en-GB"/>
        </w:rPr>
        <w:t xml:space="preserve">The first 11 attributes are inputs which include </w:t>
      </w:r>
      <w:r w:rsidR="007E4E36" w:rsidRPr="00E04996">
        <w:rPr>
          <w:lang w:val="en-GB"/>
        </w:rPr>
        <w:t xml:space="preserve">physicochemical </w:t>
      </w:r>
      <w:r w:rsidRPr="00E04996">
        <w:rPr>
          <w:lang w:val="en-GB"/>
        </w:rPr>
        <w:t xml:space="preserve">objective tests (e.g. PH values) and </w:t>
      </w:r>
      <w:r w:rsidR="002C47E4" w:rsidRPr="00E04996">
        <w:rPr>
          <w:lang w:val="en-GB"/>
        </w:rPr>
        <w:t>the 12</w:t>
      </w:r>
      <w:r w:rsidR="002C47E4" w:rsidRPr="00E04996">
        <w:rPr>
          <w:vertAlign w:val="superscript"/>
          <w:lang w:val="en-GB"/>
        </w:rPr>
        <w:t>th</w:t>
      </w:r>
      <w:r w:rsidR="002C47E4" w:rsidRPr="00E04996">
        <w:rPr>
          <w:lang w:val="en-GB"/>
        </w:rPr>
        <w:t xml:space="preserve"> </w:t>
      </w:r>
      <w:r w:rsidR="007E4E36" w:rsidRPr="00E04996">
        <w:rPr>
          <w:lang w:val="en-GB"/>
        </w:rPr>
        <w:t>is</w:t>
      </w:r>
      <w:r w:rsidR="002C47E4" w:rsidRPr="00E04996">
        <w:rPr>
          <w:lang w:val="en-GB"/>
        </w:rPr>
        <w:t xml:space="preserve"> </w:t>
      </w:r>
      <w:r w:rsidRPr="00E04996">
        <w:rPr>
          <w:lang w:val="en-GB"/>
        </w:rPr>
        <w:t>output based on sensory data</w:t>
      </w:r>
      <w:r w:rsidR="007E4E36" w:rsidRPr="00E04996">
        <w:rPr>
          <w:lang w:val="en-GB"/>
        </w:rPr>
        <w:t xml:space="preserve"> </w:t>
      </w:r>
      <w:r w:rsidRPr="00E04996">
        <w:rPr>
          <w:lang w:val="en-GB"/>
        </w:rPr>
        <w:t>(median of at least 3 evaluations made by wine experts)</w:t>
      </w:r>
      <w:r w:rsidR="007E4E36" w:rsidRPr="00E04996">
        <w:rPr>
          <w:lang w:val="en-GB"/>
        </w:rPr>
        <w:t>. Each expert graded the wine quality between 0 (very bad) and 10 (very excellent).</w:t>
      </w:r>
    </w:p>
    <w:p w:rsidR="002B507B" w:rsidRPr="00E04996" w:rsidRDefault="002B507B" w:rsidP="002B507B">
      <w:pPr>
        <w:rPr>
          <w:lang w:val="en-GB"/>
        </w:rPr>
      </w:pPr>
      <w:r w:rsidRPr="00E04996">
        <w:rPr>
          <w:lang w:val="en-GB"/>
        </w:rPr>
        <w:br w:type="page"/>
      </w:r>
    </w:p>
    <w:p w:rsidR="005D6CEB" w:rsidRPr="00E04996" w:rsidRDefault="005D6CEB" w:rsidP="000363F9">
      <w:pPr>
        <w:pStyle w:val="Heading1"/>
        <w:rPr>
          <w:lang w:val="en-GB"/>
        </w:rPr>
      </w:pPr>
      <w:r w:rsidRPr="00E04996">
        <w:rPr>
          <w:lang w:val="en-GB"/>
        </w:rPr>
        <w:lastRenderedPageBreak/>
        <w:t>Dataset investigation</w:t>
      </w:r>
    </w:p>
    <w:p w:rsidR="00EA2BA7" w:rsidRPr="00E04996" w:rsidRDefault="000363F9" w:rsidP="00B328DC">
      <w:pPr>
        <w:rPr>
          <w:lang w:val="en-GB"/>
        </w:rPr>
      </w:pPr>
      <w:r w:rsidRPr="00E04996">
        <w:rPr>
          <w:lang w:val="en-GB"/>
        </w:rPr>
        <w:t>To start investigate</w:t>
      </w:r>
      <w:r w:rsidR="00FA2434" w:rsidRPr="00E04996">
        <w:rPr>
          <w:lang w:val="en-GB"/>
        </w:rPr>
        <w:t xml:space="preserve"> the</w:t>
      </w:r>
      <w:r w:rsidRPr="00E04996">
        <w:rPr>
          <w:lang w:val="en-GB"/>
        </w:rPr>
        <w:t xml:space="preserve"> data, some metrics were calculated for each at</w:t>
      </w:r>
      <w:r w:rsidR="0053138C">
        <w:rPr>
          <w:lang w:val="en-GB"/>
        </w:rPr>
        <w:t>t</w:t>
      </w:r>
      <w:r w:rsidRPr="00E04996">
        <w:rPr>
          <w:lang w:val="en-GB"/>
        </w:rPr>
        <w:t xml:space="preserve">ributes. The metrics involve mean, median, min, max, amplitude (max - min), </w:t>
      </w:r>
      <w:r w:rsidR="00FA2434" w:rsidRPr="00E04996">
        <w:rPr>
          <w:lang w:val="en-GB"/>
        </w:rPr>
        <w:t>standard deviation.</w:t>
      </w:r>
    </w:p>
    <w:tbl>
      <w:tblPr>
        <w:tblStyle w:val="GridTable3-Accent5"/>
        <w:tblW w:w="0" w:type="auto"/>
        <w:tblLook w:val="04A0" w:firstRow="1" w:lastRow="0" w:firstColumn="1" w:lastColumn="0" w:noHBand="0" w:noVBand="1"/>
      </w:tblPr>
      <w:tblGrid>
        <w:gridCol w:w="2265"/>
        <w:gridCol w:w="1275"/>
        <w:gridCol w:w="1276"/>
        <w:gridCol w:w="1276"/>
        <w:gridCol w:w="1134"/>
        <w:gridCol w:w="1275"/>
        <w:gridCol w:w="1241"/>
      </w:tblGrid>
      <w:tr w:rsidR="002B507B" w:rsidRPr="00E04996" w:rsidTr="008876BE">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268" w:type="dxa"/>
            <w:vAlign w:val="center"/>
          </w:tcPr>
          <w:p w:rsidR="00FA2434" w:rsidRPr="00E04996" w:rsidRDefault="00FA2434" w:rsidP="008876BE">
            <w:pPr>
              <w:jc w:val="center"/>
              <w:rPr>
                <w:i w:val="0"/>
                <w:lang w:val="en-GB"/>
              </w:rPr>
            </w:pPr>
          </w:p>
        </w:tc>
        <w:tc>
          <w:tcPr>
            <w:tcW w:w="1276"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Mean</w:t>
            </w:r>
          </w:p>
        </w:tc>
        <w:tc>
          <w:tcPr>
            <w:tcW w:w="1276"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Median</w:t>
            </w:r>
          </w:p>
        </w:tc>
        <w:tc>
          <w:tcPr>
            <w:tcW w:w="1276"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Min</w:t>
            </w:r>
          </w:p>
        </w:tc>
        <w:tc>
          <w:tcPr>
            <w:tcW w:w="1134"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Max</w:t>
            </w:r>
          </w:p>
        </w:tc>
        <w:tc>
          <w:tcPr>
            <w:tcW w:w="1275"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Max - min</w:t>
            </w:r>
          </w:p>
        </w:tc>
        <w:tc>
          <w:tcPr>
            <w:tcW w:w="1241" w:type="dxa"/>
            <w:vAlign w:val="center"/>
          </w:tcPr>
          <w:p w:rsidR="00FA2434" w:rsidRPr="00E04996" w:rsidRDefault="00FA2434" w:rsidP="00B06A79">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Standard deviation</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A2434" w:rsidRPr="00E04996" w:rsidRDefault="00FA2434" w:rsidP="008876BE">
            <w:pPr>
              <w:jc w:val="right"/>
              <w:rPr>
                <w:b/>
                <w:bCs/>
                <w:i w:val="0"/>
                <w:lang w:val="en-GB"/>
              </w:rPr>
            </w:pPr>
            <w:r w:rsidRPr="00E04996">
              <w:rPr>
                <w:b/>
                <w:bCs/>
                <w:i w:val="0"/>
                <w:lang w:val="en-GB"/>
              </w:rPr>
              <w:t>Fixed acidity</w:t>
            </w:r>
          </w:p>
        </w:tc>
        <w:tc>
          <w:tcPr>
            <w:tcW w:w="1276"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6.855</w:t>
            </w:r>
          </w:p>
        </w:tc>
        <w:tc>
          <w:tcPr>
            <w:tcW w:w="1276"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6.8</w:t>
            </w:r>
          </w:p>
        </w:tc>
        <w:tc>
          <w:tcPr>
            <w:tcW w:w="1276"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3.8</w:t>
            </w:r>
          </w:p>
        </w:tc>
        <w:tc>
          <w:tcPr>
            <w:tcW w:w="1134"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14.2</w:t>
            </w:r>
          </w:p>
        </w:tc>
        <w:tc>
          <w:tcPr>
            <w:tcW w:w="1275"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10.4</w:t>
            </w:r>
          </w:p>
        </w:tc>
        <w:tc>
          <w:tcPr>
            <w:tcW w:w="1241" w:type="dxa"/>
            <w:vAlign w:val="center"/>
          </w:tcPr>
          <w:p w:rsidR="00FA2434" w:rsidRPr="00E04996" w:rsidRDefault="00B06A79"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0.844</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FA2434" w:rsidRPr="00E04996" w:rsidRDefault="00FA2434" w:rsidP="008876BE">
            <w:pPr>
              <w:jc w:val="right"/>
              <w:rPr>
                <w:b/>
                <w:bCs/>
                <w:i w:val="0"/>
                <w:lang w:val="en-GB"/>
              </w:rPr>
            </w:pPr>
            <w:r w:rsidRPr="00E04996">
              <w:rPr>
                <w:b/>
                <w:bCs/>
                <w:i w:val="0"/>
                <w:lang w:val="en-GB"/>
              </w:rPr>
              <w:t>Volatile acidity</w:t>
            </w:r>
          </w:p>
        </w:tc>
        <w:tc>
          <w:tcPr>
            <w:tcW w:w="1276"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0.278</w:t>
            </w:r>
          </w:p>
        </w:tc>
        <w:tc>
          <w:tcPr>
            <w:tcW w:w="1276"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0.26</w:t>
            </w:r>
          </w:p>
        </w:tc>
        <w:tc>
          <w:tcPr>
            <w:tcW w:w="1276"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0.08</w:t>
            </w:r>
          </w:p>
        </w:tc>
        <w:tc>
          <w:tcPr>
            <w:tcW w:w="1134"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1.1</w:t>
            </w:r>
          </w:p>
        </w:tc>
        <w:tc>
          <w:tcPr>
            <w:tcW w:w="1275"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1.02</w:t>
            </w:r>
          </w:p>
        </w:tc>
        <w:tc>
          <w:tcPr>
            <w:tcW w:w="1241" w:type="dxa"/>
            <w:vAlign w:val="center"/>
          </w:tcPr>
          <w:p w:rsidR="00FA2434" w:rsidRPr="00E04996" w:rsidRDefault="00B06A79"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0.101</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Citric acid</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0.334</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0.32</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1.66</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1.66</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0.121</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Residual sugar</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6.391</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5.2</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0.6</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65.8</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65.2</w:t>
            </w:r>
          </w:p>
        </w:tc>
        <w:tc>
          <w:tcPr>
            <w:tcW w:w="1241"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5.072</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Chlorides</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0.046</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0.043</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0.009</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0.346</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0.337</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0.022</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Free sulfur dioxide</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35.308</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34</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289</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287</w:t>
            </w:r>
          </w:p>
        </w:tc>
        <w:tc>
          <w:tcPr>
            <w:tcW w:w="1241"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17.007</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Total sulfur dioxide</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138.361</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134</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9</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440</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431</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42.498</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Density</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0.994</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0.99374</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0.98711</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1.03898</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0.05187</w:t>
            </w:r>
          </w:p>
        </w:tc>
        <w:tc>
          <w:tcPr>
            <w:tcW w:w="1241"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0.003</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PH</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3.188</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3.18</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2.72</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3.82</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1.1</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0.151</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Sulphates</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0.49</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0.47</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0.22</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1.08</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0.86</w:t>
            </w:r>
          </w:p>
        </w:tc>
        <w:tc>
          <w:tcPr>
            <w:tcW w:w="1241"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0.114</w:t>
            </w:r>
          </w:p>
        </w:tc>
      </w:tr>
      <w:tr w:rsidR="002B507B" w:rsidRPr="00E04996" w:rsidTr="008876BE">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Alcohol</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10.514</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10.4</w:t>
            </w:r>
          </w:p>
        </w:tc>
        <w:tc>
          <w:tcPr>
            <w:tcW w:w="1276"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8</w:t>
            </w:r>
          </w:p>
        </w:tc>
        <w:tc>
          <w:tcPr>
            <w:tcW w:w="1134"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14.2</w:t>
            </w:r>
          </w:p>
        </w:tc>
        <w:tc>
          <w:tcPr>
            <w:tcW w:w="1275"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6.2</w:t>
            </w:r>
          </w:p>
        </w:tc>
        <w:tc>
          <w:tcPr>
            <w:tcW w:w="1241" w:type="dxa"/>
            <w:vAlign w:val="center"/>
          </w:tcPr>
          <w:p w:rsidR="00D54846" w:rsidRPr="00E04996" w:rsidRDefault="00D54846" w:rsidP="00EA2BA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1.231</w:t>
            </w:r>
          </w:p>
        </w:tc>
      </w:tr>
      <w:tr w:rsidR="008876BE" w:rsidRPr="00E04996" w:rsidTr="008876BE">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D54846" w:rsidRPr="00E04996" w:rsidRDefault="00D54846" w:rsidP="008876BE">
            <w:pPr>
              <w:jc w:val="right"/>
              <w:rPr>
                <w:b/>
                <w:bCs/>
                <w:i w:val="0"/>
                <w:lang w:val="en-GB"/>
              </w:rPr>
            </w:pPr>
            <w:r w:rsidRPr="00E04996">
              <w:rPr>
                <w:b/>
                <w:bCs/>
                <w:i w:val="0"/>
                <w:lang w:val="en-GB"/>
              </w:rPr>
              <w:t>Quality</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5.878</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w:t>
            </w:r>
          </w:p>
        </w:tc>
        <w:tc>
          <w:tcPr>
            <w:tcW w:w="1276"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3</w:t>
            </w:r>
          </w:p>
        </w:tc>
        <w:tc>
          <w:tcPr>
            <w:tcW w:w="1134"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9</w:t>
            </w:r>
          </w:p>
        </w:tc>
        <w:tc>
          <w:tcPr>
            <w:tcW w:w="1275" w:type="dxa"/>
            <w:vAlign w:val="center"/>
          </w:tcPr>
          <w:p w:rsidR="00D54846" w:rsidRPr="00E04996" w:rsidRDefault="00D54846" w:rsidP="00EA2BA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w:t>
            </w:r>
          </w:p>
        </w:tc>
        <w:tc>
          <w:tcPr>
            <w:tcW w:w="1241" w:type="dxa"/>
            <w:vAlign w:val="center"/>
          </w:tcPr>
          <w:p w:rsidR="00D54846" w:rsidRPr="00E04996" w:rsidRDefault="00D54846" w:rsidP="00B328DC">
            <w:pPr>
              <w:keepNext/>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0.886</w:t>
            </w:r>
          </w:p>
        </w:tc>
      </w:tr>
    </w:tbl>
    <w:p w:rsidR="009840CF" w:rsidRPr="00E04996" w:rsidRDefault="00B328DC" w:rsidP="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1</w:t>
      </w:r>
      <w:r w:rsidRPr="00E04996">
        <w:rPr>
          <w:lang w:val="en-GB"/>
        </w:rPr>
        <w:fldChar w:fldCharType="end"/>
      </w:r>
      <w:r w:rsidRPr="00E04996">
        <w:rPr>
          <w:lang w:val="en-GB"/>
        </w:rPr>
        <w:t>: white wine metrics</w:t>
      </w:r>
    </w:p>
    <w:p w:rsidR="009840CF" w:rsidRPr="00E04996" w:rsidRDefault="009840CF" w:rsidP="009840CF">
      <w:pPr>
        <w:rPr>
          <w:lang w:val="en-GB"/>
        </w:rPr>
      </w:pPr>
    </w:p>
    <w:tbl>
      <w:tblPr>
        <w:tblStyle w:val="GridTable3-Accent5"/>
        <w:tblW w:w="0" w:type="auto"/>
        <w:tblLook w:val="04A0" w:firstRow="1" w:lastRow="0" w:firstColumn="1" w:lastColumn="0" w:noHBand="0" w:noVBand="1"/>
      </w:tblPr>
      <w:tblGrid>
        <w:gridCol w:w="2265"/>
        <w:gridCol w:w="1275"/>
        <w:gridCol w:w="1276"/>
        <w:gridCol w:w="1276"/>
        <w:gridCol w:w="1134"/>
        <w:gridCol w:w="1275"/>
        <w:gridCol w:w="1241"/>
      </w:tblGrid>
      <w:tr w:rsidR="007842C7" w:rsidRPr="00E04996" w:rsidTr="007842C7">
        <w:trPr>
          <w:cnfStyle w:val="100000000000" w:firstRow="1" w:lastRow="0" w:firstColumn="0" w:lastColumn="0" w:oddVBand="0" w:evenVBand="0" w:oddHBand="0" w:evenHBand="0" w:firstRowFirstColumn="0" w:firstRowLastColumn="0" w:lastRowFirstColumn="0" w:lastRowLastColumn="0"/>
          <w:trHeight w:val="340"/>
        </w:trPr>
        <w:tc>
          <w:tcPr>
            <w:cnfStyle w:val="001000000100" w:firstRow="0" w:lastRow="0" w:firstColumn="1" w:lastColumn="0" w:oddVBand="0" w:evenVBand="0" w:oddHBand="0" w:evenHBand="0" w:firstRowFirstColumn="1" w:firstRowLastColumn="0" w:lastRowFirstColumn="0" w:lastRowLastColumn="0"/>
            <w:tcW w:w="2268" w:type="dxa"/>
            <w:vAlign w:val="center"/>
          </w:tcPr>
          <w:p w:rsidR="007842C7" w:rsidRPr="00E04996" w:rsidRDefault="007842C7" w:rsidP="007842C7">
            <w:pPr>
              <w:jc w:val="center"/>
              <w:rPr>
                <w:i w:val="0"/>
                <w:lang w:val="en-GB"/>
              </w:rPr>
            </w:pPr>
          </w:p>
        </w:tc>
        <w:tc>
          <w:tcPr>
            <w:tcW w:w="1276"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Mean</w:t>
            </w:r>
          </w:p>
        </w:tc>
        <w:tc>
          <w:tcPr>
            <w:tcW w:w="1276"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Median</w:t>
            </w:r>
          </w:p>
        </w:tc>
        <w:tc>
          <w:tcPr>
            <w:tcW w:w="1276"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Min</w:t>
            </w:r>
          </w:p>
        </w:tc>
        <w:tc>
          <w:tcPr>
            <w:tcW w:w="1134"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Max</w:t>
            </w:r>
          </w:p>
        </w:tc>
        <w:tc>
          <w:tcPr>
            <w:tcW w:w="1275"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Max - min</w:t>
            </w:r>
          </w:p>
        </w:tc>
        <w:tc>
          <w:tcPr>
            <w:tcW w:w="1241" w:type="dxa"/>
            <w:vAlign w:val="center"/>
          </w:tcPr>
          <w:p w:rsidR="007842C7" w:rsidRPr="00E04996" w:rsidRDefault="007842C7"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Standard deviation</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Fixed acidity</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8.32</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7.9</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4.6</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15.9</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11.3</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1.741</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Volatile acidity</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0.528</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0.52</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0.12</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1.58</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1.46</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0.179</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Citric acid</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0.271</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0.26</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0.195</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Residual sugar</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2.539</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2.2</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15.5</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14.6</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1.41</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Chlorides</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0.087</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0.079</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0.012</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0.611</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0.599</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0.047</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Free sulfur dioxide</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15.875</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14</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72</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71</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10.46</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Total sulfur dioxide</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46.468</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38</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289</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283</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32.895</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Density</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0.997</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0.99675</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0.99007</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1.00369</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0.01362</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0.002</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PH</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3.311</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3.31</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2.74</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4.01</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1.27</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0.154</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Sulphates</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0.658</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0.62</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0.33</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2</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1.67</w:t>
            </w:r>
          </w:p>
        </w:tc>
        <w:tc>
          <w:tcPr>
            <w:tcW w:w="1241"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0.17</w:t>
            </w:r>
          </w:p>
        </w:tc>
      </w:tr>
      <w:tr w:rsidR="008D25D0"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Alcohol</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10.423</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10.2</w:t>
            </w:r>
          </w:p>
        </w:tc>
        <w:tc>
          <w:tcPr>
            <w:tcW w:w="1276"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8.4</w:t>
            </w:r>
          </w:p>
        </w:tc>
        <w:tc>
          <w:tcPr>
            <w:tcW w:w="1134"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14.9</w:t>
            </w:r>
          </w:p>
        </w:tc>
        <w:tc>
          <w:tcPr>
            <w:tcW w:w="1275"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6.5</w:t>
            </w:r>
          </w:p>
        </w:tc>
        <w:tc>
          <w:tcPr>
            <w:tcW w:w="1241" w:type="dxa"/>
            <w:vAlign w:val="center"/>
          </w:tcPr>
          <w:p w:rsidR="008D25D0" w:rsidRPr="00E04996" w:rsidRDefault="008D25D0" w:rsidP="006528A8">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1.066</w:t>
            </w:r>
          </w:p>
        </w:tc>
      </w:tr>
      <w:tr w:rsidR="008D25D0"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2268" w:type="dxa"/>
            <w:vAlign w:val="center"/>
          </w:tcPr>
          <w:p w:rsidR="008D25D0" w:rsidRPr="00E04996" w:rsidRDefault="008D25D0" w:rsidP="008D25D0">
            <w:pPr>
              <w:jc w:val="right"/>
              <w:rPr>
                <w:b/>
                <w:bCs/>
                <w:i w:val="0"/>
                <w:lang w:val="en-GB"/>
              </w:rPr>
            </w:pPr>
            <w:r w:rsidRPr="00E04996">
              <w:rPr>
                <w:b/>
                <w:bCs/>
                <w:i w:val="0"/>
                <w:lang w:val="en-GB"/>
              </w:rPr>
              <w:t>Quality</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5.636</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6</w:t>
            </w:r>
          </w:p>
        </w:tc>
        <w:tc>
          <w:tcPr>
            <w:tcW w:w="1276"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3</w:t>
            </w:r>
          </w:p>
        </w:tc>
        <w:tc>
          <w:tcPr>
            <w:tcW w:w="1134"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8</w:t>
            </w:r>
          </w:p>
        </w:tc>
        <w:tc>
          <w:tcPr>
            <w:tcW w:w="1275" w:type="dxa"/>
            <w:vAlign w:val="center"/>
          </w:tcPr>
          <w:p w:rsidR="008D25D0" w:rsidRPr="00E04996" w:rsidRDefault="008D25D0" w:rsidP="006528A8">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w:t>
            </w:r>
          </w:p>
        </w:tc>
        <w:tc>
          <w:tcPr>
            <w:tcW w:w="1241" w:type="dxa"/>
            <w:vAlign w:val="center"/>
          </w:tcPr>
          <w:p w:rsidR="008D25D0" w:rsidRPr="00E04996" w:rsidRDefault="008D25D0" w:rsidP="009840CF">
            <w:pPr>
              <w:keepNext/>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0.808</w:t>
            </w:r>
          </w:p>
        </w:tc>
      </w:tr>
    </w:tbl>
    <w:p w:rsidR="009840CF" w:rsidRPr="00E04996" w:rsidRDefault="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2</w:t>
      </w:r>
      <w:r w:rsidRPr="00E04996">
        <w:rPr>
          <w:lang w:val="en-GB"/>
        </w:rPr>
        <w:fldChar w:fldCharType="end"/>
      </w:r>
      <w:r w:rsidRPr="00E04996">
        <w:rPr>
          <w:lang w:val="en-GB"/>
        </w:rPr>
        <w:t>: red wine metrics</w:t>
      </w:r>
    </w:p>
    <w:p w:rsidR="007842C7" w:rsidRPr="00E04996" w:rsidRDefault="007842C7" w:rsidP="007842C7">
      <w:pPr>
        <w:rPr>
          <w:rFonts w:asciiTheme="majorHAnsi" w:eastAsiaTheme="majorEastAsia" w:hAnsiTheme="majorHAnsi" w:cstheme="majorBidi"/>
          <w:color w:val="2E74B5" w:themeColor="accent1" w:themeShade="BF"/>
          <w:sz w:val="32"/>
          <w:szCs w:val="26"/>
          <w:lang w:val="en-GB"/>
        </w:rPr>
      </w:pPr>
      <w:r w:rsidRPr="00E04996">
        <w:rPr>
          <w:lang w:val="en-GB"/>
        </w:rPr>
        <w:br w:type="page"/>
      </w:r>
    </w:p>
    <w:p w:rsidR="00E64165" w:rsidRPr="00E04996" w:rsidRDefault="00E64165" w:rsidP="00E64165">
      <w:pPr>
        <w:rPr>
          <w:lang w:val="en-GB"/>
        </w:rPr>
      </w:pPr>
      <w:r w:rsidRPr="00E04996">
        <w:rPr>
          <w:lang w:val="en-GB"/>
        </w:rPr>
        <w:lastRenderedPageBreak/>
        <w:t>The standard deviation quantifies the amount of variation or dispersion of a set of data values. A low standard deviation indicates that the data points tend to be very close to the mean (also called the expected value) of the set, while a high standard deviation indicates that the data points are spread out over a wider range of values. In our case white and red wine datasets have a high spreading for free sulfur dioxide attribute and even higher for total sulfur dioxide attribute. That</w:t>
      </w:r>
    </w:p>
    <w:p w:rsidR="00E64165" w:rsidRPr="00E04996" w:rsidRDefault="00E64165" w:rsidP="00E64165">
      <w:pPr>
        <w:pStyle w:val="Heading2"/>
        <w:rPr>
          <w:lang w:val="en-GB"/>
        </w:rPr>
      </w:pPr>
      <w:r w:rsidRPr="00E04996">
        <w:rPr>
          <w:lang w:val="en-GB"/>
        </w:rPr>
        <w:t>Data correlation</w:t>
      </w:r>
    </w:p>
    <w:p w:rsidR="00E64165" w:rsidRPr="00E04996" w:rsidRDefault="00E64165" w:rsidP="00E64165">
      <w:pPr>
        <w:rPr>
          <w:lang w:val="en-GB"/>
        </w:rPr>
      </w:pPr>
      <w:r w:rsidRPr="00E04996">
        <w:rPr>
          <w:lang w:val="en-GB"/>
        </w:rPr>
        <w:t>In statistics, the correlation coeffici</w:t>
      </w:r>
      <w:r w:rsidR="00402074">
        <w:rPr>
          <w:lang w:val="en-GB"/>
        </w:rPr>
        <w:t>ent</w:t>
      </w:r>
      <w:r w:rsidRPr="00E04996">
        <w:rPr>
          <w:lang w:val="en-GB"/>
        </w:rPr>
        <w:t xml:space="preserve"> </w:t>
      </w:r>
      <w:r w:rsidR="00402074">
        <w:rPr>
          <w:lang w:val="en-GB"/>
        </w:rPr>
        <w:t>m</w:t>
      </w:r>
      <w:r w:rsidRPr="00E04996">
        <w:rPr>
          <w:lang w:val="en-GB"/>
        </w:rPr>
        <w:t xml:space="preserve">easures the strength and direction of a linear relationship between two variables (data attributes) on a scatterplot. The value is always between positive 1 and negative 1. Dataset attributes correlation </w:t>
      </w:r>
      <w:r w:rsidR="00CA5382" w:rsidRPr="00CA5382">
        <w:rPr>
          <w:lang w:val="en-GB"/>
        </w:rPr>
        <w:t xml:space="preserve">coefficients </w:t>
      </w:r>
      <w:r w:rsidRPr="00E04996">
        <w:rPr>
          <w:lang w:val="en-GB"/>
        </w:rPr>
        <w:t xml:space="preserve">and their </w:t>
      </w:r>
      <w:r w:rsidR="00CA5382" w:rsidRPr="00CA5382">
        <w:rPr>
          <w:lang w:val="en-GB"/>
        </w:rPr>
        <w:t>interpretation</w:t>
      </w:r>
      <w:r w:rsidRPr="00E04996">
        <w:rPr>
          <w:lang w:val="en-GB"/>
        </w:rPr>
        <w:t>:</w:t>
      </w:r>
    </w:p>
    <w:p w:rsidR="00E64165" w:rsidRPr="00E04996" w:rsidRDefault="00E64165" w:rsidP="00E64165">
      <w:pPr>
        <w:pStyle w:val="ListParagraph"/>
        <w:numPr>
          <w:ilvl w:val="0"/>
          <w:numId w:val="2"/>
        </w:numPr>
        <w:rPr>
          <w:lang w:val="en-GB"/>
        </w:rPr>
      </w:pPr>
      <w:r w:rsidRPr="00E04996">
        <w:rPr>
          <w:lang w:val="en-GB"/>
        </w:rPr>
        <w:t>Exactly -1. A perfect downhill (negative) linear relationship</w:t>
      </w:r>
    </w:p>
    <w:p w:rsidR="00E64165" w:rsidRPr="00E04996" w:rsidRDefault="00E64165" w:rsidP="00E64165">
      <w:pPr>
        <w:pStyle w:val="ListParagraph"/>
        <w:numPr>
          <w:ilvl w:val="0"/>
          <w:numId w:val="2"/>
        </w:numPr>
        <w:rPr>
          <w:lang w:val="en-GB"/>
        </w:rPr>
      </w:pPr>
      <w:r w:rsidRPr="00E04996">
        <w:rPr>
          <w:lang w:val="en-GB"/>
        </w:rPr>
        <w:t>-0.70. A strong downhill (negative) linear relationship</w:t>
      </w:r>
    </w:p>
    <w:p w:rsidR="00E64165" w:rsidRPr="00E04996" w:rsidRDefault="00E64165" w:rsidP="00E64165">
      <w:pPr>
        <w:pStyle w:val="ListParagraph"/>
        <w:numPr>
          <w:ilvl w:val="0"/>
          <w:numId w:val="2"/>
        </w:numPr>
        <w:rPr>
          <w:lang w:val="en-GB"/>
        </w:rPr>
      </w:pPr>
      <w:r w:rsidRPr="00E04996">
        <w:rPr>
          <w:lang w:val="en-GB"/>
        </w:rPr>
        <w:t>-0.50. A moderate downhill (negative) relationship</w:t>
      </w:r>
    </w:p>
    <w:p w:rsidR="00E64165" w:rsidRPr="00E04996" w:rsidRDefault="00E64165" w:rsidP="00E64165">
      <w:pPr>
        <w:pStyle w:val="ListParagraph"/>
        <w:numPr>
          <w:ilvl w:val="0"/>
          <w:numId w:val="2"/>
        </w:numPr>
        <w:rPr>
          <w:lang w:val="en-GB"/>
        </w:rPr>
      </w:pPr>
      <w:r w:rsidRPr="00E04996">
        <w:rPr>
          <w:lang w:val="en-GB"/>
        </w:rPr>
        <w:t>-0.30. A weak downhill (negative) linear relationship</w:t>
      </w:r>
    </w:p>
    <w:p w:rsidR="00E64165" w:rsidRPr="00E04996" w:rsidRDefault="00E64165" w:rsidP="00E64165">
      <w:pPr>
        <w:pStyle w:val="ListParagraph"/>
        <w:numPr>
          <w:ilvl w:val="0"/>
          <w:numId w:val="2"/>
        </w:numPr>
        <w:rPr>
          <w:lang w:val="en-GB"/>
        </w:rPr>
      </w:pPr>
      <w:r w:rsidRPr="00E04996">
        <w:rPr>
          <w:lang w:val="en-GB"/>
        </w:rPr>
        <w:t>No linear relationship</w:t>
      </w:r>
    </w:p>
    <w:p w:rsidR="00E64165" w:rsidRPr="00E04996" w:rsidRDefault="00E64165" w:rsidP="00E64165">
      <w:pPr>
        <w:pStyle w:val="ListParagraph"/>
        <w:numPr>
          <w:ilvl w:val="0"/>
          <w:numId w:val="2"/>
        </w:numPr>
        <w:rPr>
          <w:lang w:val="en-GB"/>
        </w:rPr>
      </w:pPr>
      <w:r w:rsidRPr="00E04996">
        <w:rPr>
          <w:lang w:val="en-GB"/>
        </w:rPr>
        <w:t>+0.30. A weak uphill (positive) linear relationship</w:t>
      </w:r>
    </w:p>
    <w:p w:rsidR="00E64165" w:rsidRPr="00E04996" w:rsidRDefault="00E64165" w:rsidP="00E64165">
      <w:pPr>
        <w:pStyle w:val="ListParagraph"/>
        <w:numPr>
          <w:ilvl w:val="0"/>
          <w:numId w:val="2"/>
        </w:numPr>
        <w:rPr>
          <w:lang w:val="en-GB"/>
        </w:rPr>
      </w:pPr>
      <w:r w:rsidRPr="00E04996">
        <w:rPr>
          <w:lang w:val="en-GB"/>
        </w:rPr>
        <w:t>+0.50. A moderate uphill (positive) relationship</w:t>
      </w:r>
    </w:p>
    <w:p w:rsidR="00E64165" w:rsidRPr="00E04996" w:rsidRDefault="00E64165" w:rsidP="00E64165">
      <w:pPr>
        <w:pStyle w:val="ListParagraph"/>
        <w:numPr>
          <w:ilvl w:val="0"/>
          <w:numId w:val="2"/>
        </w:numPr>
        <w:rPr>
          <w:lang w:val="en-GB"/>
        </w:rPr>
      </w:pPr>
      <w:r w:rsidRPr="00E04996">
        <w:rPr>
          <w:lang w:val="en-GB"/>
        </w:rPr>
        <w:t>+0.70. A strong uphill (positive) linear relationship</w:t>
      </w:r>
    </w:p>
    <w:p w:rsidR="00E64165" w:rsidRPr="00E04996" w:rsidRDefault="00E64165" w:rsidP="00E64165">
      <w:pPr>
        <w:pStyle w:val="ListParagraph"/>
        <w:numPr>
          <w:ilvl w:val="0"/>
          <w:numId w:val="2"/>
        </w:numPr>
        <w:rPr>
          <w:lang w:val="en-GB"/>
        </w:rPr>
      </w:pPr>
      <w:r w:rsidRPr="00E04996">
        <w:rPr>
          <w:lang w:val="en-GB"/>
        </w:rPr>
        <w:t>Exactly +1. A perfect uphill (positive) linear relationship</w:t>
      </w:r>
    </w:p>
    <w:p w:rsidR="00E64165" w:rsidRPr="00E04996" w:rsidRDefault="00E64165" w:rsidP="00E64165">
      <w:pPr>
        <w:rPr>
          <w:lang w:val="en-GB"/>
        </w:rPr>
      </w:pPr>
      <w:r w:rsidRPr="00E04996">
        <w:rPr>
          <w:lang w:val="en-GB"/>
        </w:rPr>
        <w:t xml:space="preserve">There are no exactly perfect or even a strong correlation between data attributes, so we cannot to have accurate </w:t>
      </w:r>
      <w:r w:rsidR="00A6794F" w:rsidRPr="00E04996">
        <w:rPr>
          <w:lang w:val="en-GB"/>
        </w:rPr>
        <w:t>attributes calculations from other attributes after data reduction. This is one of the reasons why data reduction on attributes number was not performed.</w:t>
      </w:r>
    </w:p>
    <w:p w:rsidR="009840CF" w:rsidRPr="00E04996" w:rsidRDefault="00C02B09" w:rsidP="009840CF">
      <w:pPr>
        <w:keepNext/>
        <w:rPr>
          <w:lang w:val="en-GB"/>
        </w:rPr>
      </w:pPr>
      <w:r w:rsidRPr="00E04996">
        <w:rPr>
          <w:noProof/>
          <w:lang w:eastAsia="lt-LT"/>
        </w:rPr>
        <w:lastRenderedPageBreak/>
        <w:drawing>
          <wp:inline distT="0" distB="0" distL="0" distR="0" wp14:anchorId="604CB72A" wp14:editId="7A1BA052">
            <wp:extent cx="6188710" cy="3943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Plot.png"/>
                    <pic:cNvPicPr/>
                  </pic:nvPicPr>
                  <pic:blipFill>
                    <a:blip r:embed="rId6">
                      <a:extLst>
                        <a:ext uri="{28A0092B-C50C-407E-A947-70E740481C1C}">
                          <a14:useLocalDpi xmlns:a14="http://schemas.microsoft.com/office/drawing/2010/main" val="0"/>
                        </a:ext>
                      </a:extLst>
                    </a:blip>
                    <a:stretch>
                      <a:fillRect/>
                    </a:stretch>
                  </pic:blipFill>
                  <pic:spPr>
                    <a:xfrm>
                      <a:off x="0" y="0"/>
                      <a:ext cx="6188710" cy="3943350"/>
                    </a:xfrm>
                    <a:prstGeom prst="rect">
                      <a:avLst/>
                    </a:prstGeom>
                  </pic:spPr>
                </pic:pic>
              </a:graphicData>
            </a:graphic>
          </wp:inline>
        </w:drawing>
      </w:r>
    </w:p>
    <w:p w:rsidR="009840CF" w:rsidRPr="00E04996" w:rsidRDefault="009840CF" w:rsidP="009840CF">
      <w:pPr>
        <w:pStyle w:val="Caption"/>
        <w:rPr>
          <w:lang w:val="en-GB"/>
        </w:rPr>
      </w:pPr>
      <w:r w:rsidRPr="00E04996">
        <w:rPr>
          <w:lang w:val="en-GB"/>
        </w:rPr>
        <w:t xml:space="preserve">Figure </w:t>
      </w:r>
      <w:r w:rsidRPr="00E04996">
        <w:rPr>
          <w:lang w:val="en-GB"/>
        </w:rPr>
        <w:fldChar w:fldCharType="begin"/>
      </w:r>
      <w:r w:rsidRPr="00E04996">
        <w:rPr>
          <w:lang w:val="en-GB"/>
        </w:rPr>
        <w:instrText xml:space="preserve"> SEQ Figure \* ARABIC </w:instrText>
      </w:r>
      <w:r w:rsidRPr="00E04996">
        <w:rPr>
          <w:lang w:val="en-GB"/>
        </w:rPr>
        <w:fldChar w:fldCharType="separate"/>
      </w:r>
      <w:r w:rsidR="00E22558">
        <w:rPr>
          <w:noProof/>
          <w:lang w:val="en-GB"/>
        </w:rPr>
        <w:t>1</w:t>
      </w:r>
      <w:r w:rsidRPr="00E04996">
        <w:rPr>
          <w:lang w:val="en-GB"/>
        </w:rPr>
        <w:fldChar w:fldCharType="end"/>
      </w:r>
      <w:r w:rsidRPr="00E04996">
        <w:rPr>
          <w:lang w:val="en-GB"/>
        </w:rPr>
        <w:t>: white wine correlation plots</w:t>
      </w:r>
    </w:p>
    <w:p w:rsidR="009840CF" w:rsidRPr="00E04996" w:rsidRDefault="00697D89" w:rsidP="009840CF">
      <w:pPr>
        <w:keepNext/>
        <w:rPr>
          <w:lang w:val="en-GB"/>
        </w:rPr>
      </w:pPr>
      <w:r w:rsidRPr="00E04996">
        <w:rPr>
          <w:noProof/>
          <w:lang w:eastAsia="lt-LT"/>
        </w:rPr>
        <w:drawing>
          <wp:inline distT="0" distB="0" distL="0" distR="0" wp14:anchorId="7547627D" wp14:editId="4E9A4C52">
            <wp:extent cx="6188710" cy="4010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dPlot.png"/>
                    <pic:cNvPicPr/>
                  </pic:nvPicPr>
                  <pic:blipFill>
                    <a:blip r:embed="rId7">
                      <a:extLst>
                        <a:ext uri="{28A0092B-C50C-407E-A947-70E740481C1C}">
                          <a14:useLocalDpi xmlns:a14="http://schemas.microsoft.com/office/drawing/2010/main" val="0"/>
                        </a:ext>
                      </a:extLst>
                    </a:blip>
                    <a:stretch>
                      <a:fillRect/>
                    </a:stretch>
                  </pic:blipFill>
                  <pic:spPr>
                    <a:xfrm>
                      <a:off x="0" y="0"/>
                      <a:ext cx="6188710" cy="4010025"/>
                    </a:xfrm>
                    <a:prstGeom prst="rect">
                      <a:avLst/>
                    </a:prstGeom>
                  </pic:spPr>
                </pic:pic>
              </a:graphicData>
            </a:graphic>
          </wp:inline>
        </w:drawing>
      </w:r>
    </w:p>
    <w:p w:rsidR="0024292B" w:rsidRPr="00E04996" w:rsidRDefault="009840CF" w:rsidP="009840CF">
      <w:pPr>
        <w:pStyle w:val="Caption"/>
        <w:rPr>
          <w:lang w:val="en-GB"/>
        </w:rPr>
      </w:pPr>
      <w:r w:rsidRPr="00E04996">
        <w:rPr>
          <w:lang w:val="en-GB"/>
        </w:rPr>
        <w:t xml:space="preserve">Figure </w:t>
      </w:r>
      <w:r w:rsidRPr="00E04996">
        <w:rPr>
          <w:lang w:val="en-GB"/>
        </w:rPr>
        <w:fldChar w:fldCharType="begin"/>
      </w:r>
      <w:r w:rsidRPr="00E04996">
        <w:rPr>
          <w:lang w:val="en-GB"/>
        </w:rPr>
        <w:instrText xml:space="preserve"> SEQ Figure \* ARABIC </w:instrText>
      </w:r>
      <w:r w:rsidRPr="00E04996">
        <w:rPr>
          <w:lang w:val="en-GB"/>
        </w:rPr>
        <w:fldChar w:fldCharType="separate"/>
      </w:r>
      <w:r w:rsidR="00E22558">
        <w:rPr>
          <w:noProof/>
          <w:lang w:val="en-GB"/>
        </w:rPr>
        <w:t>2</w:t>
      </w:r>
      <w:r w:rsidRPr="00E04996">
        <w:rPr>
          <w:lang w:val="en-GB"/>
        </w:rPr>
        <w:fldChar w:fldCharType="end"/>
      </w:r>
      <w:r w:rsidRPr="00E04996">
        <w:rPr>
          <w:lang w:val="en-GB"/>
        </w:rPr>
        <w:t>: red wine correlation plots</w:t>
      </w:r>
      <w:r w:rsidR="00697D89" w:rsidRPr="00E04996">
        <w:rPr>
          <w:lang w:val="en-GB"/>
        </w:rPr>
        <w:br w:type="page"/>
      </w:r>
    </w:p>
    <w:tbl>
      <w:tblPr>
        <w:tblStyle w:val="GridTable3-Accent1"/>
        <w:tblW w:w="5091" w:type="pct"/>
        <w:tblLook w:val="04A0" w:firstRow="1" w:lastRow="0" w:firstColumn="1" w:lastColumn="0" w:noHBand="0" w:noVBand="1"/>
      </w:tblPr>
      <w:tblGrid>
        <w:gridCol w:w="1983"/>
        <w:gridCol w:w="711"/>
        <w:gridCol w:w="710"/>
        <w:gridCol w:w="708"/>
        <w:gridCol w:w="710"/>
        <w:gridCol w:w="710"/>
        <w:gridCol w:w="708"/>
        <w:gridCol w:w="710"/>
        <w:gridCol w:w="708"/>
        <w:gridCol w:w="708"/>
        <w:gridCol w:w="754"/>
        <w:gridCol w:w="799"/>
      </w:tblGrid>
      <w:tr w:rsidR="00FF1547" w:rsidRPr="00E04996" w:rsidTr="006528A8">
        <w:trPr>
          <w:cnfStyle w:val="100000000000" w:firstRow="1" w:lastRow="0" w:firstColumn="0" w:lastColumn="0" w:oddVBand="0" w:evenVBand="0" w:oddHBand="0" w:evenHBand="0" w:firstRowFirstColumn="0" w:firstRowLastColumn="0" w:lastRowFirstColumn="0" w:lastRowLastColumn="0"/>
          <w:trHeight w:val="2085"/>
        </w:trPr>
        <w:tc>
          <w:tcPr>
            <w:cnfStyle w:val="001000000100" w:firstRow="0" w:lastRow="0" w:firstColumn="1" w:lastColumn="0" w:oddVBand="0" w:evenVBand="0" w:oddHBand="0" w:evenHBand="0" w:firstRowFirstColumn="1" w:firstRowLastColumn="0" w:lastRowFirstColumn="0" w:lastRowLastColumn="0"/>
            <w:tcW w:w="999" w:type="pct"/>
            <w:textDirection w:val="btLr"/>
          </w:tcPr>
          <w:p w:rsidR="002F45ED" w:rsidRPr="00E04996" w:rsidRDefault="002F45ED" w:rsidP="002F45ED">
            <w:pPr>
              <w:ind w:left="113" w:right="113"/>
              <w:jc w:val="left"/>
              <w:rPr>
                <w:sz w:val="22"/>
                <w:lang w:val="en-GB"/>
              </w:rPr>
            </w:pP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Fixed acidity</w:t>
            </w: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Volatile acidity</w:t>
            </w:r>
          </w:p>
        </w:tc>
        <w:tc>
          <w:tcPr>
            <w:tcW w:w="357"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Citric acid</w:t>
            </w: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Residual sugar</w:t>
            </w: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Chlorides</w:t>
            </w:r>
          </w:p>
        </w:tc>
        <w:tc>
          <w:tcPr>
            <w:tcW w:w="357"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Free sulfur dioxide</w:t>
            </w:r>
          </w:p>
        </w:tc>
        <w:tc>
          <w:tcPr>
            <w:tcW w:w="358"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Total sulfur dioxide</w:t>
            </w:r>
          </w:p>
        </w:tc>
        <w:tc>
          <w:tcPr>
            <w:tcW w:w="357"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Density</w:t>
            </w:r>
          </w:p>
        </w:tc>
        <w:tc>
          <w:tcPr>
            <w:tcW w:w="357"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PH</w:t>
            </w:r>
          </w:p>
        </w:tc>
        <w:tc>
          <w:tcPr>
            <w:tcW w:w="380"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Sulphates</w:t>
            </w:r>
          </w:p>
        </w:tc>
        <w:tc>
          <w:tcPr>
            <w:tcW w:w="403" w:type="pct"/>
            <w:textDirection w:val="btLr"/>
            <w:vAlign w:val="center"/>
          </w:tcPr>
          <w:p w:rsidR="002F45ED" w:rsidRPr="00E04996" w:rsidRDefault="002F45ED" w:rsidP="00FF1547">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Alcohol</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Fixed acidity</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-0.023</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0.289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0.089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0.023</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-0.049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0.091</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0.265</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-0.426</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-0.017</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Volatile acidity</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-0.023</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-0.149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0.064</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0.071</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-0.097</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0.089</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-0.032</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-0.036</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0.068</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Citric acid</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0.289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-0.149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0.114</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0.150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-0.164</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0.062</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-0.076</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Residual sugar</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0.089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0.064</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0.094</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0.089</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0.299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0.401</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0.839</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-0.194</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-0.027</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-0.451</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Chlorides</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0.023</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0.071</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0.114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0.089</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0.101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0.199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0.257</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-0.090</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0.017</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-0.360</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Free sulfur dioxide</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-0.049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0.094</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0.299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0.101</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0.616</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0.294</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-0.001</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0.059</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-0.250</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Total sulfur dioxide</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0.089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0.401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0.199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0.616</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0.530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0.002</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0.135</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-0.449</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Density</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0.265</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0.150</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0.839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0.257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0.294</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0.530</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-0.094</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0.074</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-0.780</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PH</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-0.426</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-0.032</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-0.164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-0.194</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-0.001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0.002</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-0.094</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0.156</w:t>
            </w:r>
          </w:p>
        </w:tc>
        <w:tc>
          <w:tcPr>
            <w:tcW w:w="403"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r>
      <w:tr w:rsidR="00FF1547" w:rsidRPr="00E04996" w:rsidTr="006528A8">
        <w:trPr>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Sulphates</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-0.017</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-0.036</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0.062</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-0.027</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0.017</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0.059</w:t>
            </w:r>
          </w:p>
        </w:tc>
        <w:tc>
          <w:tcPr>
            <w:tcW w:w="358"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0.135</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0.074</w:t>
            </w:r>
          </w:p>
        </w:tc>
        <w:tc>
          <w:tcPr>
            <w:tcW w:w="357"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0.156</w:t>
            </w:r>
          </w:p>
        </w:tc>
        <w:tc>
          <w:tcPr>
            <w:tcW w:w="380"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1.000</w:t>
            </w:r>
          </w:p>
        </w:tc>
        <w:tc>
          <w:tcPr>
            <w:tcW w:w="403" w:type="pct"/>
            <w:vAlign w:val="center"/>
          </w:tcPr>
          <w:p w:rsidR="002F45ED" w:rsidRPr="00E04996" w:rsidRDefault="002F45ED" w:rsidP="002F45ED">
            <w:pPr>
              <w:jc w:val="right"/>
              <w:cnfStyle w:val="000000000000" w:firstRow="0" w:lastRow="0" w:firstColumn="0" w:lastColumn="0" w:oddVBand="0" w:evenVBand="0" w:oddHBand="0" w:evenHBand="0" w:firstRowFirstColumn="0" w:firstRowLastColumn="0" w:lastRowFirstColumn="0" w:lastRowLastColumn="0"/>
              <w:rPr>
                <w:sz w:val="18"/>
                <w:lang w:val="en-GB"/>
              </w:rPr>
            </w:pPr>
            <w:r w:rsidRPr="00E04996">
              <w:rPr>
                <w:sz w:val="18"/>
                <w:lang w:val="en-GB"/>
              </w:rPr>
              <w:t>-0.017</w:t>
            </w:r>
          </w:p>
        </w:tc>
      </w:tr>
      <w:tr w:rsidR="00FF1547" w:rsidRPr="00E04996" w:rsidTr="006528A8">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99" w:type="pct"/>
            <w:vAlign w:val="center"/>
          </w:tcPr>
          <w:p w:rsidR="002F45ED" w:rsidRPr="00E04996" w:rsidRDefault="002F45ED" w:rsidP="00FF1547">
            <w:pPr>
              <w:jc w:val="right"/>
              <w:rPr>
                <w:b/>
                <w:i w:val="0"/>
                <w:sz w:val="22"/>
                <w:lang w:val="en-GB"/>
              </w:rPr>
            </w:pPr>
            <w:r w:rsidRPr="00E04996">
              <w:rPr>
                <w:b/>
                <w:i w:val="0"/>
                <w:sz w:val="22"/>
                <w:lang w:val="en-GB"/>
              </w:rPr>
              <w:t>Alcohol</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0.068</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-0.076</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-0.451</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-0.360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-0.250</w:t>
            </w:r>
          </w:p>
        </w:tc>
        <w:tc>
          <w:tcPr>
            <w:tcW w:w="358"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-0.449</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-0.780</w:t>
            </w:r>
          </w:p>
        </w:tc>
        <w:tc>
          <w:tcPr>
            <w:tcW w:w="357"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80" w:type="pct"/>
            <w:vAlign w:val="center"/>
          </w:tcPr>
          <w:p w:rsidR="002F45ED" w:rsidRPr="00E04996" w:rsidRDefault="002F45ED" w:rsidP="002F45ED">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-0.017</w:t>
            </w:r>
          </w:p>
        </w:tc>
        <w:tc>
          <w:tcPr>
            <w:tcW w:w="403" w:type="pct"/>
            <w:vAlign w:val="center"/>
          </w:tcPr>
          <w:p w:rsidR="002F45ED" w:rsidRPr="00E04996" w:rsidRDefault="002F45ED" w:rsidP="009840CF">
            <w:pPr>
              <w:keepNext/>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r>
    </w:tbl>
    <w:p w:rsidR="009840CF" w:rsidRPr="00E04996" w:rsidRDefault="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3</w:t>
      </w:r>
      <w:r w:rsidRPr="00E04996">
        <w:rPr>
          <w:lang w:val="en-GB"/>
        </w:rPr>
        <w:fldChar w:fldCharType="end"/>
      </w:r>
      <w:r w:rsidRPr="00E04996">
        <w:rPr>
          <w:lang w:val="en-GB"/>
        </w:rPr>
        <w:t>:</w:t>
      </w:r>
      <w:r w:rsidRPr="00E04996">
        <w:rPr>
          <w:noProof/>
          <w:lang w:val="en-GB"/>
        </w:rPr>
        <w:t xml:space="preserve"> white wine correlation coefficients</w:t>
      </w:r>
    </w:p>
    <w:p w:rsidR="006528A8" w:rsidRPr="00E04996" w:rsidRDefault="006528A8" w:rsidP="009840CF">
      <w:pPr>
        <w:rPr>
          <w:lang w:val="en-GB"/>
        </w:rPr>
      </w:pPr>
    </w:p>
    <w:tbl>
      <w:tblPr>
        <w:tblStyle w:val="GridTable3-Accent1"/>
        <w:tblW w:w="5086" w:type="pct"/>
        <w:tblInd w:w="5" w:type="dxa"/>
        <w:tblLayout w:type="fixed"/>
        <w:tblLook w:val="04A0" w:firstRow="1" w:lastRow="0" w:firstColumn="1" w:lastColumn="0" w:noHBand="0" w:noVBand="1"/>
      </w:tblPr>
      <w:tblGrid>
        <w:gridCol w:w="2140"/>
        <w:gridCol w:w="705"/>
        <w:gridCol w:w="705"/>
        <w:gridCol w:w="705"/>
        <w:gridCol w:w="705"/>
        <w:gridCol w:w="706"/>
        <w:gridCol w:w="708"/>
        <w:gridCol w:w="706"/>
        <w:gridCol w:w="708"/>
        <w:gridCol w:w="706"/>
        <w:gridCol w:w="706"/>
        <w:gridCol w:w="710"/>
      </w:tblGrid>
      <w:tr w:rsidR="005428E7" w:rsidRPr="00E04996" w:rsidTr="005428E7">
        <w:trPr>
          <w:cnfStyle w:val="100000000000" w:firstRow="1" w:lastRow="0" w:firstColumn="0" w:lastColumn="0" w:oddVBand="0" w:evenVBand="0" w:oddHBand="0" w:evenHBand="0" w:firstRowFirstColumn="0" w:firstRowLastColumn="0" w:lastRowFirstColumn="0" w:lastRowLastColumn="0"/>
          <w:trHeight w:val="2085"/>
        </w:trPr>
        <w:tc>
          <w:tcPr>
            <w:cnfStyle w:val="001000000100" w:firstRow="0" w:lastRow="0" w:firstColumn="1" w:lastColumn="0" w:oddVBand="0" w:evenVBand="0" w:oddHBand="0" w:evenHBand="0" w:firstRowFirstColumn="1" w:firstRowLastColumn="0" w:lastRowFirstColumn="0" w:lastRowLastColumn="0"/>
            <w:tcW w:w="1080" w:type="pct"/>
            <w:textDirection w:val="btLr"/>
          </w:tcPr>
          <w:p w:rsidR="006528A8" w:rsidRPr="00E04996" w:rsidRDefault="006528A8" w:rsidP="00E64165">
            <w:pPr>
              <w:ind w:left="113" w:right="113"/>
              <w:jc w:val="left"/>
              <w:rPr>
                <w:sz w:val="22"/>
                <w:lang w:val="en-GB"/>
              </w:rPr>
            </w:pP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Fixed acidity</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Volatile acidity</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Citric acid</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Residual sugar</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Chlorides</w:t>
            </w:r>
          </w:p>
        </w:tc>
        <w:tc>
          <w:tcPr>
            <w:tcW w:w="357"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Free sulfur dioxide</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Total sulfur dioxide</w:t>
            </w:r>
          </w:p>
        </w:tc>
        <w:tc>
          <w:tcPr>
            <w:tcW w:w="357"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Density</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PH</w:t>
            </w:r>
          </w:p>
        </w:tc>
        <w:tc>
          <w:tcPr>
            <w:tcW w:w="356"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Sulphates</w:t>
            </w:r>
          </w:p>
        </w:tc>
        <w:tc>
          <w:tcPr>
            <w:tcW w:w="358" w:type="pct"/>
            <w:textDirection w:val="btLr"/>
            <w:vAlign w:val="center"/>
          </w:tcPr>
          <w:p w:rsidR="006528A8" w:rsidRPr="00E04996" w:rsidRDefault="006528A8" w:rsidP="00E64165">
            <w:pPr>
              <w:ind w:left="113" w:right="113"/>
              <w:jc w:val="left"/>
              <w:cnfStyle w:val="100000000000" w:firstRow="1" w:lastRow="0" w:firstColumn="0" w:lastColumn="0" w:oddVBand="0" w:evenVBand="0" w:oddHBand="0" w:evenHBand="0" w:firstRowFirstColumn="0" w:firstRowLastColumn="0" w:lastRowFirstColumn="0" w:lastRowLastColumn="0"/>
              <w:rPr>
                <w:sz w:val="22"/>
                <w:lang w:val="en-GB"/>
              </w:rPr>
            </w:pPr>
            <w:r w:rsidRPr="00E04996">
              <w:rPr>
                <w:sz w:val="22"/>
                <w:lang w:val="en-GB"/>
              </w:rPr>
              <w:t>Alcohol</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Fixed acidity</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-0.256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0.672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0.115</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0.094</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-0.154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-0.113</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0.668</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-0.683</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0.183</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-0.062</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Volatile acidity</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-0.256</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-0.552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0.061</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-0.011</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0.076</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0.022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0.235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-0.261</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-0.202</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Citric acid</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0.672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-0.552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0.144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0.204</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0.036</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0.365</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-0.542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0.313</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0.110</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Residual sugar</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0.115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0.144</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0.056</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0.187</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0.203</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0.355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-0.086</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0.006</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0.042</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Chlorides</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0.094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0.056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0.006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0.047</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-0.265</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0.371</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-0.221</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Free sulfur dioxide</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-0.154</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-0.011</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-0.061</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0.187</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0.006</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0.668</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-0.022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0.070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0.052</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-0.069</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Total sulfur dioxide</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-0.113</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0.076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0.036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0.203</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0.047</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0.668</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0.071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0.043</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-0.206</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Density</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0.668</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0.022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0.365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0.355</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0.201</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-0.022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0.071</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-0.342</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0.149</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-0.496</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PH</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-0.683</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0.235</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-0.542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-0.086</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-0.265</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-0.001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0.002</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-0.094</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1.000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0.156</w:t>
            </w:r>
          </w:p>
        </w:tc>
        <w:tc>
          <w:tcPr>
            <w:tcW w:w="358"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0.121</w:t>
            </w:r>
          </w:p>
        </w:tc>
      </w:tr>
      <w:tr w:rsidR="005428E7" w:rsidRPr="00E04996" w:rsidTr="005428E7">
        <w:trPr>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Sulphates</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0.183</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-0.261</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0.313</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0.006</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0.371</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0.059</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0.135</w:t>
            </w:r>
          </w:p>
        </w:tc>
        <w:tc>
          <w:tcPr>
            <w:tcW w:w="357"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0.074</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0.156</w:t>
            </w:r>
          </w:p>
        </w:tc>
        <w:tc>
          <w:tcPr>
            <w:tcW w:w="356"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1.000</w:t>
            </w:r>
          </w:p>
        </w:tc>
        <w:tc>
          <w:tcPr>
            <w:tcW w:w="358" w:type="pct"/>
            <w:vAlign w:val="center"/>
          </w:tcPr>
          <w:p w:rsidR="006528A8" w:rsidRPr="00E04996" w:rsidRDefault="006528A8" w:rsidP="006528A8">
            <w:pPr>
              <w:jc w:val="right"/>
              <w:cnfStyle w:val="000000000000" w:firstRow="0" w:lastRow="0" w:firstColumn="0" w:lastColumn="0" w:oddVBand="0" w:evenVBand="0" w:oddHBand="0" w:evenHBand="0" w:firstRowFirstColumn="0" w:firstRowLastColumn="0" w:lastRowFirstColumn="0" w:lastRowLastColumn="0"/>
              <w:rPr>
                <w:sz w:val="18"/>
                <w:szCs w:val="18"/>
                <w:lang w:val="en-GB"/>
              </w:rPr>
            </w:pPr>
            <w:r w:rsidRPr="00E04996">
              <w:rPr>
                <w:sz w:val="18"/>
                <w:szCs w:val="18"/>
                <w:lang w:val="en-GB"/>
              </w:rPr>
              <w:t>-0.017</w:t>
            </w:r>
          </w:p>
        </w:tc>
      </w:tr>
      <w:tr w:rsidR="005428E7" w:rsidRPr="00E04996" w:rsidTr="005428E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080" w:type="pct"/>
            <w:vAlign w:val="center"/>
          </w:tcPr>
          <w:p w:rsidR="006528A8" w:rsidRPr="00E04996" w:rsidRDefault="006528A8" w:rsidP="006528A8">
            <w:pPr>
              <w:jc w:val="right"/>
              <w:rPr>
                <w:b/>
                <w:i w:val="0"/>
                <w:sz w:val="22"/>
                <w:lang w:val="en-GB"/>
              </w:rPr>
            </w:pPr>
            <w:r w:rsidRPr="00E04996">
              <w:rPr>
                <w:b/>
                <w:i w:val="0"/>
                <w:sz w:val="22"/>
                <w:lang w:val="en-GB"/>
              </w:rPr>
              <w:t>Alcohol</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-0.062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-0.202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0.110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0.042</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-0.221</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szCs w:val="18"/>
                <w:lang w:val="en-GB"/>
              </w:rPr>
            </w:pPr>
            <w:r w:rsidRPr="00E04996">
              <w:rPr>
                <w:sz w:val="18"/>
                <w:szCs w:val="18"/>
                <w:lang w:val="en-GB"/>
              </w:rPr>
              <w:t>-0.250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-0.449</w:t>
            </w:r>
          </w:p>
        </w:tc>
        <w:tc>
          <w:tcPr>
            <w:tcW w:w="357"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-0.780</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0.121</w:t>
            </w:r>
          </w:p>
        </w:tc>
        <w:tc>
          <w:tcPr>
            <w:tcW w:w="356" w:type="pct"/>
            <w:vAlign w:val="center"/>
          </w:tcPr>
          <w:p w:rsidR="006528A8" w:rsidRPr="00E04996" w:rsidRDefault="006528A8" w:rsidP="006528A8">
            <w:pPr>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-0.017</w:t>
            </w:r>
          </w:p>
        </w:tc>
        <w:tc>
          <w:tcPr>
            <w:tcW w:w="358" w:type="pct"/>
            <w:vAlign w:val="center"/>
          </w:tcPr>
          <w:p w:rsidR="006528A8" w:rsidRPr="00E04996" w:rsidRDefault="006528A8" w:rsidP="009840CF">
            <w:pPr>
              <w:keepNext/>
              <w:jc w:val="right"/>
              <w:cnfStyle w:val="000000100000" w:firstRow="0" w:lastRow="0" w:firstColumn="0" w:lastColumn="0" w:oddVBand="0" w:evenVBand="0" w:oddHBand="1" w:evenHBand="0" w:firstRowFirstColumn="0" w:firstRowLastColumn="0" w:lastRowFirstColumn="0" w:lastRowLastColumn="0"/>
              <w:rPr>
                <w:sz w:val="18"/>
                <w:lang w:val="en-GB"/>
              </w:rPr>
            </w:pPr>
            <w:r w:rsidRPr="00E04996">
              <w:rPr>
                <w:sz w:val="18"/>
                <w:lang w:val="en-GB"/>
              </w:rPr>
              <w:t>1.000</w:t>
            </w:r>
          </w:p>
        </w:tc>
      </w:tr>
    </w:tbl>
    <w:p w:rsidR="006528A8" w:rsidRPr="00E04996" w:rsidRDefault="009840CF" w:rsidP="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4</w:t>
      </w:r>
      <w:r w:rsidRPr="00E04996">
        <w:rPr>
          <w:lang w:val="en-GB"/>
        </w:rPr>
        <w:fldChar w:fldCharType="end"/>
      </w:r>
      <w:r w:rsidRPr="00E04996">
        <w:rPr>
          <w:lang w:val="en-GB"/>
        </w:rPr>
        <w:t>: red wine correlation coefficients</w:t>
      </w:r>
    </w:p>
    <w:p w:rsidR="0024292B" w:rsidRPr="00E04996" w:rsidRDefault="006528A8" w:rsidP="0024292B">
      <w:pPr>
        <w:rPr>
          <w:lang w:val="en-GB"/>
        </w:rPr>
      </w:pPr>
      <w:r w:rsidRPr="00E04996">
        <w:rPr>
          <w:lang w:val="en-GB"/>
        </w:rPr>
        <w:br w:type="page"/>
      </w:r>
    </w:p>
    <w:p w:rsidR="00EA2BA7" w:rsidRPr="00E04996" w:rsidRDefault="007842C7" w:rsidP="00266C2F">
      <w:pPr>
        <w:pStyle w:val="Heading1"/>
        <w:rPr>
          <w:lang w:val="en-GB"/>
        </w:rPr>
      </w:pPr>
      <w:r w:rsidRPr="00E04996">
        <w:rPr>
          <w:lang w:val="en-GB"/>
        </w:rPr>
        <w:lastRenderedPageBreak/>
        <w:t>D</w:t>
      </w:r>
      <w:r w:rsidR="00EA2BA7" w:rsidRPr="00E04996">
        <w:rPr>
          <w:lang w:val="en-GB"/>
        </w:rPr>
        <w:t>ata</w:t>
      </w:r>
      <w:r w:rsidRPr="00E04996">
        <w:rPr>
          <w:lang w:val="en-GB"/>
        </w:rPr>
        <w:t xml:space="preserve"> sets</w:t>
      </w:r>
      <w:r w:rsidR="00EA2BA7" w:rsidRPr="00E04996">
        <w:rPr>
          <w:lang w:val="en-GB"/>
        </w:rPr>
        <w:t xml:space="preserve"> </w:t>
      </w:r>
      <w:r w:rsidR="002B507B" w:rsidRPr="00E04996">
        <w:rPr>
          <w:lang w:val="en-GB"/>
        </w:rPr>
        <w:t>processing</w:t>
      </w:r>
    </w:p>
    <w:p w:rsidR="002B507B" w:rsidRPr="00E04996" w:rsidRDefault="00EA2BA7" w:rsidP="00D44EAD">
      <w:pPr>
        <w:rPr>
          <w:lang w:val="en-GB"/>
        </w:rPr>
      </w:pPr>
      <w:r w:rsidRPr="00E04996">
        <w:rPr>
          <w:lang w:val="en-GB"/>
        </w:rPr>
        <w:t>The data</w:t>
      </w:r>
      <w:r w:rsidR="008876BE" w:rsidRPr="00E04996">
        <w:rPr>
          <w:lang w:val="en-GB"/>
        </w:rPr>
        <w:t xml:space="preserve"> sets</w:t>
      </w:r>
      <w:r w:rsidRPr="00E04996">
        <w:rPr>
          <w:lang w:val="en-GB"/>
        </w:rPr>
        <w:t xml:space="preserve"> of white </w:t>
      </w:r>
      <w:r w:rsidR="008876BE" w:rsidRPr="00E04996">
        <w:rPr>
          <w:lang w:val="en-GB"/>
        </w:rPr>
        <w:t xml:space="preserve">and red </w:t>
      </w:r>
      <w:r w:rsidRPr="00E04996">
        <w:rPr>
          <w:lang w:val="en-GB"/>
        </w:rPr>
        <w:t>wine</w:t>
      </w:r>
      <w:r w:rsidR="008876BE" w:rsidRPr="00E04996">
        <w:rPr>
          <w:lang w:val="en-GB"/>
        </w:rPr>
        <w:t>s have</w:t>
      </w:r>
      <w:r w:rsidR="002B507B" w:rsidRPr="00E04996">
        <w:rPr>
          <w:lang w:val="en-GB"/>
        </w:rPr>
        <w:t xml:space="preserve"> no missing values. </w:t>
      </w:r>
      <w:r w:rsidR="008876BE" w:rsidRPr="00E04996">
        <w:rPr>
          <w:lang w:val="en-GB"/>
        </w:rPr>
        <w:t>Both datasets have some duplicated samples</w:t>
      </w:r>
      <w:r w:rsidR="002B507B" w:rsidRPr="00E04996">
        <w:rPr>
          <w:lang w:val="en-GB"/>
        </w:rPr>
        <w:t>. These records has no influence in prediction of accuracy, but only slowing the performance of calculations</w:t>
      </w:r>
      <w:r w:rsidR="008876BE" w:rsidRPr="00E04996">
        <w:rPr>
          <w:lang w:val="en-GB"/>
        </w:rPr>
        <w:t>, so it was removed leaving only unique data samples.</w:t>
      </w:r>
    </w:p>
    <w:tbl>
      <w:tblPr>
        <w:tblStyle w:val="GridTable3-Accent5"/>
        <w:tblW w:w="0" w:type="auto"/>
        <w:tblInd w:w="5" w:type="dxa"/>
        <w:tblLook w:val="04A0" w:firstRow="1" w:lastRow="0" w:firstColumn="1" w:lastColumn="0" w:noHBand="0" w:noVBand="1"/>
      </w:tblPr>
      <w:tblGrid>
        <w:gridCol w:w="3256"/>
        <w:gridCol w:w="3260"/>
        <w:gridCol w:w="3059"/>
      </w:tblGrid>
      <w:tr w:rsidR="008876BE" w:rsidRPr="00E04996" w:rsidTr="008876BE">
        <w:trPr>
          <w:cnfStyle w:val="100000000000" w:firstRow="1" w:lastRow="0" w:firstColumn="0" w:lastColumn="0" w:oddVBand="0" w:evenVBand="0" w:oddHBand="0" w:evenHBand="0" w:firstRowFirstColumn="0" w:firstRowLastColumn="0" w:lastRowFirstColumn="0" w:lastRowLastColumn="0"/>
          <w:trHeight w:val="393"/>
        </w:trPr>
        <w:tc>
          <w:tcPr>
            <w:cnfStyle w:val="001000000100" w:firstRow="0" w:lastRow="0" w:firstColumn="1" w:lastColumn="0" w:oddVBand="0" w:evenVBand="0" w:oddHBand="0" w:evenHBand="0" w:firstRowFirstColumn="1" w:firstRowLastColumn="0" w:lastRowFirstColumn="0" w:lastRowLastColumn="0"/>
            <w:tcW w:w="3256" w:type="dxa"/>
            <w:vAlign w:val="center"/>
          </w:tcPr>
          <w:p w:rsidR="008876BE" w:rsidRPr="00E04996" w:rsidRDefault="008876BE" w:rsidP="007842C7">
            <w:pPr>
              <w:jc w:val="center"/>
              <w:rPr>
                <w:i w:val="0"/>
                <w:lang w:val="en-GB"/>
              </w:rPr>
            </w:pPr>
          </w:p>
        </w:tc>
        <w:tc>
          <w:tcPr>
            <w:tcW w:w="3260" w:type="dxa"/>
            <w:vAlign w:val="center"/>
          </w:tcPr>
          <w:p w:rsidR="008876BE" w:rsidRPr="00E04996" w:rsidRDefault="008876BE"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White wine</w:t>
            </w:r>
          </w:p>
        </w:tc>
        <w:tc>
          <w:tcPr>
            <w:tcW w:w="3059" w:type="dxa"/>
            <w:vAlign w:val="center"/>
          </w:tcPr>
          <w:p w:rsidR="008876BE" w:rsidRPr="00E04996" w:rsidRDefault="008876BE" w:rsidP="007842C7">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Red wine</w:t>
            </w:r>
          </w:p>
        </w:tc>
      </w:tr>
      <w:tr w:rsidR="008876BE" w:rsidRPr="00E04996" w:rsidTr="008876B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8876BE" w:rsidP="008876BE">
            <w:pPr>
              <w:ind w:left="24"/>
              <w:jc w:val="right"/>
              <w:rPr>
                <w:b/>
                <w:bCs/>
                <w:i w:val="0"/>
                <w:lang w:val="en-GB"/>
              </w:rPr>
            </w:pPr>
            <w:r w:rsidRPr="00E04996">
              <w:rPr>
                <w:b/>
                <w:bCs/>
                <w:i w:val="0"/>
                <w:lang w:val="en-GB"/>
              </w:rPr>
              <w:t>Total samples</w:t>
            </w:r>
          </w:p>
        </w:tc>
        <w:tc>
          <w:tcPr>
            <w:tcW w:w="3260" w:type="dxa"/>
            <w:vAlign w:val="center"/>
          </w:tcPr>
          <w:p w:rsidR="008876BE" w:rsidRPr="00E04996" w:rsidRDefault="008876BE"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4898</w:t>
            </w:r>
          </w:p>
        </w:tc>
        <w:tc>
          <w:tcPr>
            <w:tcW w:w="3059" w:type="dxa"/>
            <w:vAlign w:val="center"/>
          </w:tcPr>
          <w:p w:rsidR="008876BE" w:rsidRPr="00E04996" w:rsidRDefault="00470219"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1599</w:t>
            </w:r>
          </w:p>
        </w:tc>
      </w:tr>
      <w:tr w:rsidR="008876BE" w:rsidRPr="00E04996" w:rsidTr="008876BE">
        <w:trPr>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8876BE" w:rsidP="008876BE">
            <w:pPr>
              <w:ind w:left="24"/>
              <w:jc w:val="right"/>
              <w:rPr>
                <w:b/>
                <w:bCs/>
                <w:i w:val="0"/>
                <w:lang w:val="en-GB"/>
              </w:rPr>
            </w:pPr>
            <w:r w:rsidRPr="00E04996">
              <w:rPr>
                <w:b/>
                <w:bCs/>
                <w:i w:val="0"/>
                <w:lang w:val="en-GB"/>
              </w:rPr>
              <w:t>Samples which have duplicats</w:t>
            </w:r>
          </w:p>
        </w:tc>
        <w:tc>
          <w:tcPr>
            <w:tcW w:w="3260" w:type="dxa"/>
            <w:vAlign w:val="center"/>
          </w:tcPr>
          <w:p w:rsidR="008876BE" w:rsidRPr="00E04996" w:rsidRDefault="008876BE" w:rsidP="007842C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w:t>
            </w:r>
          </w:p>
        </w:tc>
        <w:tc>
          <w:tcPr>
            <w:tcW w:w="3059" w:type="dxa"/>
            <w:vAlign w:val="center"/>
          </w:tcPr>
          <w:p w:rsidR="008876BE" w:rsidRPr="00E04996" w:rsidRDefault="00470219" w:rsidP="007842C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5</w:t>
            </w:r>
          </w:p>
        </w:tc>
      </w:tr>
      <w:tr w:rsidR="008876BE" w:rsidRPr="00E04996" w:rsidTr="008876B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8876BE" w:rsidP="008876BE">
            <w:pPr>
              <w:ind w:left="24"/>
              <w:jc w:val="right"/>
              <w:rPr>
                <w:b/>
                <w:bCs/>
                <w:i w:val="0"/>
                <w:lang w:val="en-GB"/>
              </w:rPr>
            </w:pPr>
            <w:r w:rsidRPr="00E04996">
              <w:rPr>
                <w:b/>
                <w:bCs/>
                <w:i w:val="0"/>
                <w:lang w:val="en-GB"/>
              </w:rPr>
              <w:t>Extra samples to be removed</w:t>
            </w:r>
          </w:p>
        </w:tc>
        <w:tc>
          <w:tcPr>
            <w:tcW w:w="3260" w:type="dxa"/>
            <w:vAlign w:val="center"/>
          </w:tcPr>
          <w:p w:rsidR="008876BE" w:rsidRPr="00E04996" w:rsidRDefault="008876BE"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937</w:t>
            </w:r>
          </w:p>
        </w:tc>
        <w:tc>
          <w:tcPr>
            <w:tcW w:w="3059" w:type="dxa"/>
            <w:vAlign w:val="center"/>
          </w:tcPr>
          <w:p w:rsidR="008876BE" w:rsidRPr="00E04996" w:rsidRDefault="00470219"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240</w:t>
            </w:r>
          </w:p>
        </w:tc>
      </w:tr>
      <w:tr w:rsidR="008876BE" w:rsidRPr="00E04996" w:rsidTr="008876BE">
        <w:trPr>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470219" w:rsidP="008876BE">
            <w:pPr>
              <w:ind w:left="24"/>
              <w:jc w:val="right"/>
              <w:rPr>
                <w:b/>
                <w:bCs/>
                <w:i w:val="0"/>
                <w:lang w:val="en-GB"/>
              </w:rPr>
            </w:pPr>
            <w:r w:rsidRPr="00E04996">
              <w:rPr>
                <w:b/>
                <w:bCs/>
                <w:i w:val="0"/>
                <w:lang w:val="en-GB"/>
              </w:rPr>
              <w:t>Removed samples</w:t>
            </w:r>
          </w:p>
        </w:tc>
        <w:tc>
          <w:tcPr>
            <w:tcW w:w="3260" w:type="dxa"/>
            <w:vAlign w:val="center"/>
          </w:tcPr>
          <w:p w:rsidR="008876BE" w:rsidRPr="00E04996" w:rsidRDefault="008876BE" w:rsidP="007842C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19.13</w:t>
            </w:r>
            <w:r w:rsidR="00470219" w:rsidRPr="00E04996">
              <w:rPr>
                <w:lang w:val="en-GB"/>
              </w:rPr>
              <w:t xml:space="preserve"> </w:t>
            </w:r>
            <w:r w:rsidRPr="00E04996">
              <w:rPr>
                <w:lang w:val="en-GB"/>
              </w:rPr>
              <w:t>%</w:t>
            </w:r>
          </w:p>
        </w:tc>
        <w:tc>
          <w:tcPr>
            <w:tcW w:w="3059" w:type="dxa"/>
            <w:vAlign w:val="center"/>
          </w:tcPr>
          <w:p w:rsidR="008876BE" w:rsidRPr="00E04996" w:rsidRDefault="00470219" w:rsidP="007842C7">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15.01 %</w:t>
            </w:r>
          </w:p>
        </w:tc>
      </w:tr>
      <w:tr w:rsidR="008876BE" w:rsidRPr="00E04996" w:rsidTr="008876BE">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3256" w:type="dxa"/>
            <w:vAlign w:val="center"/>
          </w:tcPr>
          <w:p w:rsidR="008876BE" w:rsidRPr="00E04996" w:rsidRDefault="007842C7" w:rsidP="008876BE">
            <w:pPr>
              <w:ind w:left="24"/>
              <w:jc w:val="right"/>
              <w:rPr>
                <w:b/>
                <w:bCs/>
                <w:i w:val="0"/>
                <w:lang w:val="en-GB"/>
              </w:rPr>
            </w:pPr>
            <w:r w:rsidRPr="00E04996">
              <w:rPr>
                <w:b/>
                <w:bCs/>
                <w:i w:val="0"/>
                <w:lang w:val="en-GB"/>
              </w:rPr>
              <w:t>Total unique samples left</w:t>
            </w:r>
          </w:p>
        </w:tc>
        <w:tc>
          <w:tcPr>
            <w:tcW w:w="3260" w:type="dxa"/>
            <w:vAlign w:val="center"/>
          </w:tcPr>
          <w:p w:rsidR="008876BE" w:rsidRPr="00E04996" w:rsidRDefault="008876BE" w:rsidP="007842C7">
            <w:pPr>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3961</w:t>
            </w:r>
          </w:p>
        </w:tc>
        <w:tc>
          <w:tcPr>
            <w:tcW w:w="3059" w:type="dxa"/>
            <w:vAlign w:val="center"/>
          </w:tcPr>
          <w:p w:rsidR="008876BE" w:rsidRPr="00E04996" w:rsidRDefault="00470219" w:rsidP="009840CF">
            <w:pPr>
              <w:keepNext/>
              <w:jc w:val="right"/>
              <w:cnfStyle w:val="000000100000" w:firstRow="0" w:lastRow="0" w:firstColumn="0" w:lastColumn="0" w:oddVBand="0" w:evenVBand="0" w:oddHBand="1" w:evenHBand="0" w:firstRowFirstColumn="0" w:firstRowLastColumn="0" w:lastRowFirstColumn="0" w:lastRowLastColumn="0"/>
              <w:rPr>
                <w:lang w:val="en-GB"/>
              </w:rPr>
            </w:pPr>
            <w:r w:rsidRPr="00E04996">
              <w:rPr>
                <w:lang w:val="en-GB"/>
              </w:rPr>
              <w:t>1359</w:t>
            </w:r>
          </w:p>
        </w:tc>
      </w:tr>
    </w:tbl>
    <w:p w:rsidR="009840CF" w:rsidRPr="00E04996" w:rsidRDefault="009840CF">
      <w:pPr>
        <w:pStyle w:val="Caption"/>
        <w:rPr>
          <w:lang w:val="en-GB"/>
        </w:rPr>
      </w:pPr>
      <w:r w:rsidRPr="00E04996">
        <w:rPr>
          <w:lang w:val="en-GB"/>
        </w:rPr>
        <w:t xml:space="preserve">Table </w:t>
      </w:r>
      <w:r w:rsidRPr="00E04996">
        <w:rPr>
          <w:lang w:val="en-GB"/>
        </w:rPr>
        <w:fldChar w:fldCharType="begin"/>
      </w:r>
      <w:r w:rsidRPr="00E04996">
        <w:rPr>
          <w:lang w:val="en-GB"/>
        </w:rPr>
        <w:instrText xml:space="preserve"> SEQ Table \* ARABIC </w:instrText>
      </w:r>
      <w:r w:rsidRPr="00E04996">
        <w:rPr>
          <w:lang w:val="en-GB"/>
        </w:rPr>
        <w:fldChar w:fldCharType="separate"/>
      </w:r>
      <w:r w:rsidR="00E22558">
        <w:rPr>
          <w:noProof/>
          <w:lang w:val="en-GB"/>
        </w:rPr>
        <w:t>5</w:t>
      </w:r>
      <w:r w:rsidRPr="00E04996">
        <w:rPr>
          <w:lang w:val="en-GB"/>
        </w:rPr>
        <w:fldChar w:fldCharType="end"/>
      </w:r>
      <w:r w:rsidRPr="00E04996">
        <w:rPr>
          <w:lang w:val="en-GB"/>
        </w:rPr>
        <w:t>: duplicated data statistics</w:t>
      </w:r>
    </w:p>
    <w:p w:rsidR="008876BE" w:rsidRPr="00E04996" w:rsidRDefault="00524D6F" w:rsidP="00524D6F">
      <w:pPr>
        <w:pStyle w:val="Heading1"/>
        <w:rPr>
          <w:lang w:val="en-GB"/>
        </w:rPr>
      </w:pPr>
      <w:r w:rsidRPr="00E04996">
        <w:rPr>
          <w:lang w:val="en-GB"/>
        </w:rPr>
        <w:t>Quality prediction</w:t>
      </w:r>
    </w:p>
    <w:p w:rsidR="007B4324" w:rsidRPr="00E04996" w:rsidRDefault="00524D6F" w:rsidP="00524D6F">
      <w:pPr>
        <w:rPr>
          <w:lang w:val="en-GB"/>
        </w:rPr>
      </w:pPr>
      <w:r w:rsidRPr="00E04996">
        <w:rPr>
          <w:lang w:val="en-GB"/>
        </w:rPr>
        <w:t xml:space="preserve">For quality prediction </w:t>
      </w:r>
      <w:r w:rsidR="007B4324" w:rsidRPr="00E04996">
        <w:rPr>
          <w:lang w:val="en-GB"/>
        </w:rPr>
        <w:t>was</w:t>
      </w:r>
      <w:r w:rsidRPr="00E04996">
        <w:rPr>
          <w:lang w:val="en-GB"/>
        </w:rPr>
        <w:t xml:space="preserve"> applied two different methods – SVM and </w:t>
      </w:r>
      <w:r w:rsidR="00404FF3" w:rsidRPr="00E04996">
        <w:rPr>
          <w:lang w:val="en-GB"/>
        </w:rPr>
        <w:t>naive Bayes classifier</w:t>
      </w:r>
      <w:r w:rsidRPr="00E04996">
        <w:rPr>
          <w:lang w:val="en-GB"/>
        </w:rPr>
        <w:t>. Both methods im</w:t>
      </w:r>
      <w:r w:rsidR="00CA5382">
        <w:rPr>
          <w:lang w:val="en-GB"/>
        </w:rPr>
        <w:t>p</w:t>
      </w:r>
      <w:r w:rsidRPr="00E04996">
        <w:rPr>
          <w:lang w:val="en-GB"/>
        </w:rPr>
        <w:t xml:space="preserve">lemented in R language </w:t>
      </w:r>
      <w:r w:rsidR="007B4324" w:rsidRPr="00E04996">
        <w:rPr>
          <w:lang w:val="en-GB"/>
        </w:rPr>
        <w:t>with default configuration taking into account, that usually users using predefined configuration and this work aim is not to optimize these prediction models, but to implement them in practise and achieve satisfying results.</w:t>
      </w:r>
      <w:r w:rsidR="007742B5" w:rsidRPr="00E04996">
        <w:rPr>
          <w:lang w:val="en-GB"/>
        </w:rPr>
        <w:t xml:space="preserve"> The only exception was SVM method –</w:t>
      </w:r>
      <w:r w:rsidR="0051408B" w:rsidRPr="00E04996">
        <w:rPr>
          <w:lang w:val="en-GB"/>
        </w:rPr>
        <w:t xml:space="preserve"> a</w:t>
      </w:r>
      <w:r w:rsidR="007742B5" w:rsidRPr="00E04996">
        <w:rPr>
          <w:lang w:val="en-GB"/>
        </w:rPr>
        <w:t xml:space="preserve"> parameter for class classification was used in order to get quality ranks as classes, but not values to be calculated with a precision for decimals.</w:t>
      </w:r>
    </w:p>
    <w:p w:rsidR="00266C2F" w:rsidRPr="00E04996" w:rsidRDefault="00540174" w:rsidP="00266C2F">
      <w:pPr>
        <w:rPr>
          <w:lang w:val="en-GB"/>
        </w:rPr>
      </w:pPr>
      <w:r w:rsidRPr="00E04996">
        <w:rPr>
          <w:lang w:val="en-GB"/>
        </w:rPr>
        <w:t>To evaluate the SVM and</w:t>
      </w:r>
      <w:r w:rsidR="00404FF3" w:rsidRPr="00E04996">
        <w:rPr>
          <w:lang w:val="en-GB"/>
        </w:rPr>
        <w:t xml:space="preserve"> naive Bayes classifier</w:t>
      </w:r>
      <w:r w:rsidRPr="00E04996">
        <w:rPr>
          <w:lang w:val="en-GB"/>
        </w:rPr>
        <w:t>, a robust 5-fold cross-validation was adopted. The data was divided into 5 partitions of equal size and one subset was tested each time while the remaining data are used for fitting the model. The process is repeated sequentially unti</w:t>
      </w:r>
      <w:r w:rsidR="00E40404" w:rsidRPr="00E04996">
        <w:rPr>
          <w:lang w:val="en-GB"/>
        </w:rPr>
        <w:t>l all subsets have been tested.</w:t>
      </w:r>
    </w:p>
    <w:p w:rsidR="00266C2F" w:rsidRPr="00E04996" w:rsidRDefault="00266C2F" w:rsidP="00266C2F">
      <w:pPr>
        <w:rPr>
          <w:lang w:val="en-GB"/>
        </w:rPr>
      </w:pPr>
    </w:p>
    <w:p w:rsidR="00266C2F" w:rsidRPr="00E04996" w:rsidRDefault="0051408B" w:rsidP="00266C2F">
      <w:pPr>
        <w:pStyle w:val="Heading2"/>
        <w:rPr>
          <w:lang w:val="en-GB"/>
        </w:rPr>
      </w:pPr>
      <w:r w:rsidRPr="00E04996">
        <w:rPr>
          <w:lang w:val="en-GB"/>
        </w:rPr>
        <w:t>Confusion Matrix for red and white wines by SVM</w:t>
      </w:r>
    </w:p>
    <w:p w:rsidR="00B328DC" w:rsidRPr="00E04996" w:rsidRDefault="00B328DC" w:rsidP="00B328DC">
      <w:pPr>
        <w:keepNext/>
        <w:rPr>
          <w:lang w:val="en-GB"/>
        </w:rPr>
      </w:pPr>
      <w:r w:rsidRPr="00E04996">
        <w:rPr>
          <w:noProof/>
          <w:lang w:eastAsia="lt-LT"/>
        </w:rPr>
        <mc:AlternateContent>
          <mc:Choice Requires="wps">
            <w:drawing>
              <wp:anchor distT="0" distB="0" distL="114300" distR="114300" simplePos="0" relativeHeight="251661312" behindDoc="0" locked="0" layoutInCell="1" allowOverlap="1" wp14:anchorId="33AE19E7" wp14:editId="39247F92">
                <wp:simplePos x="0" y="0"/>
                <wp:positionH relativeFrom="margin">
                  <wp:align>right</wp:align>
                </wp:positionH>
                <wp:positionV relativeFrom="paragraph">
                  <wp:posOffset>1739265</wp:posOffset>
                </wp:positionV>
                <wp:extent cx="287655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a:effectLst/>
                      </wps:spPr>
                      <wps:txbx>
                        <w:txbxContent>
                          <w:p w:rsidR="00DB0CEB" w:rsidRPr="00C871D3" w:rsidRDefault="00DB0CEB" w:rsidP="00B328DC">
                            <w:pPr>
                              <w:pStyle w:val="Caption"/>
                              <w:rPr>
                                <w:noProof/>
                                <w:sz w:val="24"/>
                              </w:rPr>
                            </w:pPr>
                            <w:r>
                              <w:t>Figure 4: white wine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3AE19E7" id="_x0000_t202" coordsize="21600,21600" o:spt="202" path="m,l,21600r21600,l21600,xe">
                <v:stroke joinstyle="miter"/>
                <v:path gradientshapeok="t" o:connecttype="rect"/>
              </v:shapetype>
              <v:shape id="Text Box 1" o:spid="_x0000_s1026" type="#_x0000_t202" style="position:absolute;left:0;text-align:left;margin-left:175.3pt;margin-top:136.95pt;width:226.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" stroked="f">
                <v:textbox style="mso-fit-shape-to-text:t" inset="0,0,0,0">
                  <w:txbxContent>
                    <w:p w:rsidR="00DB0CEB" w:rsidRPr="00C871D3" w:rsidRDefault="00DB0CEB" w:rsidP="00B328DC">
                      <w:pPr>
                        <w:pStyle w:val="Caption"/>
                        <w:rPr>
                          <w:noProof/>
                          <w:sz w:val="24"/>
                        </w:rPr>
                      </w:pPr>
                      <w:proofErr w:type="spellStart"/>
                      <w:r>
                        <w:t>Figure</w:t>
                      </w:r>
                      <w:proofErr w:type="spellEnd"/>
                      <w:r>
                        <w:t xml:space="preserve"> 4: </w:t>
                      </w:r>
                      <w:proofErr w:type="spellStart"/>
                      <w:r>
                        <w:t>white</w:t>
                      </w:r>
                      <w:proofErr w:type="spellEnd"/>
                      <w:r>
                        <w:t xml:space="preserve"> </w:t>
                      </w:r>
                      <w:proofErr w:type="spellStart"/>
                      <w:r>
                        <w:t>wine</w:t>
                      </w:r>
                      <w:proofErr w:type="spellEnd"/>
                      <w:r>
                        <w:t xml:space="preserve"> </w:t>
                      </w:r>
                      <w:proofErr w:type="spellStart"/>
                      <w:r>
                        <w:t>confusion</w:t>
                      </w:r>
                      <w:proofErr w:type="spellEnd"/>
                      <w:r>
                        <w:t xml:space="preserve"> </w:t>
                      </w:r>
                      <w:proofErr w:type="spellStart"/>
                      <w:r>
                        <w:t>matrix</w:t>
                      </w:r>
                      <w:proofErr w:type="spellEnd"/>
                    </w:p>
                  </w:txbxContent>
                </v:textbox>
                <w10:wrap anchorx="margin"/>
              </v:shape>
            </w:pict>
          </mc:Fallback>
        </mc:AlternateContent>
      </w:r>
      <w:r w:rsidR="001779D6" w:rsidRPr="00E04996">
        <w:rPr>
          <w:noProof/>
          <w:lang w:eastAsia="lt-LT"/>
        </w:rPr>
        <w:drawing>
          <wp:anchor distT="0" distB="0" distL="114300" distR="114300" simplePos="0" relativeHeight="251658240" behindDoc="0" locked="0" layoutInCell="1" allowOverlap="1" wp14:anchorId="6B81CBE3" wp14:editId="6D77C730">
            <wp:simplePos x="0" y="0"/>
            <wp:positionH relativeFrom="margin">
              <wp:align>right</wp:align>
            </wp:positionH>
            <wp:positionV relativeFrom="paragraph">
              <wp:posOffset>5715</wp:posOffset>
            </wp:positionV>
            <wp:extent cx="2876550" cy="16859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6550" cy="1685925"/>
                    </a:xfrm>
                    <a:prstGeom prst="rect">
                      <a:avLst/>
                    </a:prstGeom>
                    <a:noFill/>
                    <a:ln>
                      <a:noFill/>
                    </a:ln>
                  </pic:spPr>
                </pic:pic>
              </a:graphicData>
            </a:graphic>
            <wp14:sizeRelH relativeFrom="margin">
              <wp14:pctWidth>0</wp14:pctWidth>
            </wp14:sizeRelH>
          </wp:anchor>
        </w:drawing>
      </w:r>
      <w:r w:rsidR="001779D6" w:rsidRPr="00E04996">
        <w:rPr>
          <w:noProof/>
          <w:lang w:eastAsia="lt-LT"/>
        </w:rPr>
        <w:drawing>
          <wp:inline distT="0" distB="0" distL="0" distR="0" wp14:anchorId="272162DE" wp14:editId="46DA9DD0">
            <wp:extent cx="2857500" cy="1685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685925"/>
                    </a:xfrm>
                    <a:prstGeom prst="rect">
                      <a:avLst/>
                    </a:prstGeom>
                    <a:noFill/>
                    <a:ln>
                      <a:noFill/>
                    </a:ln>
                  </pic:spPr>
                </pic:pic>
              </a:graphicData>
            </a:graphic>
          </wp:inline>
        </w:drawing>
      </w:r>
    </w:p>
    <w:p w:rsidR="00266C2F" w:rsidRPr="00E04996" w:rsidRDefault="00B328DC" w:rsidP="00B328DC">
      <w:pPr>
        <w:pStyle w:val="Caption"/>
        <w:rPr>
          <w:lang w:val="en-GB"/>
        </w:rPr>
      </w:pPr>
      <w:r w:rsidRPr="00E04996">
        <w:rPr>
          <w:lang w:val="en-GB"/>
        </w:rPr>
        <w:t xml:space="preserve">Figure </w:t>
      </w:r>
      <w:r w:rsidR="00EB2951" w:rsidRPr="00E04996">
        <w:rPr>
          <w:lang w:val="en-GB"/>
        </w:rPr>
        <w:t>3</w:t>
      </w:r>
      <w:r w:rsidRPr="00E04996">
        <w:rPr>
          <w:lang w:val="en-GB"/>
        </w:rPr>
        <w:t>: red wine confusion matrix</w:t>
      </w:r>
    </w:p>
    <w:p w:rsidR="00266C2F" w:rsidRPr="00E04996" w:rsidRDefault="00266C2F" w:rsidP="00266C2F">
      <w:pPr>
        <w:rPr>
          <w:lang w:val="en-GB"/>
        </w:rPr>
      </w:pPr>
      <w:r w:rsidRPr="00E04996">
        <w:rPr>
          <w:lang w:val="en-GB"/>
        </w:rPr>
        <w:br w:type="page"/>
      </w:r>
    </w:p>
    <w:p w:rsidR="00266C2F" w:rsidRPr="00E04996" w:rsidRDefault="001779D6" w:rsidP="00266C2F">
      <w:pPr>
        <w:pStyle w:val="Heading2"/>
        <w:rPr>
          <w:lang w:val="en-GB"/>
        </w:rPr>
      </w:pPr>
      <w:r w:rsidRPr="00E04996">
        <w:rPr>
          <w:lang w:val="en-GB"/>
        </w:rPr>
        <w:lastRenderedPageBreak/>
        <w:t>Confusion Matrix for red and white wines by Bayes</w:t>
      </w:r>
    </w:p>
    <w:p w:rsidR="00B328DC" w:rsidRPr="00E04996" w:rsidRDefault="00B328DC" w:rsidP="00B328DC">
      <w:pPr>
        <w:keepNext/>
        <w:rPr>
          <w:lang w:val="en-GB"/>
        </w:rPr>
      </w:pPr>
      <w:r w:rsidRPr="00E04996">
        <w:rPr>
          <w:noProof/>
          <w:lang w:eastAsia="lt-LT"/>
        </w:rPr>
        <mc:AlternateContent>
          <mc:Choice Requires="wps">
            <w:drawing>
              <wp:anchor distT="0" distB="0" distL="114300" distR="114300" simplePos="0" relativeHeight="251663360" behindDoc="0" locked="0" layoutInCell="1" allowOverlap="1" wp14:anchorId="27F161B0" wp14:editId="723D737A">
                <wp:simplePos x="0" y="0"/>
                <wp:positionH relativeFrom="column">
                  <wp:posOffset>3335020</wp:posOffset>
                </wp:positionH>
                <wp:positionV relativeFrom="paragraph">
                  <wp:posOffset>1752600</wp:posOffset>
                </wp:positionV>
                <wp:extent cx="2847975"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2847975" cy="635"/>
                        </a:xfrm>
                        <a:prstGeom prst="rect">
                          <a:avLst/>
                        </a:prstGeom>
                        <a:solidFill>
                          <a:prstClr val="white"/>
                        </a:solidFill>
                        <a:ln>
                          <a:noFill/>
                        </a:ln>
                        <a:effectLst/>
                      </wps:spPr>
                      <wps:txbx>
                        <w:txbxContent>
                          <w:p w:rsidR="00DB0CEB" w:rsidRPr="0099441A" w:rsidRDefault="00DB0CEB" w:rsidP="00B328DC">
                            <w:pPr>
                              <w:pStyle w:val="Caption"/>
                              <w:rPr>
                                <w:noProof/>
                                <w:sz w:val="24"/>
                              </w:rPr>
                            </w:pPr>
                            <w:r>
                              <w:t>Figure 6: white wine confusion matrix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F161B0" id="Text Box 8" o:spid="_x0000_s1027" type="#_x0000_t202" style="position:absolute;left:0;text-align:left;margin-left:262.6pt;margin-top:138pt;width:224.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" stroked="f">
                <v:textbox style="mso-fit-shape-to-text:t" inset="0,0,0,0">
                  <w:txbxContent>
                    <w:p w:rsidR="00DB0CEB" w:rsidRPr="0099441A" w:rsidRDefault="00DB0CEB" w:rsidP="00B328DC">
                      <w:pPr>
                        <w:pStyle w:val="Caption"/>
                        <w:rPr>
                          <w:noProof/>
                          <w:sz w:val="24"/>
                        </w:rPr>
                      </w:pPr>
                      <w:proofErr w:type="spellStart"/>
                      <w:r>
                        <w:t>Figure</w:t>
                      </w:r>
                      <w:proofErr w:type="spellEnd"/>
                      <w:r>
                        <w:t xml:space="preserve"> 6: </w:t>
                      </w:r>
                      <w:proofErr w:type="spellStart"/>
                      <w:r>
                        <w:t>white</w:t>
                      </w:r>
                      <w:proofErr w:type="spellEnd"/>
                      <w:r>
                        <w:t xml:space="preserve"> </w:t>
                      </w:r>
                      <w:proofErr w:type="spellStart"/>
                      <w:r>
                        <w:t>wine</w:t>
                      </w:r>
                      <w:proofErr w:type="spellEnd"/>
                      <w:r>
                        <w:t xml:space="preserve"> </w:t>
                      </w:r>
                      <w:proofErr w:type="spellStart"/>
                      <w:r>
                        <w:t>confusion</w:t>
                      </w:r>
                      <w:proofErr w:type="spellEnd"/>
                      <w:r>
                        <w:t xml:space="preserve"> </w:t>
                      </w:r>
                      <w:proofErr w:type="spellStart"/>
                      <w:r>
                        <w:t>matrix</w:t>
                      </w:r>
                      <w:proofErr w:type="spellEnd"/>
                    </w:p>
                  </w:txbxContent>
                </v:textbox>
              </v:shape>
            </w:pict>
          </mc:Fallback>
        </mc:AlternateContent>
      </w:r>
      <w:r w:rsidR="001779D6" w:rsidRPr="00E04996">
        <w:rPr>
          <w:noProof/>
          <w:lang w:eastAsia="lt-LT"/>
        </w:rPr>
        <w:drawing>
          <wp:anchor distT="0" distB="0" distL="114300" distR="114300" simplePos="0" relativeHeight="251659264" behindDoc="0" locked="0" layoutInCell="1" allowOverlap="1" wp14:anchorId="079FE4B2" wp14:editId="1C152E39">
            <wp:simplePos x="0" y="0"/>
            <wp:positionH relativeFrom="margin">
              <wp:align>right</wp:align>
            </wp:positionH>
            <wp:positionV relativeFrom="paragraph">
              <wp:posOffset>9525</wp:posOffset>
            </wp:positionV>
            <wp:extent cx="2847975" cy="16859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7975" cy="1685925"/>
                    </a:xfrm>
                    <a:prstGeom prst="rect">
                      <a:avLst/>
                    </a:prstGeom>
                    <a:noFill/>
                    <a:ln>
                      <a:noFill/>
                    </a:ln>
                  </pic:spPr>
                </pic:pic>
              </a:graphicData>
            </a:graphic>
            <wp14:sizeRelH relativeFrom="margin">
              <wp14:pctWidth>0</wp14:pctWidth>
            </wp14:sizeRelH>
          </wp:anchor>
        </w:drawing>
      </w:r>
      <w:r w:rsidR="001779D6" w:rsidRPr="00E04996">
        <w:rPr>
          <w:noProof/>
          <w:lang w:eastAsia="lt-LT"/>
        </w:rPr>
        <w:drawing>
          <wp:inline distT="0" distB="0" distL="0" distR="0" wp14:anchorId="3C8E86C7" wp14:editId="42D562D3">
            <wp:extent cx="2876550" cy="1685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1685925"/>
                    </a:xfrm>
                    <a:prstGeom prst="rect">
                      <a:avLst/>
                    </a:prstGeom>
                    <a:noFill/>
                    <a:ln>
                      <a:noFill/>
                    </a:ln>
                  </pic:spPr>
                </pic:pic>
              </a:graphicData>
            </a:graphic>
          </wp:inline>
        </w:drawing>
      </w:r>
    </w:p>
    <w:p w:rsidR="00B328DC" w:rsidRPr="00E04996" w:rsidRDefault="00B328DC" w:rsidP="00B328DC">
      <w:pPr>
        <w:pStyle w:val="Caption"/>
        <w:rPr>
          <w:lang w:val="en-GB"/>
        </w:rPr>
      </w:pPr>
      <w:r w:rsidRPr="00E04996">
        <w:rPr>
          <w:lang w:val="en-GB"/>
        </w:rPr>
        <w:t xml:space="preserve">Figure </w:t>
      </w:r>
      <w:r w:rsidR="00EB2951" w:rsidRPr="00E04996">
        <w:rPr>
          <w:lang w:val="en-GB"/>
        </w:rPr>
        <w:t>5</w:t>
      </w:r>
      <w:r w:rsidRPr="00E04996">
        <w:rPr>
          <w:lang w:val="en-GB"/>
        </w:rPr>
        <w:t>: red wine confusion matrix</w:t>
      </w:r>
    </w:p>
    <w:p w:rsidR="001779D6" w:rsidRPr="00E04996" w:rsidRDefault="001779D6" w:rsidP="00404FF3">
      <w:pPr>
        <w:rPr>
          <w:lang w:val="en-GB"/>
        </w:rPr>
      </w:pPr>
      <w:r w:rsidRPr="00E04996">
        <w:rPr>
          <w:lang w:val="en-GB"/>
        </w:rPr>
        <w:t xml:space="preserve"> </w:t>
      </w:r>
    </w:p>
    <w:p w:rsidR="00266C2F" w:rsidRPr="00E04996" w:rsidRDefault="00266C2F" w:rsidP="00D66E12">
      <w:pPr>
        <w:rPr>
          <w:lang w:val="en-GB"/>
        </w:rPr>
      </w:pPr>
    </w:p>
    <w:p w:rsidR="00266C2F" w:rsidRPr="00E04996" w:rsidRDefault="00266C2F" w:rsidP="00266C2F">
      <w:pPr>
        <w:pStyle w:val="Heading2"/>
        <w:rPr>
          <w:lang w:val="en-GB"/>
        </w:rPr>
      </w:pPr>
      <w:r w:rsidRPr="00E04996">
        <w:rPr>
          <w:lang w:val="en-GB"/>
        </w:rPr>
        <w:t>Accuracy evaluation</w:t>
      </w:r>
    </w:p>
    <w:p w:rsidR="00D66E12" w:rsidRPr="00E04996" w:rsidRDefault="00B36526" w:rsidP="00B328DC">
      <w:pPr>
        <w:pStyle w:val="ListParagraph"/>
        <w:numPr>
          <w:ilvl w:val="0"/>
          <w:numId w:val="4"/>
        </w:numPr>
        <w:rPr>
          <w:lang w:val="en-GB"/>
        </w:rPr>
      </w:pPr>
      <w:r w:rsidRPr="00E04996">
        <w:rPr>
          <w:lang w:val="en-GB"/>
        </w:rPr>
        <w:t>Mean absolute error</w:t>
      </w:r>
      <w:r w:rsidR="00B328DC" w:rsidRPr="00E04996">
        <w:rPr>
          <w:lang w:val="en-GB"/>
        </w:rPr>
        <w:t xml:space="preserve"> (MAE)</w:t>
      </w:r>
      <w:r w:rsidRPr="00E04996">
        <w:rPr>
          <w:lang w:val="en-GB"/>
        </w:rPr>
        <w:t xml:space="preserve"> between actual and predicted </w:t>
      </w:r>
      <w:r w:rsidR="00B328DC" w:rsidRPr="00E04996">
        <w:rPr>
          <w:lang w:val="en-GB"/>
        </w:rPr>
        <w:t>data in the same units of them.</w:t>
      </w:r>
    </w:p>
    <w:p w:rsidR="00B328DC" w:rsidRPr="00E04996" w:rsidRDefault="00B328DC" w:rsidP="00B328DC">
      <w:pPr>
        <w:pStyle w:val="ListParagraph"/>
        <w:numPr>
          <w:ilvl w:val="0"/>
          <w:numId w:val="4"/>
        </w:numPr>
        <w:rPr>
          <w:lang w:val="en-GB"/>
        </w:rPr>
      </w:pPr>
      <w:r w:rsidRPr="00E04996">
        <w:rPr>
          <w:lang w:val="en-GB"/>
        </w:rPr>
        <w:t>Strict accuracy is calculated when the exact grade is predicted correctly.</w:t>
      </w:r>
    </w:p>
    <w:p w:rsidR="00B328DC" w:rsidRPr="00E04996" w:rsidRDefault="00B328DC" w:rsidP="00E864E9">
      <w:pPr>
        <w:pStyle w:val="ListParagraph"/>
        <w:numPr>
          <w:ilvl w:val="0"/>
          <w:numId w:val="4"/>
        </w:numPr>
        <w:rPr>
          <w:lang w:val="en-GB"/>
        </w:rPr>
      </w:pPr>
      <w:r w:rsidRPr="00E04996">
        <w:rPr>
          <w:lang w:val="en-GB"/>
        </w:rPr>
        <w:t xml:space="preserve">One-neighbor accuracy is calculated taking into account one grade error. If the true </w:t>
      </w:r>
      <w:r w:rsidR="00E864E9" w:rsidRPr="00E864E9">
        <w:rPr>
          <w:lang w:val="en-GB"/>
        </w:rPr>
        <w:t xml:space="preserve">evaluation </w:t>
      </w:r>
      <w:r w:rsidR="00E864E9">
        <w:rPr>
          <w:lang w:val="en-GB"/>
        </w:rPr>
        <w:t xml:space="preserve"> </w:t>
      </w:r>
      <w:r w:rsidRPr="00E04996">
        <w:rPr>
          <w:lang w:val="en-GB"/>
        </w:rPr>
        <w:t>of quality is 5, 4 and 6 are still acceptable as a correct prediction.</w:t>
      </w:r>
    </w:p>
    <w:p w:rsidR="00B328DC" w:rsidRPr="00E04996" w:rsidRDefault="00B328DC" w:rsidP="00B328DC">
      <w:pPr>
        <w:pStyle w:val="Heading2"/>
        <w:rPr>
          <w:lang w:val="en-GB"/>
        </w:rPr>
      </w:pPr>
      <w:r w:rsidRPr="00E04996">
        <w:rPr>
          <w:lang w:val="en-GB"/>
        </w:rPr>
        <w:t>Results</w:t>
      </w:r>
    </w:p>
    <w:p w:rsidR="00490313" w:rsidRPr="00E04996" w:rsidRDefault="00AA3A5A" w:rsidP="00490313">
      <w:pPr>
        <w:rPr>
          <w:lang w:val="en-GB"/>
        </w:rPr>
      </w:pPr>
      <w:r w:rsidRPr="00E04996">
        <w:rPr>
          <w:lang w:val="en-GB"/>
        </w:rPr>
        <w:t xml:space="preserve">The results shown that a high accuracy could be reached using SVM when one grade error is accepted as correct grade. This accuracy takes </w:t>
      </w:r>
      <w:r w:rsidR="00FB35D3" w:rsidRPr="00FB35D3">
        <w:rPr>
          <w:lang w:val="en-GB"/>
        </w:rPr>
        <w:t xml:space="preserve">approximate </w:t>
      </w:r>
      <w:r w:rsidRPr="00E04996">
        <w:rPr>
          <w:lang w:val="en-GB"/>
        </w:rPr>
        <w:t xml:space="preserve">95-98%. Meanwhile naive Bayes classifier is outperformed by SVM, but still has a quite accurate prediction rate. </w:t>
      </w:r>
    </w:p>
    <w:tbl>
      <w:tblPr>
        <w:tblStyle w:val="GridTable1Light-Accent1"/>
        <w:tblW w:w="0" w:type="auto"/>
        <w:tblLook w:val="04A0" w:firstRow="1" w:lastRow="0" w:firstColumn="1" w:lastColumn="0" w:noHBand="0" w:noVBand="1"/>
      </w:tblPr>
      <w:tblGrid>
        <w:gridCol w:w="1271"/>
        <w:gridCol w:w="3595"/>
        <w:gridCol w:w="2433"/>
        <w:gridCol w:w="2433"/>
      </w:tblGrid>
      <w:tr w:rsidR="007933CA" w:rsidRPr="00E04996" w:rsidTr="00490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Borders>
              <w:top w:val="single" w:sz="12" w:space="0" w:color="FFFFFF" w:themeColor="background1"/>
              <w:left w:val="single" w:sz="12" w:space="0" w:color="FFFFFF" w:themeColor="background1"/>
              <w:right w:val="single" w:sz="12" w:space="0" w:color="FFFFFF" w:themeColor="background1"/>
            </w:tcBorders>
            <w:vAlign w:val="center"/>
          </w:tcPr>
          <w:p w:rsidR="007933CA" w:rsidRPr="00E04996" w:rsidRDefault="007933CA" w:rsidP="00490313">
            <w:pPr>
              <w:jc w:val="center"/>
              <w:rPr>
                <w:lang w:val="en-GB"/>
              </w:rPr>
            </w:pPr>
          </w:p>
          <w:p w:rsidR="007933CA" w:rsidRPr="00E04996" w:rsidRDefault="007933CA" w:rsidP="00490313">
            <w:pPr>
              <w:jc w:val="center"/>
              <w:rPr>
                <w:lang w:val="en-GB"/>
              </w:rPr>
            </w:pPr>
          </w:p>
        </w:tc>
        <w:tc>
          <w:tcPr>
            <w:tcW w:w="3599" w:type="dxa"/>
            <w:tcBorders>
              <w:top w:val="single" w:sz="4" w:space="0" w:color="FFFFFF" w:themeColor="background1"/>
              <w:left w:val="single" w:sz="12" w:space="0" w:color="FFFFFF" w:themeColor="background1"/>
              <w:right w:val="single" w:sz="12" w:space="0" w:color="9CC2E5" w:themeColor="accent1" w:themeTint="99"/>
            </w:tcBorders>
            <w:vAlign w:val="center"/>
          </w:tcPr>
          <w:p w:rsidR="007933CA" w:rsidRPr="00E04996" w:rsidRDefault="007933CA" w:rsidP="00490313">
            <w:pPr>
              <w:jc w:val="center"/>
              <w:cnfStyle w:val="100000000000" w:firstRow="1" w:lastRow="0" w:firstColumn="0" w:lastColumn="0" w:oddVBand="0" w:evenVBand="0" w:oddHBand="0" w:evenHBand="0" w:firstRowFirstColumn="0" w:firstRowLastColumn="0" w:lastRowFirstColumn="0" w:lastRowLastColumn="0"/>
              <w:rPr>
                <w:lang w:val="en-GB"/>
              </w:rPr>
            </w:pPr>
          </w:p>
        </w:tc>
        <w:tc>
          <w:tcPr>
            <w:tcW w:w="2436" w:type="dxa"/>
            <w:tcBorders>
              <w:left w:val="single" w:sz="12" w:space="0" w:color="9CC2E5" w:themeColor="accent1" w:themeTint="99"/>
            </w:tcBorders>
            <w:vAlign w:val="center"/>
          </w:tcPr>
          <w:p w:rsidR="007933CA" w:rsidRPr="00E04996" w:rsidRDefault="00490313" w:rsidP="00490313">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Red wine</w:t>
            </w:r>
          </w:p>
        </w:tc>
        <w:tc>
          <w:tcPr>
            <w:tcW w:w="2436" w:type="dxa"/>
            <w:vAlign w:val="center"/>
          </w:tcPr>
          <w:p w:rsidR="007933CA" w:rsidRPr="00E04996" w:rsidRDefault="00490313" w:rsidP="00490313">
            <w:pPr>
              <w:jc w:val="center"/>
              <w:cnfStyle w:val="100000000000" w:firstRow="1" w:lastRow="0" w:firstColumn="0" w:lastColumn="0" w:oddVBand="0" w:evenVBand="0" w:oddHBand="0" w:evenHBand="0" w:firstRowFirstColumn="0" w:firstRowLastColumn="0" w:lastRowFirstColumn="0" w:lastRowLastColumn="0"/>
              <w:rPr>
                <w:lang w:val="en-GB"/>
              </w:rPr>
            </w:pPr>
            <w:r w:rsidRPr="00E04996">
              <w:rPr>
                <w:lang w:val="en-GB"/>
              </w:rPr>
              <w:t>White wine</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restart"/>
            <w:tcBorders>
              <w:top w:val="single" w:sz="12" w:space="0" w:color="9CC2E5" w:themeColor="accent1" w:themeTint="99"/>
            </w:tcBorders>
            <w:vAlign w:val="center"/>
          </w:tcPr>
          <w:p w:rsidR="00490313" w:rsidRPr="00E04996" w:rsidRDefault="00490313" w:rsidP="00490313">
            <w:pPr>
              <w:jc w:val="center"/>
              <w:rPr>
                <w:lang w:val="en-GB"/>
              </w:rPr>
            </w:pPr>
            <w:r w:rsidRPr="00E04996">
              <w:rPr>
                <w:lang w:val="en-GB"/>
              </w:rPr>
              <w:t>SVM</w:t>
            </w:r>
          </w:p>
        </w:tc>
        <w:tc>
          <w:tcPr>
            <w:tcW w:w="3599" w:type="dxa"/>
            <w:tcBorders>
              <w:top w:val="single" w:sz="12" w:space="0" w:color="9CC2E5" w:themeColor="accent1" w:themeTint="99"/>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Strict accuracy</w:t>
            </w:r>
          </w:p>
        </w:tc>
        <w:tc>
          <w:tcPr>
            <w:tcW w:w="2436" w:type="dxa"/>
            <w:tcBorders>
              <w:top w:val="single" w:sz="12" w:space="0" w:color="9CC2E5" w:themeColor="accent1" w:themeTint="99"/>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0.588</w:t>
            </w:r>
          </w:p>
        </w:tc>
        <w:tc>
          <w:tcPr>
            <w:tcW w:w="2436" w:type="dxa"/>
            <w:tcBorders>
              <w:top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0.541</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490313" w:rsidRPr="00E04996" w:rsidRDefault="00490313" w:rsidP="00490313">
            <w:pPr>
              <w:jc w:val="center"/>
              <w:rPr>
                <w:lang w:val="en-GB"/>
              </w:rPr>
            </w:pP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One-neighbor accuracy</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0.949</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0.979</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490313" w:rsidRPr="00E04996" w:rsidRDefault="00490313" w:rsidP="00490313">
            <w:pPr>
              <w:jc w:val="center"/>
              <w:rPr>
                <w:lang w:val="en-GB"/>
              </w:rPr>
            </w:pP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MAE</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0.471</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0.434</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restart"/>
            <w:vAlign w:val="center"/>
          </w:tcPr>
          <w:p w:rsidR="00490313" w:rsidRPr="00E04996" w:rsidRDefault="00490313" w:rsidP="00490313">
            <w:pPr>
              <w:jc w:val="center"/>
              <w:rPr>
                <w:lang w:val="en-GB"/>
              </w:rPr>
            </w:pPr>
            <w:r w:rsidRPr="00E04996">
              <w:rPr>
                <w:lang w:val="en-GB"/>
              </w:rPr>
              <w:t>Bayes</w:t>
            </w: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Strict accuracy</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0.517</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0.436</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490313" w:rsidRPr="00E04996" w:rsidRDefault="00490313" w:rsidP="00490313">
            <w:pPr>
              <w:jc w:val="center"/>
              <w:rPr>
                <w:lang w:val="en-GB"/>
              </w:rPr>
            </w:pP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One-neighbor accuracy</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0.915</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0.915</w:t>
            </w:r>
          </w:p>
        </w:tc>
      </w:tr>
      <w:tr w:rsidR="00490313" w:rsidRPr="00E04996" w:rsidTr="00490313">
        <w:tc>
          <w:tcPr>
            <w:cnfStyle w:val="001000000000" w:firstRow="0" w:lastRow="0" w:firstColumn="1" w:lastColumn="0" w:oddVBand="0" w:evenVBand="0" w:oddHBand="0" w:evenHBand="0" w:firstRowFirstColumn="0" w:firstRowLastColumn="0" w:lastRowFirstColumn="0" w:lastRowLastColumn="0"/>
            <w:tcW w:w="1271" w:type="dxa"/>
            <w:vMerge/>
            <w:vAlign w:val="center"/>
          </w:tcPr>
          <w:p w:rsidR="00490313" w:rsidRPr="00E04996" w:rsidRDefault="00490313" w:rsidP="00490313">
            <w:pPr>
              <w:jc w:val="center"/>
              <w:rPr>
                <w:lang w:val="en-GB"/>
              </w:rPr>
            </w:pPr>
          </w:p>
        </w:tc>
        <w:tc>
          <w:tcPr>
            <w:tcW w:w="3599" w:type="dxa"/>
            <w:tcBorders>
              <w:righ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MAE</w:t>
            </w:r>
          </w:p>
        </w:tc>
        <w:tc>
          <w:tcPr>
            <w:tcW w:w="2436" w:type="dxa"/>
            <w:tcBorders>
              <w:left w:val="single" w:sz="12" w:space="0" w:color="9CC2E5" w:themeColor="accent1" w:themeTint="99"/>
            </w:tcBorders>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0.529</w:t>
            </w:r>
          </w:p>
        </w:tc>
        <w:tc>
          <w:tcPr>
            <w:tcW w:w="2436" w:type="dxa"/>
            <w:vAlign w:val="center"/>
          </w:tcPr>
          <w:p w:rsidR="00490313" w:rsidRPr="00E04996" w:rsidRDefault="00490313" w:rsidP="00490313">
            <w:pPr>
              <w:jc w:val="right"/>
              <w:cnfStyle w:val="000000000000" w:firstRow="0" w:lastRow="0" w:firstColumn="0" w:lastColumn="0" w:oddVBand="0" w:evenVBand="0" w:oddHBand="0" w:evenHBand="0" w:firstRowFirstColumn="0" w:firstRowLastColumn="0" w:lastRowFirstColumn="0" w:lastRowLastColumn="0"/>
              <w:rPr>
                <w:lang w:val="en-GB"/>
              </w:rPr>
            </w:pPr>
            <w:r w:rsidRPr="00E04996">
              <w:rPr>
                <w:lang w:val="en-GB"/>
              </w:rPr>
              <w:t>0.702</w:t>
            </w:r>
          </w:p>
        </w:tc>
      </w:tr>
    </w:tbl>
    <w:p w:rsidR="002B507B" w:rsidRPr="00E04996" w:rsidRDefault="002B507B" w:rsidP="002B507B">
      <w:pPr>
        <w:rPr>
          <w:lang w:val="en-GB"/>
        </w:rPr>
      </w:pPr>
    </w:p>
    <w:p w:rsidR="00AA3A5A" w:rsidRPr="00E04996" w:rsidRDefault="00AA3A5A" w:rsidP="00AA3A5A">
      <w:pPr>
        <w:pStyle w:val="Heading2"/>
        <w:rPr>
          <w:lang w:val="en-GB"/>
        </w:rPr>
      </w:pPr>
      <w:r w:rsidRPr="00E04996">
        <w:rPr>
          <w:lang w:val="en-GB"/>
        </w:rPr>
        <w:t>Conclusion</w:t>
      </w:r>
    </w:p>
    <w:p w:rsidR="00AA3A5A" w:rsidRPr="00E04996" w:rsidRDefault="00AA3A5A" w:rsidP="002B507B">
      <w:pPr>
        <w:rPr>
          <w:lang w:val="en-GB"/>
        </w:rPr>
      </w:pPr>
      <w:r w:rsidRPr="00E04996">
        <w:rPr>
          <w:lang w:val="en-GB"/>
        </w:rPr>
        <w:t xml:space="preserve">SVM and Bayes classifier were adopted in this implementation trying to check if data mining and these </w:t>
      </w:r>
      <w:r w:rsidR="002878BE" w:rsidRPr="002878BE">
        <w:rPr>
          <w:lang w:val="en-GB"/>
        </w:rPr>
        <w:t xml:space="preserve">approaches </w:t>
      </w:r>
      <w:r w:rsidRPr="00E04996">
        <w:rPr>
          <w:lang w:val="en-GB"/>
        </w:rPr>
        <w:t xml:space="preserve">can be applied in quite practical way. These predictions are nearly accurate to the quality </w:t>
      </w:r>
      <w:r w:rsidR="002878BE" w:rsidRPr="002878BE">
        <w:rPr>
          <w:lang w:val="en-GB"/>
        </w:rPr>
        <w:t xml:space="preserve">evaluations </w:t>
      </w:r>
      <w:r w:rsidRPr="00E04996">
        <w:rPr>
          <w:lang w:val="en-GB"/>
        </w:rPr>
        <w:t xml:space="preserve">rated by wine tasting specialists, so the prediction models could be used in order to help the specialists </w:t>
      </w:r>
      <w:r w:rsidR="005805E5" w:rsidRPr="00E04996">
        <w:rPr>
          <w:lang w:val="en-GB"/>
        </w:rPr>
        <w:t>to specify the quality of wines.</w:t>
      </w:r>
    </w:p>
    <w:sectPr w:rsidR="00AA3A5A" w:rsidRPr="00E04996" w:rsidSect="00697D89">
      <w:pgSz w:w="11906" w:h="16838"/>
      <w:pgMar w:top="1418" w:right="1077" w:bottom="1418" w:left="1077"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D003D"/>
    <w:multiLevelType w:val="hybridMultilevel"/>
    <w:tmpl w:val="AC42CA7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25F428C1"/>
    <w:multiLevelType w:val="hybridMultilevel"/>
    <w:tmpl w:val="7A9E5EC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298D4C30"/>
    <w:multiLevelType w:val="hybridMultilevel"/>
    <w:tmpl w:val="0BDC5D40"/>
    <w:lvl w:ilvl="0" w:tplc="04270001">
      <w:start w:val="1"/>
      <w:numFmt w:val="bullet"/>
      <w:lvlText w:val=""/>
      <w:lvlJc w:val="left"/>
      <w:pPr>
        <w:ind w:left="720" w:hanging="360"/>
      </w:pPr>
      <w:rPr>
        <w:rFonts w:ascii="Symbol" w:hAnsi="Symbol" w:hint="default"/>
      </w:rPr>
    </w:lvl>
    <w:lvl w:ilvl="1" w:tplc="04270003">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764C1562"/>
    <w:multiLevelType w:val="hybridMultilevel"/>
    <w:tmpl w:val="4CB677BA"/>
    <w:lvl w:ilvl="0" w:tplc="0427000F">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C14"/>
    <w:rsid w:val="000363F9"/>
    <w:rsid w:val="000B7C27"/>
    <w:rsid w:val="001779D6"/>
    <w:rsid w:val="00240F54"/>
    <w:rsid w:val="0024292B"/>
    <w:rsid w:val="00246CBD"/>
    <w:rsid w:val="00266C2F"/>
    <w:rsid w:val="002878BE"/>
    <w:rsid w:val="002A4AD7"/>
    <w:rsid w:val="002B507B"/>
    <w:rsid w:val="002C47E4"/>
    <w:rsid w:val="002F45ED"/>
    <w:rsid w:val="003D026A"/>
    <w:rsid w:val="00402074"/>
    <w:rsid w:val="00404FF3"/>
    <w:rsid w:val="00437781"/>
    <w:rsid w:val="00470219"/>
    <w:rsid w:val="00487699"/>
    <w:rsid w:val="00490313"/>
    <w:rsid w:val="00491C14"/>
    <w:rsid w:val="00494EF1"/>
    <w:rsid w:val="004E4936"/>
    <w:rsid w:val="0051408B"/>
    <w:rsid w:val="00524D6F"/>
    <w:rsid w:val="0053138C"/>
    <w:rsid w:val="00540174"/>
    <w:rsid w:val="005428E7"/>
    <w:rsid w:val="005805E5"/>
    <w:rsid w:val="005D6CEB"/>
    <w:rsid w:val="006528A8"/>
    <w:rsid w:val="00697D89"/>
    <w:rsid w:val="006A1BD3"/>
    <w:rsid w:val="007742B5"/>
    <w:rsid w:val="007842C7"/>
    <w:rsid w:val="007933CA"/>
    <w:rsid w:val="007B4324"/>
    <w:rsid w:val="007E4E36"/>
    <w:rsid w:val="008108BD"/>
    <w:rsid w:val="008876BE"/>
    <w:rsid w:val="008D25D0"/>
    <w:rsid w:val="009840CF"/>
    <w:rsid w:val="00997B0E"/>
    <w:rsid w:val="00A6794F"/>
    <w:rsid w:val="00AA3A5A"/>
    <w:rsid w:val="00AD392E"/>
    <w:rsid w:val="00AE5991"/>
    <w:rsid w:val="00B06A79"/>
    <w:rsid w:val="00B328DC"/>
    <w:rsid w:val="00B36526"/>
    <w:rsid w:val="00C02B09"/>
    <w:rsid w:val="00C30402"/>
    <w:rsid w:val="00CA5382"/>
    <w:rsid w:val="00CC36AB"/>
    <w:rsid w:val="00D43A35"/>
    <w:rsid w:val="00D44EAD"/>
    <w:rsid w:val="00D54846"/>
    <w:rsid w:val="00D66E12"/>
    <w:rsid w:val="00DB0CEB"/>
    <w:rsid w:val="00E04996"/>
    <w:rsid w:val="00E22558"/>
    <w:rsid w:val="00E40404"/>
    <w:rsid w:val="00E64165"/>
    <w:rsid w:val="00E719F8"/>
    <w:rsid w:val="00E864E9"/>
    <w:rsid w:val="00E92F40"/>
    <w:rsid w:val="00EA2BA7"/>
    <w:rsid w:val="00EA3626"/>
    <w:rsid w:val="00EB2951"/>
    <w:rsid w:val="00FA2434"/>
    <w:rsid w:val="00FB35D3"/>
    <w:rsid w:val="00FC36D0"/>
    <w:rsid w:val="00FD7655"/>
    <w:rsid w:val="00FF1547"/>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43211D-7B10-44EC-9114-5CD95B4E7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07B"/>
    <w:pPr>
      <w:jc w:val="both"/>
    </w:pPr>
    <w:rPr>
      <w:sz w:val="24"/>
    </w:rPr>
  </w:style>
  <w:style w:type="paragraph" w:styleId="Heading1">
    <w:name w:val="heading 1"/>
    <w:basedOn w:val="Normal"/>
    <w:next w:val="Normal"/>
    <w:link w:val="Heading1Char"/>
    <w:uiPriority w:val="9"/>
    <w:qFormat/>
    <w:rsid w:val="002B507B"/>
    <w:pPr>
      <w:keepNext/>
      <w:keepLines/>
      <w:spacing w:before="480" w:after="240"/>
      <w:outlineLvl w:val="0"/>
    </w:pPr>
    <w:rPr>
      <w:rFonts w:asciiTheme="majorHAnsi" w:eastAsiaTheme="majorEastAsia" w:hAnsiTheme="majorHAnsi" w:cstheme="majorBidi"/>
      <w:color w:val="2E74B5" w:themeColor="accent1" w:themeShade="BF"/>
      <w:sz w:val="40"/>
      <w:szCs w:val="32"/>
    </w:rPr>
  </w:style>
  <w:style w:type="paragraph" w:styleId="Heading2">
    <w:name w:val="heading 2"/>
    <w:basedOn w:val="Normal"/>
    <w:next w:val="Normal"/>
    <w:link w:val="Heading2Char"/>
    <w:uiPriority w:val="9"/>
    <w:unhideWhenUsed/>
    <w:qFormat/>
    <w:rsid w:val="00697D89"/>
    <w:pPr>
      <w:keepNext/>
      <w:keepLines/>
      <w:spacing w:before="320" w:after="8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semiHidden/>
    <w:unhideWhenUsed/>
    <w:qFormat/>
    <w:rsid w:val="002A4AD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F40"/>
    <w:pPr>
      <w:ind w:left="720"/>
      <w:contextualSpacing/>
    </w:pPr>
  </w:style>
  <w:style w:type="character" w:customStyle="1" w:styleId="Heading1Char">
    <w:name w:val="Heading 1 Char"/>
    <w:basedOn w:val="DefaultParagraphFont"/>
    <w:link w:val="Heading1"/>
    <w:uiPriority w:val="9"/>
    <w:rsid w:val="002B507B"/>
    <w:rPr>
      <w:rFonts w:asciiTheme="majorHAnsi" w:eastAsiaTheme="majorEastAsia" w:hAnsiTheme="majorHAnsi" w:cstheme="majorBidi"/>
      <w:color w:val="2E74B5" w:themeColor="accent1" w:themeShade="BF"/>
      <w:sz w:val="40"/>
      <w:szCs w:val="32"/>
    </w:rPr>
  </w:style>
  <w:style w:type="table" w:styleId="TableGrid">
    <w:name w:val="Table Grid"/>
    <w:basedOn w:val="TableNormal"/>
    <w:uiPriority w:val="39"/>
    <w:rsid w:val="00FA24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FA243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3-Accent5">
    <w:name w:val="Grid Table 3 Accent 5"/>
    <w:basedOn w:val="TableNormal"/>
    <w:uiPriority w:val="48"/>
    <w:rsid w:val="00FA243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Heading2Char">
    <w:name w:val="Heading 2 Char"/>
    <w:basedOn w:val="DefaultParagraphFont"/>
    <w:link w:val="Heading2"/>
    <w:uiPriority w:val="9"/>
    <w:rsid w:val="00697D89"/>
    <w:rPr>
      <w:rFonts w:asciiTheme="majorHAnsi" w:eastAsiaTheme="majorEastAsia" w:hAnsiTheme="majorHAnsi" w:cstheme="majorBidi"/>
      <w:color w:val="2E74B5" w:themeColor="accent1" w:themeShade="BF"/>
      <w:sz w:val="32"/>
      <w:szCs w:val="26"/>
    </w:rPr>
  </w:style>
  <w:style w:type="table" w:styleId="GridTable3-Accent1">
    <w:name w:val="Grid Table 3 Accent 1"/>
    <w:basedOn w:val="TableNormal"/>
    <w:uiPriority w:val="48"/>
    <w:rsid w:val="002F45E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HTMLPreformatted">
    <w:name w:val="HTML Preformatted"/>
    <w:basedOn w:val="Normal"/>
    <w:link w:val="HTMLPreformattedChar"/>
    <w:uiPriority w:val="99"/>
    <w:semiHidden/>
    <w:unhideWhenUsed/>
    <w:rsid w:val="004E4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lt-LT"/>
    </w:rPr>
  </w:style>
  <w:style w:type="character" w:customStyle="1" w:styleId="HTMLPreformattedChar">
    <w:name w:val="HTML Preformatted Char"/>
    <w:basedOn w:val="DefaultParagraphFont"/>
    <w:link w:val="HTMLPreformatted"/>
    <w:uiPriority w:val="99"/>
    <w:semiHidden/>
    <w:rsid w:val="004E4936"/>
    <w:rPr>
      <w:rFonts w:ascii="Courier New" w:eastAsia="Times New Roman" w:hAnsi="Courier New" w:cs="Courier New"/>
      <w:sz w:val="20"/>
      <w:szCs w:val="20"/>
      <w:lang w:eastAsia="lt-LT"/>
    </w:rPr>
  </w:style>
  <w:style w:type="paragraph" w:styleId="Caption">
    <w:name w:val="caption"/>
    <w:basedOn w:val="Normal"/>
    <w:next w:val="Normal"/>
    <w:uiPriority w:val="35"/>
    <w:unhideWhenUsed/>
    <w:qFormat/>
    <w:rsid w:val="00B328DC"/>
    <w:pPr>
      <w:spacing w:after="200" w:line="240" w:lineRule="auto"/>
    </w:pPr>
    <w:rPr>
      <w:i/>
      <w:iCs/>
      <w:color w:val="44546A" w:themeColor="text2"/>
      <w:sz w:val="18"/>
      <w:szCs w:val="18"/>
    </w:rPr>
  </w:style>
  <w:style w:type="table" w:styleId="PlainTable3">
    <w:name w:val="Plain Table 3"/>
    <w:basedOn w:val="TableNormal"/>
    <w:uiPriority w:val="43"/>
    <w:rsid w:val="007933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933C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7933CA"/>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ListTable6Colorful-Accent1">
    <w:name w:val="List Table 6 Colorful Accent 1"/>
    <w:basedOn w:val="TableNormal"/>
    <w:uiPriority w:val="51"/>
    <w:rsid w:val="007933CA"/>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49031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Kursiniopaprastas">
    <w:name w:val="Kursinio paprastas"/>
    <w:basedOn w:val="Normal"/>
    <w:link w:val="KursiniopaprastasChar"/>
    <w:qFormat/>
    <w:rsid w:val="002A4AD7"/>
    <w:pPr>
      <w:spacing w:before="240" w:after="0" w:line="360" w:lineRule="auto"/>
      <w:ind w:firstLine="567"/>
    </w:pPr>
    <w:rPr>
      <w:rFonts w:ascii="Times New Roman" w:hAnsi="Times New Roman"/>
    </w:rPr>
  </w:style>
  <w:style w:type="character" w:customStyle="1" w:styleId="KursiniopaprastasChar">
    <w:name w:val="Kursinio paprastas Char"/>
    <w:basedOn w:val="DefaultParagraphFont"/>
    <w:link w:val="Kursiniopaprastas"/>
    <w:rsid w:val="002A4AD7"/>
    <w:rPr>
      <w:rFonts w:ascii="Times New Roman" w:hAnsi="Times New Roman"/>
      <w:sz w:val="24"/>
    </w:rPr>
  </w:style>
  <w:style w:type="paragraph" w:customStyle="1" w:styleId="Titulinis">
    <w:name w:val="Titulinis"/>
    <w:basedOn w:val="Kursiniopaprastas"/>
    <w:link w:val="TitulinisChar"/>
    <w:qFormat/>
    <w:rsid w:val="002A4AD7"/>
    <w:pPr>
      <w:spacing w:before="0"/>
      <w:ind w:firstLine="0"/>
      <w:jc w:val="center"/>
    </w:pPr>
  </w:style>
  <w:style w:type="character" w:customStyle="1" w:styleId="TitulinisChar">
    <w:name w:val="Titulinis Char"/>
    <w:basedOn w:val="KursiniopaprastasChar"/>
    <w:link w:val="Titulinis"/>
    <w:rsid w:val="002A4AD7"/>
    <w:rPr>
      <w:rFonts w:ascii="Times New Roman" w:hAnsi="Times New Roman"/>
      <w:sz w:val="24"/>
    </w:rPr>
  </w:style>
  <w:style w:type="character" w:customStyle="1" w:styleId="Heading3Char">
    <w:name w:val="Heading 3 Char"/>
    <w:basedOn w:val="DefaultParagraphFont"/>
    <w:link w:val="Heading3"/>
    <w:uiPriority w:val="9"/>
    <w:semiHidden/>
    <w:rsid w:val="002A4AD7"/>
    <w:rPr>
      <w:rFonts w:asciiTheme="majorHAnsi" w:eastAsiaTheme="majorEastAsia" w:hAnsiTheme="majorHAnsi" w:cstheme="majorBidi"/>
      <w:color w:val="1F4D78" w:themeColor="accent1" w:themeShade="7F"/>
      <w:sz w:val="24"/>
      <w:szCs w:val="24"/>
    </w:rPr>
  </w:style>
  <w:style w:type="character" w:styleId="CommentReference">
    <w:name w:val="annotation reference"/>
    <w:basedOn w:val="DefaultParagraphFont"/>
    <w:uiPriority w:val="99"/>
    <w:semiHidden/>
    <w:unhideWhenUsed/>
    <w:rsid w:val="002A4AD7"/>
    <w:rPr>
      <w:sz w:val="16"/>
      <w:szCs w:val="16"/>
    </w:rPr>
  </w:style>
  <w:style w:type="paragraph" w:styleId="CommentText">
    <w:name w:val="annotation text"/>
    <w:basedOn w:val="Normal"/>
    <w:link w:val="CommentTextChar"/>
    <w:uiPriority w:val="99"/>
    <w:semiHidden/>
    <w:unhideWhenUsed/>
    <w:rsid w:val="002A4AD7"/>
    <w:pPr>
      <w:spacing w:line="240" w:lineRule="auto"/>
    </w:pPr>
    <w:rPr>
      <w:sz w:val="20"/>
      <w:szCs w:val="20"/>
    </w:rPr>
  </w:style>
  <w:style w:type="character" w:customStyle="1" w:styleId="CommentTextChar">
    <w:name w:val="Comment Text Char"/>
    <w:basedOn w:val="DefaultParagraphFont"/>
    <w:link w:val="CommentText"/>
    <w:uiPriority w:val="99"/>
    <w:semiHidden/>
    <w:rsid w:val="002A4AD7"/>
    <w:rPr>
      <w:sz w:val="20"/>
      <w:szCs w:val="20"/>
    </w:rPr>
  </w:style>
  <w:style w:type="paragraph" w:styleId="CommentSubject">
    <w:name w:val="annotation subject"/>
    <w:basedOn w:val="CommentText"/>
    <w:next w:val="CommentText"/>
    <w:link w:val="CommentSubjectChar"/>
    <w:uiPriority w:val="99"/>
    <w:semiHidden/>
    <w:unhideWhenUsed/>
    <w:rsid w:val="002A4AD7"/>
    <w:rPr>
      <w:b/>
      <w:bCs/>
    </w:rPr>
  </w:style>
  <w:style w:type="character" w:customStyle="1" w:styleId="CommentSubjectChar">
    <w:name w:val="Comment Subject Char"/>
    <w:basedOn w:val="CommentTextChar"/>
    <w:link w:val="CommentSubject"/>
    <w:uiPriority w:val="99"/>
    <w:semiHidden/>
    <w:rsid w:val="002A4AD7"/>
    <w:rPr>
      <w:b/>
      <w:bCs/>
      <w:sz w:val="20"/>
      <w:szCs w:val="20"/>
    </w:rPr>
  </w:style>
  <w:style w:type="paragraph" w:styleId="BalloonText">
    <w:name w:val="Balloon Text"/>
    <w:basedOn w:val="Normal"/>
    <w:link w:val="BalloonTextChar"/>
    <w:uiPriority w:val="99"/>
    <w:semiHidden/>
    <w:unhideWhenUsed/>
    <w:rsid w:val="002A4A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4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429">
      <w:bodyDiv w:val="1"/>
      <w:marLeft w:val="0"/>
      <w:marRight w:val="0"/>
      <w:marTop w:val="0"/>
      <w:marBottom w:val="0"/>
      <w:divBdr>
        <w:top w:val="none" w:sz="0" w:space="0" w:color="auto"/>
        <w:left w:val="none" w:sz="0" w:space="0" w:color="auto"/>
        <w:bottom w:val="none" w:sz="0" w:space="0" w:color="auto"/>
        <w:right w:val="none" w:sz="0" w:space="0" w:color="auto"/>
      </w:divBdr>
    </w:div>
    <w:div w:id="58524443">
      <w:bodyDiv w:val="1"/>
      <w:marLeft w:val="0"/>
      <w:marRight w:val="0"/>
      <w:marTop w:val="0"/>
      <w:marBottom w:val="0"/>
      <w:divBdr>
        <w:top w:val="none" w:sz="0" w:space="0" w:color="auto"/>
        <w:left w:val="none" w:sz="0" w:space="0" w:color="auto"/>
        <w:bottom w:val="none" w:sz="0" w:space="0" w:color="auto"/>
        <w:right w:val="none" w:sz="0" w:space="0" w:color="auto"/>
      </w:divBdr>
    </w:div>
    <w:div w:id="99759583">
      <w:bodyDiv w:val="1"/>
      <w:marLeft w:val="0"/>
      <w:marRight w:val="0"/>
      <w:marTop w:val="0"/>
      <w:marBottom w:val="0"/>
      <w:divBdr>
        <w:top w:val="none" w:sz="0" w:space="0" w:color="auto"/>
        <w:left w:val="none" w:sz="0" w:space="0" w:color="auto"/>
        <w:bottom w:val="none" w:sz="0" w:space="0" w:color="auto"/>
        <w:right w:val="none" w:sz="0" w:space="0" w:color="auto"/>
      </w:divBdr>
    </w:div>
    <w:div w:id="229929465">
      <w:bodyDiv w:val="1"/>
      <w:marLeft w:val="0"/>
      <w:marRight w:val="0"/>
      <w:marTop w:val="0"/>
      <w:marBottom w:val="0"/>
      <w:divBdr>
        <w:top w:val="none" w:sz="0" w:space="0" w:color="auto"/>
        <w:left w:val="none" w:sz="0" w:space="0" w:color="auto"/>
        <w:bottom w:val="none" w:sz="0" w:space="0" w:color="auto"/>
        <w:right w:val="none" w:sz="0" w:space="0" w:color="auto"/>
      </w:divBdr>
    </w:div>
    <w:div w:id="235553482">
      <w:bodyDiv w:val="1"/>
      <w:marLeft w:val="0"/>
      <w:marRight w:val="0"/>
      <w:marTop w:val="0"/>
      <w:marBottom w:val="0"/>
      <w:divBdr>
        <w:top w:val="none" w:sz="0" w:space="0" w:color="auto"/>
        <w:left w:val="none" w:sz="0" w:space="0" w:color="auto"/>
        <w:bottom w:val="none" w:sz="0" w:space="0" w:color="auto"/>
        <w:right w:val="none" w:sz="0" w:space="0" w:color="auto"/>
      </w:divBdr>
    </w:div>
    <w:div w:id="348652619">
      <w:bodyDiv w:val="1"/>
      <w:marLeft w:val="0"/>
      <w:marRight w:val="0"/>
      <w:marTop w:val="0"/>
      <w:marBottom w:val="0"/>
      <w:divBdr>
        <w:top w:val="none" w:sz="0" w:space="0" w:color="auto"/>
        <w:left w:val="none" w:sz="0" w:space="0" w:color="auto"/>
        <w:bottom w:val="none" w:sz="0" w:space="0" w:color="auto"/>
        <w:right w:val="none" w:sz="0" w:space="0" w:color="auto"/>
      </w:divBdr>
    </w:div>
    <w:div w:id="429202929">
      <w:bodyDiv w:val="1"/>
      <w:marLeft w:val="0"/>
      <w:marRight w:val="0"/>
      <w:marTop w:val="0"/>
      <w:marBottom w:val="0"/>
      <w:divBdr>
        <w:top w:val="none" w:sz="0" w:space="0" w:color="auto"/>
        <w:left w:val="none" w:sz="0" w:space="0" w:color="auto"/>
        <w:bottom w:val="none" w:sz="0" w:space="0" w:color="auto"/>
        <w:right w:val="none" w:sz="0" w:space="0" w:color="auto"/>
      </w:divBdr>
    </w:div>
    <w:div w:id="455680381">
      <w:bodyDiv w:val="1"/>
      <w:marLeft w:val="0"/>
      <w:marRight w:val="0"/>
      <w:marTop w:val="0"/>
      <w:marBottom w:val="0"/>
      <w:divBdr>
        <w:top w:val="none" w:sz="0" w:space="0" w:color="auto"/>
        <w:left w:val="none" w:sz="0" w:space="0" w:color="auto"/>
        <w:bottom w:val="none" w:sz="0" w:space="0" w:color="auto"/>
        <w:right w:val="none" w:sz="0" w:space="0" w:color="auto"/>
      </w:divBdr>
    </w:div>
    <w:div w:id="478765953">
      <w:bodyDiv w:val="1"/>
      <w:marLeft w:val="0"/>
      <w:marRight w:val="0"/>
      <w:marTop w:val="0"/>
      <w:marBottom w:val="0"/>
      <w:divBdr>
        <w:top w:val="none" w:sz="0" w:space="0" w:color="auto"/>
        <w:left w:val="none" w:sz="0" w:space="0" w:color="auto"/>
        <w:bottom w:val="none" w:sz="0" w:space="0" w:color="auto"/>
        <w:right w:val="none" w:sz="0" w:space="0" w:color="auto"/>
      </w:divBdr>
    </w:div>
    <w:div w:id="607322366">
      <w:bodyDiv w:val="1"/>
      <w:marLeft w:val="0"/>
      <w:marRight w:val="0"/>
      <w:marTop w:val="0"/>
      <w:marBottom w:val="0"/>
      <w:divBdr>
        <w:top w:val="none" w:sz="0" w:space="0" w:color="auto"/>
        <w:left w:val="none" w:sz="0" w:space="0" w:color="auto"/>
        <w:bottom w:val="none" w:sz="0" w:space="0" w:color="auto"/>
        <w:right w:val="none" w:sz="0" w:space="0" w:color="auto"/>
      </w:divBdr>
    </w:div>
    <w:div w:id="669063634">
      <w:bodyDiv w:val="1"/>
      <w:marLeft w:val="0"/>
      <w:marRight w:val="0"/>
      <w:marTop w:val="0"/>
      <w:marBottom w:val="0"/>
      <w:divBdr>
        <w:top w:val="none" w:sz="0" w:space="0" w:color="auto"/>
        <w:left w:val="none" w:sz="0" w:space="0" w:color="auto"/>
        <w:bottom w:val="none" w:sz="0" w:space="0" w:color="auto"/>
        <w:right w:val="none" w:sz="0" w:space="0" w:color="auto"/>
      </w:divBdr>
    </w:div>
    <w:div w:id="731195167">
      <w:bodyDiv w:val="1"/>
      <w:marLeft w:val="0"/>
      <w:marRight w:val="0"/>
      <w:marTop w:val="0"/>
      <w:marBottom w:val="0"/>
      <w:divBdr>
        <w:top w:val="none" w:sz="0" w:space="0" w:color="auto"/>
        <w:left w:val="none" w:sz="0" w:space="0" w:color="auto"/>
        <w:bottom w:val="none" w:sz="0" w:space="0" w:color="auto"/>
        <w:right w:val="none" w:sz="0" w:space="0" w:color="auto"/>
      </w:divBdr>
    </w:div>
    <w:div w:id="924653908">
      <w:bodyDiv w:val="1"/>
      <w:marLeft w:val="0"/>
      <w:marRight w:val="0"/>
      <w:marTop w:val="0"/>
      <w:marBottom w:val="0"/>
      <w:divBdr>
        <w:top w:val="none" w:sz="0" w:space="0" w:color="auto"/>
        <w:left w:val="none" w:sz="0" w:space="0" w:color="auto"/>
        <w:bottom w:val="none" w:sz="0" w:space="0" w:color="auto"/>
        <w:right w:val="none" w:sz="0" w:space="0" w:color="auto"/>
      </w:divBdr>
    </w:div>
    <w:div w:id="1567565414">
      <w:bodyDiv w:val="1"/>
      <w:marLeft w:val="0"/>
      <w:marRight w:val="0"/>
      <w:marTop w:val="0"/>
      <w:marBottom w:val="0"/>
      <w:divBdr>
        <w:top w:val="none" w:sz="0" w:space="0" w:color="auto"/>
        <w:left w:val="none" w:sz="0" w:space="0" w:color="auto"/>
        <w:bottom w:val="none" w:sz="0" w:space="0" w:color="auto"/>
        <w:right w:val="none" w:sz="0" w:space="0" w:color="auto"/>
      </w:divBdr>
    </w:div>
    <w:div w:id="1656446110">
      <w:bodyDiv w:val="1"/>
      <w:marLeft w:val="0"/>
      <w:marRight w:val="0"/>
      <w:marTop w:val="0"/>
      <w:marBottom w:val="0"/>
      <w:divBdr>
        <w:top w:val="none" w:sz="0" w:space="0" w:color="auto"/>
        <w:left w:val="none" w:sz="0" w:space="0" w:color="auto"/>
        <w:bottom w:val="none" w:sz="0" w:space="0" w:color="auto"/>
        <w:right w:val="none" w:sz="0" w:space="0" w:color="auto"/>
      </w:divBdr>
    </w:div>
    <w:div w:id="1692098837">
      <w:bodyDiv w:val="1"/>
      <w:marLeft w:val="0"/>
      <w:marRight w:val="0"/>
      <w:marTop w:val="0"/>
      <w:marBottom w:val="0"/>
      <w:divBdr>
        <w:top w:val="none" w:sz="0" w:space="0" w:color="auto"/>
        <w:left w:val="none" w:sz="0" w:space="0" w:color="auto"/>
        <w:bottom w:val="none" w:sz="0" w:space="0" w:color="auto"/>
        <w:right w:val="none" w:sz="0" w:space="0" w:color="auto"/>
      </w:divBdr>
    </w:div>
    <w:div w:id="207435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4C4F5-023D-4CD5-93C3-14A133C2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8</Pages>
  <Words>6173</Words>
  <Characters>3520</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dc:creator>
  <cp:keywords/>
  <dc:description/>
  <cp:lastModifiedBy>lol</cp:lastModifiedBy>
  <cp:revision>43</cp:revision>
  <cp:lastPrinted>2015-02-16T08:26:00Z</cp:lastPrinted>
  <dcterms:created xsi:type="dcterms:W3CDTF">2015-01-18T11:43:00Z</dcterms:created>
  <dcterms:modified xsi:type="dcterms:W3CDTF">2016-12-30T20:42:00Z</dcterms:modified>
</cp:coreProperties>
</file>