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1F3A5F"/>
          <w:sz w:val="52"/>
          <w:szCs w:val="52"/>
        </w:rPr>
        <w:t xml:space="preserve">KALPESH KINARIWALA</w:t>
      </w:r>
    </w:p>
    <w:p>
      <w:pPr>
        <w:spacing w:after="240"/>
        <w:jc w:val="center"/>
      </w:pPr>
      <w:r>
        <w:rPr>
          <w:b/>
          <w:bCs/>
          <w:color w:val="B8863B"/>
          <w:sz w:val="28"/>
          <w:szCs w:val="28"/>
        </w:rPr>
        <w:t xml:space="preserve">LinkedIn Positioning &amp; Organic Growth Plan</w:t>
      </w:r>
    </w:p>
    <w:p>
      <w:pPr>
        <w:pBdr>
          <w:top w:val="single" w:color="B8863B" w:sz="8" w:space="8"/>
          <w:bottom w:val="single" w:color="B8863B" w:sz="8" w:space="8"/>
        </w:pBdr>
        <w:spacing w:after="220" w:before="120"/>
        <w:jc w:val="center"/>
      </w:pPr>
      <w:r>
        <w:rPr>
          <w:i/>
          <w:iCs/>
          <w:color w:val="444444"/>
          <w:sz w:val="22"/>
          <w:szCs w:val="22"/>
        </w:rPr>
        <w:t xml:space="preserve">The Disruptor Rework  ·  July 24 – August 31</w:t>
      </w:r>
    </w:p>
    <w:p>
      <w:pPr>
        <w:spacing w:before="200"/>
        <w:jc w:val="center"/>
      </w:pPr>
      <w:r>
        <w:rPr>
          <w:color w:val="222222"/>
          <w:sz w:val="24"/>
          <w:szCs w:val="24"/>
        </w:rPr>
        <w:t xml:space="preserve">He didn't build a real estate company.</w:t>
      </w:r>
    </w:p>
    <w:p>
      <w:pPr>
        <w:jc w:val="center"/>
      </w:pPr>
      <w:r>
        <w:rPr>
          <w:b/>
          <w:bCs/>
          <w:color w:val="1F3A5F"/>
          <w:sz w:val="24"/>
          <w:szCs w:val="24"/>
        </w:rPr>
        <w:t xml:space="preserve">He built Pantheon — a group with three pillars — and he's still building.</w:t>
      </w:r>
    </w:p>
    <w:p>
      <w:r>
        <w:br w:type="page"/>
      </w:r>
    </w:p>
    <w:p>
      <w:pPr>
        <w:pStyle w:val="Heading1"/>
        <w:spacing w:after="140" w:before="320"/>
      </w:pPr>
      <w:r>
        <w:rPr>
          <w:b/>
          <w:bCs/>
          <w:color w:val="1F3A5F"/>
          <w:sz w:val="30"/>
          <w:szCs w:val="30"/>
        </w:rPr>
        <w:t xml:space="preserve">0. The brand architecture (read first)</w:t>
      </w:r>
    </w:p>
    <w:p>
      <w:pPr>
        <w:spacing w:after="120" w:line="288"/>
      </w:pPr>
      <w:r>
        <w:rPr>
          <w:color w:val="444444"/>
          <w:sz w:val="22"/>
          <w:szCs w:val="22"/>
        </w:rPr>
        <w:t xml:space="preserve">Everything below sits on this. Get it right in every post.</w:t>
      </w:r>
    </w:p>
    <w:p>
      <w:pPr>
        <w:spacing w:after="120" w:line="288"/>
      </w:pPr>
      <w:r>
        <w:rPr>
          <w:b/>
          <w:bCs/>
          <w:color w:val="1F3A5F"/>
          <w:sz w:val="22"/>
          <w:szCs w:val="22"/>
        </w:rPr>
        <w:t xml:space="preserve">PANTHEON is a group. </w:t>
      </w:r>
      <w:r>
        <w:rPr>
          <w:color w:val="444444"/>
          <w:sz w:val="22"/>
          <w:szCs w:val="22"/>
        </w:rPr>
        <w:t xml:space="preserve">One vision, three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shd w:fill="1F3A5F" w:color="auto" w:val="clear"/>
            <w:tcMar>
              <w:top w:type="dxa" w:w="60"/>
              <w:left w:type="dxa" w:w="100"/>
              <w:bottom w:type="dxa" w:w="60"/>
              <w:right w:type="dxa" w:w="100"/>
            </w:tcMar>
          </w:tcPr>
          <w:p>
            <w:r>
              <w:rPr>
                <w:b/>
                <w:bCs/>
                <w:color w:val="FFFFFF"/>
                <w:sz w:val="18"/>
                <w:szCs w:val="18"/>
              </w:rPr>
              <w:t xml:space="preserve">Pillar</w:t>
            </w:r>
          </w:p>
        </w:tc>
        <w:tc>
          <w:tcPr>
            <w:tcW w:type="dxa" w:w="3000"/>
            <w:shd w:fill="1F3A5F" w:color="auto" w:val="clear"/>
            <w:tcMar>
              <w:top w:type="dxa" w:w="60"/>
              <w:left w:type="dxa" w:w="100"/>
              <w:bottom w:type="dxa" w:w="60"/>
              <w:right w:type="dxa" w:w="100"/>
            </w:tcMar>
          </w:tcPr>
          <w:p>
            <w:r>
              <w:rPr>
                <w:b/>
                <w:bCs/>
                <w:color w:val="FFFFFF"/>
                <w:sz w:val="18"/>
                <w:szCs w:val="18"/>
              </w:rPr>
              <w:t xml:space="preserve">Business</w:t>
            </w:r>
          </w:p>
        </w:tc>
        <w:tc>
          <w:tcPr>
            <w:tcW w:type="dxa" w:w="4560"/>
            <w:shd w:fill="1F3A5F" w:color="auto" w:val="clear"/>
            <w:tcMar>
              <w:top w:type="dxa" w:w="60"/>
              <w:left w:type="dxa" w:w="100"/>
              <w:bottom w:type="dxa" w:w="60"/>
              <w:right w:type="dxa" w:w="100"/>
            </w:tcMar>
          </w:tcPr>
          <w:p>
            <w:r>
              <w:rPr>
                <w:b/>
                <w:bCs/>
                <w:color w:val="FFFFFF"/>
                <w:sz w:val="18"/>
                <w:szCs w:val="18"/>
              </w:rPr>
              <w:t xml:space="preserve">What it does</w:t>
            </w:r>
          </w:p>
        </w:tc>
      </w:tr>
      <w:tr>
        <w:tc>
          <w:tcPr>
            <w:tcW w:type="dxa" w:w="1800"/>
            <w:tcMar>
              <w:top w:type="dxa" w:w="60"/>
              <w:left w:type="dxa" w:w="100"/>
              <w:bottom w:type="dxa" w:w="60"/>
              <w:right w:type="dxa" w:w="100"/>
            </w:tcMar>
          </w:tcPr>
          <w:p>
            <w:r>
              <w:rPr>
                <w:b w:val="false"/>
                <w:bCs w:val="false"/>
                <w:color w:val="444444"/>
                <w:sz w:val="18"/>
                <w:szCs w:val="18"/>
              </w:rPr>
              <w:t xml:space="preserve">Real Estate</w:t>
            </w:r>
          </w:p>
        </w:tc>
        <w:tc>
          <w:tcPr>
            <w:tcW w:type="dxa" w:w="3000"/>
            <w:tcMar>
              <w:top w:type="dxa" w:w="60"/>
              <w:left w:type="dxa" w:w="100"/>
              <w:bottom w:type="dxa" w:w="60"/>
              <w:right w:type="dxa" w:w="100"/>
            </w:tcMar>
          </w:tcPr>
          <w:p>
            <w:r>
              <w:rPr>
                <w:b w:val="false"/>
                <w:bCs w:val="false"/>
                <w:color w:val="444444"/>
                <w:sz w:val="18"/>
                <w:szCs w:val="18"/>
              </w:rPr>
              <w:t xml:space="preserve">Pantheon Development</w:t>
            </w:r>
          </w:p>
        </w:tc>
        <w:tc>
          <w:tcPr>
            <w:tcW w:type="dxa" w:w="4560"/>
            <w:tcMar>
              <w:top w:type="dxa" w:w="60"/>
              <w:left w:type="dxa" w:w="100"/>
              <w:bottom w:type="dxa" w:w="60"/>
              <w:right w:type="dxa" w:w="100"/>
            </w:tcMar>
          </w:tcPr>
          <w:p>
            <w:r>
              <w:rPr>
                <w:b w:val="false"/>
                <w:bCs w:val="false"/>
                <w:color w:val="444444"/>
                <w:sz w:val="18"/>
                <w:szCs w:val="18"/>
              </w:rPr>
              <w:t xml:space="preserve">Builds the places — homes, towers, mixed-use communities</w:t>
            </w:r>
          </w:p>
        </w:tc>
      </w:tr>
      <w:tr>
        <w:tc>
          <w:tcPr>
            <w:tcW w:type="dxa" w:w="1800"/>
            <w:shd w:fill="F2EFE9" w:color="auto" w:val="clear"/>
            <w:tcMar>
              <w:top w:type="dxa" w:w="60"/>
              <w:left w:type="dxa" w:w="100"/>
              <w:bottom w:type="dxa" w:w="60"/>
              <w:right w:type="dxa" w:w="100"/>
            </w:tcMar>
          </w:tcPr>
          <w:p>
            <w:r>
              <w:rPr>
                <w:b w:val="false"/>
                <w:bCs w:val="false"/>
                <w:color w:val="444444"/>
                <w:sz w:val="18"/>
                <w:szCs w:val="18"/>
              </w:rPr>
              <w:t xml:space="preserve">Culture</w:t>
            </w:r>
          </w:p>
        </w:tc>
        <w:tc>
          <w:tcPr>
            <w:tcW w:type="dxa" w:w="3000"/>
            <w:shd w:fill="F2EFE9" w:color="auto" w:val="clear"/>
            <w:tcMar>
              <w:top w:type="dxa" w:w="60"/>
              <w:left w:type="dxa" w:w="100"/>
              <w:bottom w:type="dxa" w:w="60"/>
              <w:right w:type="dxa" w:w="100"/>
            </w:tcMar>
          </w:tcPr>
          <w:p>
            <w:r>
              <w:rPr>
                <w:b w:val="false"/>
                <w:bCs w:val="false"/>
                <w:color w:val="444444"/>
                <w:sz w:val="18"/>
                <w:szCs w:val="18"/>
              </w:rPr>
              <w:t xml:space="preserve">HOP (events &amp; live experiences)</w:t>
            </w:r>
          </w:p>
        </w:tc>
        <w:tc>
          <w:tcPr>
            <w:tcW w:type="dxa" w:w="4560"/>
            <w:shd w:fill="F2EFE9" w:color="auto" w:val="clear"/>
            <w:tcMar>
              <w:top w:type="dxa" w:w="60"/>
              <w:left w:type="dxa" w:w="100"/>
              <w:bottom w:type="dxa" w:w="60"/>
              <w:right w:type="dxa" w:w="100"/>
            </w:tcMar>
          </w:tcPr>
          <w:p>
            <w:r>
              <w:rPr>
                <w:b w:val="false"/>
                <w:bCs w:val="false"/>
                <w:color w:val="444444"/>
                <w:sz w:val="18"/>
                <w:szCs w:val="18"/>
              </w:rPr>
              <w:t xml:space="preserve">Fills those places with life — concerts, art, culture, moments people travel for</w:t>
            </w:r>
          </w:p>
        </w:tc>
      </w:tr>
      <w:tr>
        <w:tc>
          <w:tcPr>
            <w:tcW w:type="dxa" w:w="1800"/>
            <w:tcMar>
              <w:top w:type="dxa" w:w="60"/>
              <w:left w:type="dxa" w:w="100"/>
              <w:bottom w:type="dxa" w:w="60"/>
              <w:right w:type="dxa" w:w="100"/>
            </w:tcMar>
          </w:tcPr>
          <w:p>
            <w:r>
              <w:rPr>
                <w:b w:val="false"/>
                <w:bCs w:val="false"/>
                <w:color w:val="444444"/>
                <w:sz w:val="18"/>
                <w:szCs w:val="18"/>
              </w:rPr>
              <w:t xml:space="preserve">Art</w:t>
            </w:r>
          </w:p>
        </w:tc>
        <w:tc>
          <w:tcPr>
            <w:tcW w:type="dxa" w:w="3000"/>
            <w:tcMar>
              <w:top w:type="dxa" w:w="60"/>
              <w:left w:type="dxa" w:w="100"/>
              <w:bottom w:type="dxa" w:w="60"/>
              <w:right w:type="dxa" w:w="100"/>
            </w:tcMar>
          </w:tcPr>
          <w:p>
            <w:r>
              <w:rPr>
                <w:b w:val="false"/>
                <w:bCs w:val="false"/>
                <w:color w:val="444444"/>
                <w:sz w:val="18"/>
                <w:szCs w:val="18"/>
              </w:rPr>
              <w:t xml:space="preserve">Patronage &amp; public art</w:t>
            </w:r>
          </w:p>
        </w:tc>
        <w:tc>
          <w:tcPr>
            <w:tcW w:type="dxa" w:w="4560"/>
            <w:tcMar>
              <w:top w:type="dxa" w:w="60"/>
              <w:left w:type="dxa" w:w="100"/>
              <w:bottom w:type="dxa" w:w="60"/>
              <w:right w:type="dxa" w:w="100"/>
            </w:tcMar>
          </w:tcPr>
          <w:p>
            <w:r>
              <w:rPr>
                <w:b w:val="false"/>
                <w:bCs w:val="false"/>
                <w:color w:val="444444"/>
                <w:sz w:val="18"/>
                <w:szCs w:val="18"/>
              </w:rPr>
              <w:t xml:space="preserve">Gives a place memory — what a city remembers long after the cranes leave</w:t>
            </w:r>
          </w:p>
        </w:tc>
      </w:tr>
    </w:tbl>
    <w:p>
      <w:pPr>
        <w:spacing w:after="120" w:line="288"/>
      </w:pPr>
      <w:r>
        <w:rPr>
          <w:color w:val="444444"/>
          <w:sz w:val="22"/>
          <w:szCs w:val="22"/>
        </w:rPr>
        <w:t xml:space="preserve">The three are not separate bets competing for attention. They make each other stronger. Real estate builds the place. Culture gives it a soul. Art gives it memory. A development is just concrete until someone feels something standing in it — the other two pillars are how people come to feel something.</w:t>
      </w:r>
    </w:p>
    <w:p>
      <w:pPr>
        <w:spacing w:after="120" w:line="288"/>
      </w:pPr>
      <w:r>
        <w:rPr>
          <w:color w:val="444444"/>
          <w:sz w:val="22"/>
          <w:szCs w:val="22"/>
        </w:rPr>
        <w:t xml:space="preserve">So when KK talks “diversification,” it's never “I run three unrelated companies.” It's </w:t>
      </w:r>
      <w:r>
        <w:rPr>
          <w:b/>
          <w:bCs/>
          <w:color w:val="222222"/>
          <w:sz w:val="22"/>
          <w:szCs w:val="22"/>
        </w:rPr>
        <w:t xml:space="preserve">“I refused to build only buildings.”</w:t>
      </w:r>
      <w:r>
        <w:rPr>
          <w:color w:val="444444"/>
          <w:sz w:val="22"/>
          <w:szCs w:val="22"/>
        </w:rPr>
        <w:t xml:space="preserve"> That's the positive, accurate, and far more magnetic story.</w:t>
      </w:r>
    </w:p>
    <w:p>
      <w:pPr>
        <w:pStyle w:val="Heading1"/>
        <w:spacing w:after="140" w:before="320"/>
      </w:pPr>
      <w:r>
        <w:rPr>
          <w:b/>
          <w:bCs/>
          <w:color w:val="1F3A5F"/>
          <w:sz w:val="30"/>
          <w:szCs w:val="30"/>
        </w:rPr>
        <w:t xml:space="preserve">1. The shift we're making</w:t>
      </w:r>
    </w:p>
    <w:p>
      <w:pPr>
        <w:spacing w:after="120" w:line="288"/>
      </w:pPr>
      <w:r>
        <w:rPr>
          <w:color w:val="444444"/>
          <w:sz w:val="22"/>
          <w:szCs w:val="22"/>
        </w:rPr>
        <w:t xml:space="preserve">The last version positioned KK as a “business builder” who teaches operational lessons. Accurate, but small. It sounds like a man explaining how he survived success. Careful. Humble. A little tired. That's not who he is.</w:t>
      </w:r>
    </w:p>
    <w:p>
      <w:pPr>
        <w:spacing w:after="120" w:line="288"/>
      </w:pPr>
      <w:r>
        <w:rPr>
          <w:color w:val="444444"/>
          <w:sz w:val="22"/>
          <w:szCs w:val="22"/>
        </w:rPr>
        <w:t xml:space="preserve">KK is a disruptor — the rarer, more magnetic thing. He built a group that already works across three pillars. He could coast. He doesn't. He hands over a milestone and, that same evening, is sketching the thing that scares him next. The office isn't where he manages what he's got. It's where he builds what doesn't exist yet.</w:t>
      </w:r>
    </w:p>
    <w:p>
      <w:pPr>
        <w:spacing w:after="120" w:line="288"/>
      </w:pPr>
      <w:r>
        <w:rPr>
          <w:b/>
          <w:bCs/>
          <w:color w:val="222222"/>
          <w:sz w:val="22"/>
          <w:szCs w:val="22"/>
        </w:rPr>
        <w:t xml:space="preserve">So the whole feed should carry one feeling: restlessness that pays off.</w:t>
      </w:r>
    </w:p>
    <w:p>
      <w:pPr>
        <w:spacing w:after="120" w:line="288"/>
      </w:pPr>
      <w:r>
        <w:rPr>
          <w:color w:val="444444"/>
          <w:sz w:val="22"/>
          <w:szCs w:val="22"/>
        </w:rPr>
        <w:t xml:space="preserve">Not “look how much I've achieved.” Instead: I love this too much to stop. I've built enough to know the win isn't the point — the next build is. Come watch me do it again. Everyone posts wins. Almost no one lets you feel the hunger after the win. That space is empty, and it's his.</w:t>
      </w:r>
    </w:p>
    <w:p>
      <w:pPr>
        <w:pStyle w:val="Heading1"/>
        <w:spacing w:after="140" w:before="320"/>
      </w:pPr>
      <w:r>
        <w:rPr>
          <w:b/>
          <w:bCs/>
          <w:color w:val="1F3A5F"/>
          <w:sz w:val="30"/>
          <w:szCs w:val="30"/>
        </w:rPr>
        <w:t xml:space="preserve">2. Who the market should see</w:t>
      </w:r>
    </w:p>
    <w:p>
      <w:pPr>
        <w:spacing w:after="120" w:line="288"/>
      </w:pPr>
      <w:r>
        <w:rPr>
          <w:color w:val="444444"/>
          <w:sz w:val="22"/>
          <w:szCs w:val="22"/>
        </w:rPr>
        <w:t xml:space="preserve">A founder who:</w:t>
      </w:r>
    </w:p>
    <w:p>
      <w:pPr>
        <w:pStyle w:val="ListParagraph"/>
        <w:numPr>
          <w:ilvl w:val="0"/>
          <w:numId w:val="1"/>
        </w:numPr>
        <w:spacing w:after="60" w:line="276"/>
      </w:pPr>
      <w:r>
        <w:rPr>
          <w:color w:val="444444"/>
          <w:sz w:val="22"/>
          <w:szCs w:val="22"/>
        </w:rPr>
        <w:t xml:space="preserve">Builds because he loves it, not to exit. Collects beginnings, not payouts. Happier at a site visit or a late whiteboard session than at any gala.</w:t>
      </w:r>
    </w:p>
    <w:p>
      <w:pPr>
        <w:pStyle w:val="ListParagraph"/>
        <w:numPr>
          <w:ilvl w:val="0"/>
          <w:numId w:val="1"/>
        </w:numPr>
        <w:spacing w:after="60" w:line="276"/>
      </w:pPr>
      <w:r>
        <w:rPr>
          <w:color w:val="444444"/>
          <w:sz w:val="22"/>
          <w:szCs w:val="22"/>
        </w:rPr>
        <w:t xml:space="preserve">Has proof, several times over. Pantheon Development at scale. HOP pulling 150,000+ people to a single event. Art that turned a development into a destination. Not auditioning — reaching for more.</w:t>
      </w:r>
    </w:p>
    <w:p>
      <w:pPr>
        <w:pStyle w:val="ListParagraph"/>
        <w:numPr>
          <w:ilvl w:val="0"/>
          <w:numId w:val="1"/>
        </w:numPr>
        <w:spacing w:after="60" w:line="276"/>
      </w:pPr>
      <w:r>
        <w:rPr>
          <w:color w:val="444444"/>
          <w:sz w:val="22"/>
          <w:szCs w:val="22"/>
        </w:rPr>
        <w:t xml:space="preserve">Refused to stay in one lane, on purpose. Real estate taught him how to build. It didn't get to decide what he builds. The same instinct now runs through culture and art, under one group.</w:t>
      </w:r>
    </w:p>
    <w:p>
      <w:pPr>
        <w:pStyle w:val="ListParagraph"/>
        <w:numPr>
          <w:ilvl w:val="0"/>
          <w:numId w:val="1"/>
        </w:numPr>
        <w:spacing w:after="60" w:line="276"/>
      </w:pPr>
      <w:r>
        <w:rPr>
          <w:color w:val="444444"/>
          <w:sz w:val="22"/>
          <w:szCs w:val="22"/>
        </w:rPr>
        <w:t xml:space="preserve">Backs culture like an owner, not a sponsor. Art and events aren't charity — they're pillars of the business and tools for building cities people belong to.</w:t>
      </w:r>
    </w:p>
    <w:p>
      <w:pPr>
        <w:pStyle w:val="ListParagraph"/>
        <w:numPr>
          <w:ilvl w:val="0"/>
          <w:numId w:val="1"/>
        </w:numPr>
        <w:spacing w:after="60" w:line="276"/>
      </w:pPr>
      <w:r>
        <w:rPr>
          <w:color w:val="444444"/>
          <w:sz w:val="22"/>
          <w:szCs w:val="22"/>
        </w:rPr>
        <w:t xml:space="preserve">Is still in the office at 11pm. Not performing hustle — genuinely in love with the blank page.</w:t>
      </w:r>
    </w:p>
    <w:p>
      <w:pPr>
        <w:spacing w:after="120" w:line="288"/>
      </w:pPr>
      <w:r>
        <w:rPr>
          <w:i/>
          <w:iCs/>
          <w:color w:val="222222"/>
          <w:sz w:val="22"/>
          <w:szCs w:val="22"/>
        </w:rPr>
        <w:t xml:space="preserve">Read three of his posts and you should think: this man is going to build five more things, and I want a front-row seat.</w:t>
      </w:r>
    </w:p>
    <w:p>
      <w:pPr>
        <w:pStyle w:val="Heading1"/>
        <w:spacing w:after="140" w:before="320"/>
      </w:pPr>
      <w:r>
        <w:rPr>
          <w:b/>
          <w:bCs/>
          <w:color w:val="1F3A5F"/>
          <w:sz w:val="30"/>
          <w:szCs w:val="30"/>
        </w:rPr>
        <w:t xml:space="preserve">3. The bio &amp; headline</w:t>
      </w:r>
    </w:p>
    <w:p>
      <w:pPr>
        <w:pStyle w:val="Heading2"/>
        <w:spacing w:after="90" w:before="240"/>
      </w:pPr>
      <w:r>
        <w:rPr>
          <w:b/>
          <w:bCs/>
          <w:color w:val="B8863B"/>
          <w:sz w:val="25"/>
          <w:szCs w:val="25"/>
        </w:rPr>
        <w:t xml:space="preserve">Headline (the line under his name)</w:t>
      </w:r>
    </w:p>
    <w:p>
      <w:pPr>
        <w:pBdr>
          <w:left w:val="single" w:color="B8863B" w:sz="18" w:space="12"/>
        </w:pBdr>
        <w:spacing w:after="40" w:line="276"/>
        <w:ind w:left="360"/>
      </w:pPr>
      <w:r>
        <w:rPr>
          <w:i/>
          <w:iCs/>
          <w:color w:val="222222"/>
          <w:sz w:val="22"/>
          <w:szCs w:val="22"/>
        </w:rPr>
        <w:t xml:space="preserve">Founder, Pantheon Group — Real Estate · Culture · Art. I don't chase exits. I chase the next thing I don't know how to build yet.</w:t>
      </w:r>
    </w:p>
    <w:p>
      <w:pPr>
        <w:pStyle w:val="Heading2"/>
        <w:spacing w:after="90" w:before="240"/>
      </w:pPr>
      <w:r>
        <w:rPr>
          <w:b/>
          <w:bCs/>
          <w:color w:val="B8863B"/>
          <w:sz w:val="25"/>
          <w:szCs w:val="25"/>
        </w:rPr>
        <w:t xml:space="preserve">About / Bio</w:t>
      </w:r>
    </w:p>
    <w:p>
      <w:pPr>
        <w:pBdr>
          <w:left w:val="single" w:color="B8863B" w:sz="18" w:space="12"/>
        </w:pBdr>
        <w:spacing w:after="40" w:line="276"/>
        <w:ind w:left="360"/>
      </w:pPr>
      <w:r>
        <w:rPr>
          <w:i/>
          <w:iCs/>
          <w:color w:val="222222"/>
          <w:sz w:val="22"/>
          <w:szCs w:val="22"/>
        </w:rPr>
        <w:t xml:space="preserve">I didn't set out to build a real estate company. I set out to build places people belong to.</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That's why Pantheon isn't one business — it's three pillars under one roof. Pantheon Development builds the place. HOP fills it with culture and live experiences. And art is what turns a development into somewhere a city remembers.</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Real estate taught me how to build. It never got to decide what I build. There's already a next chapter taking shape on a whiteboard in my office — usually late at night, usually before it makes sense to anyone else.</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I'm not here to tell you I've made it. I'm here because I keep starting the next thing, on purpose, and I've learned a few things worth passing on.</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Building businesses, cities, and communities. Still not done.</w:t>
      </w:r>
    </w:p>
    <w:p>
      <w:pPr>
        <w:pBdr>
          <w:left w:val="single" w:color="B8863B" w:sz="18" w:space="12"/>
        </w:pBdr>
        <w:spacing w:after="110" w:line="276"/>
        <w:ind w:left="360"/>
      </w:pPr>
      <w:r>
        <w:rPr>
          <w:i/>
          <w:iCs/>
          <w:color w:val="222222"/>
          <w:sz w:val="22"/>
          <w:szCs w:val="22"/>
        </w:rPr>
        <w:t xml:space="preserve"/>
      </w:r>
    </w:p>
    <w:p>
      <w:pPr>
        <w:pStyle w:val="Heading2"/>
        <w:spacing w:after="90" w:before="240"/>
      </w:pPr>
      <w:r>
        <w:rPr>
          <w:b/>
          <w:bCs/>
          <w:color w:val="B8863B"/>
          <w:sz w:val="25"/>
          <w:szCs w:val="25"/>
        </w:rPr>
        <w:t xml:space="preserve">Alternate short headlines to test</w:t>
      </w:r>
    </w:p>
    <w:p>
      <w:pPr>
        <w:pStyle w:val="ListParagraph"/>
        <w:numPr>
          <w:ilvl w:val="0"/>
          <w:numId w:val="1"/>
        </w:numPr>
        <w:spacing w:after="60" w:line="276"/>
      </w:pPr>
      <w:r>
        <w:rPr>
          <w:color w:val="444444"/>
          <w:sz w:val="22"/>
          <w:szCs w:val="22"/>
        </w:rPr>
        <w:t xml:space="preserve">Founder, Pantheon Group. I build places, not just buildings.</w:t>
      </w:r>
    </w:p>
    <w:p>
      <w:pPr>
        <w:pStyle w:val="ListParagraph"/>
        <w:numPr>
          <w:ilvl w:val="0"/>
          <w:numId w:val="1"/>
        </w:numPr>
        <w:spacing w:after="60" w:line="276"/>
      </w:pPr>
      <w:r>
        <w:rPr>
          <w:color w:val="444444"/>
          <w:sz w:val="22"/>
          <w:szCs w:val="22"/>
        </w:rPr>
        <w:t xml:space="preserve">Real Estate. Culture. Art. Three pillars, one obsession — and still building.</w:t>
      </w:r>
    </w:p>
    <w:p>
      <w:pPr>
        <w:pStyle w:val="ListParagraph"/>
        <w:numPr>
          <w:ilvl w:val="0"/>
          <w:numId w:val="1"/>
        </w:numPr>
        <w:spacing w:after="60" w:line="276"/>
      </w:pPr>
      <w:r>
        <w:rPr>
          <w:color w:val="444444"/>
          <w:sz w:val="22"/>
          <w:szCs w:val="22"/>
        </w:rPr>
        <w:t xml:space="preserve">I measure a good year in things that didn't exist before I started.</w:t>
      </w:r>
    </w:p>
    <w:p>
      <w:r>
        <w:br w:type="page"/>
      </w:r>
    </w:p>
    <w:p>
      <w:pPr>
        <w:pStyle w:val="Heading1"/>
        <w:spacing w:after="140" w:before="320"/>
      </w:pPr>
      <w:r>
        <w:rPr>
          <w:b/>
          <w:bCs/>
          <w:color w:val="1F3A5F"/>
          <w:sz w:val="30"/>
          <w:szCs w:val="30"/>
        </w:rPr>
        <w:t xml:space="preserve">4. Voice — how he actually sounds</w:t>
      </w:r>
    </w:p>
    <w:p>
      <w:pPr>
        <w:spacing w:after="120" w:line="288"/>
      </w:pPr>
      <w:r>
        <w:rPr>
          <w:color w:val="444444"/>
          <w:sz w:val="22"/>
          <w:szCs w:val="22"/>
        </w:rPr>
        <w:t xml:space="preserve">This is the part the old plan got wrong, so read it twice.</w:t>
      </w:r>
    </w:p>
    <w:p>
      <w:pPr>
        <w:spacing w:after="120" w:line="288"/>
      </w:pPr>
      <w:r>
        <w:rPr>
          <w:b/>
          <w:bCs/>
          <w:color w:val="222222"/>
          <w:sz w:val="22"/>
          <w:szCs w:val="22"/>
        </w:rPr>
        <w:t xml:space="preserve">Write like a person, not a framework. </w:t>
      </w:r>
      <w:r>
        <w:rPr>
          <w:color w:val="444444"/>
          <w:sz w:val="22"/>
          <w:szCs w:val="22"/>
        </w:rPr>
        <w:t xml:space="preserve">Vary the rhythm. Some posts are one story told straight, some a single sharp thought, some a rant, some a question he doesn't have the answer to yet. Never run the same template two weeks running.</w:t>
      </w:r>
    </w:p>
    <w:p>
      <w:pPr>
        <w:spacing w:after="120" w:line="288"/>
      </w:pPr>
      <w:r>
        <w:rPr>
          <w:b/>
          <w:bCs/>
          <w:color w:val="1F3A5F"/>
          <w:sz w:val="22"/>
          <w:szCs w:val="22"/>
        </w:rPr>
        <w:t xml:space="preserve">Rules of the voice:</w:t>
      </w:r>
    </w:p>
    <w:p>
      <w:pPr>
        <w:pStyle w:val="ListParagraph"/>
        <w:numPr>
          <w:ilvl w:val="0"/>
          <w:numId w:val="1"/>
        </w:numPr>
        <w:spacing w:after="60" w:line="276"/>
      </w:pPr>
      <w:r>
        <w:rPr>
          <w:color w:val="444444"/>
          <w:sz w:val="22"/>
          <w:szCs w:val="22"/>
        </w:rPr>
        <w:t xml:space="preserve">Talk like it's late and he's honest. Short sentences when sure. Longer, messier ones when he's still figuring it out.</w:t>
      </w:r>
    </w:p>
    <w:p>
      <w:pPr>
        <w:pStyle w:val="ListParagraph"/>
        <w:numPr>
          <w:ilvl w:val="0"/>
          <w:numId w:val="1"/>
        </w:numPr>
        <w:spacing w:after="60" w:line="276"/>
      </w:pPr>
      <w:r>
        <w:rPr>
          <w:color w:val="444444"/>
          <w:sz w:val="22"/>
          <w:szCs w:val="22"/>
        </w:rPr>
        <w:t xml:space="preserve">Specifics over slogans. Not “delivery matters.” Instead: “The grout on floor 14 was the wrong shade. Nobody would've noticed for a year. We redid it. That's the whole job.”</w:t>
      </w:r>
    </w:p>
    <w:p>
      <w:pPr>
        <w:pStyle w:val="ListParagraph"/>
        <w:numPr>
          <w:ilvl w:val="0"/>
          <w:numId w:val="1"/>
        </w:numPr>
        <w:spacing w:after="60" w:line="276"/>
      </w:pPr>
      <w:r>
        <w:rPr>
          <w:color w:val="444444"/>
          <w:sz w:val="22"/>
          <w:szCs w:val="22"/>
        </w:rPr>
        <w:t xml:space="preserve">Let him be excited. “I've been up since 5 thinking about this and I still don't have it and I love that” beats any polished lesson.</w:t>
      </w:r>
    </w:p>
    <w:p>
      <w:pPr>
        <w:pStyle w:val="ListParagraph"/>
        <w:numPr>
          <w:ilvl w:val="0"/>
          <w:numId w:val="1"/>
        </w:numPr>
        <w:spacing w:after="60" w:line="276"/>
      </w:pPr>
      <w:r>
        <w:rPr>
          <w:color w:val="444444"/>
          <w:sz w:val="22"/>
          <w:szCs w:val="22"/>
        </w:rPr>
        <w:t xml:space="preserve">Stay positive and proud. He believes in what he's built. No self-flagellation, no “it nearly destroyed me.” Hard lessons are told as what I learned, not what almost killed me.</w:t>
      </w:r>
    </w:p>
    <w:p>
      <w:pPr>
        <w:pStyle w:val="ListParagraph"/>
        <w:numPr>
          <w:ilvl w:val="0"/>
          <w:numId w:val="1"/>
        </w:numPr>
        <w:spacing w:after="60" w:line="276"/>
      </w:pPr>
      <w:r>
        <w:rPr>
          <w:color w:val="444444"/>
          <w:sz w:val="22"/>
          <w:szCs w:val="22"/>
        </w:rPr>
        <w:t xml:space="preserve">No motivational-poster endings. End on a real question, a confession, or something he's chewing on.</w:t>
      </w:r>
    </w:p>
    <w:p>
      <w:pPr>
        <w:pStyle w:val="ListParagraph"/>
        <w:numPr>
          <w:ilvl w:val="0"/>
          <w:numId w:val="1"/>
        </w:numPr>
        <w:spacing w:after="60" w:line="276"/>
      </w:pPr>
      <w:r>
        <w:rPr>
          <w:color w:val="444444"/>
          <w:sz w:val="22"/>
          <w:szCs w:val="22"/>
        </w:rPr>
        <w:t xml:space="preserve">Kill the AI tells. No “it's not just X, it's Y” as a crutch. No lists of three every time. No “in today's fast-paced world.”</w:t>
      </w:r>
    </w:p>
    <w:p>
      <w:pPr>
        <w:pStyle w:val="ListParagraph"/>
        <w:numPr>
          <w:ilvl w:val="0"/>
          <w:numId w:val="1"/>
        </w:numPr>
        <w:spacing w:after="60" w:line="276"/>
      </w:pPr>
      <w:r>
        <w:rPr>
          <w:color w:val="444444"/>
          <w:sz w:val="22"/>
          <w:szCs w:val="22"/>
        </w:rPr>
        <w:t xml:space="preserve">Proud AND hungry in the same breath. That contradiction is the brand.</w:t>
      </w:r>
    </w:p>
    <w:p>
      <w:pPr>
        <w:pStyle w:val="Heading1"/>
        <w:spacing w:after="140" w:before="320"/>
      </w:pPr>
      <w:r>
        <w:rPr>
          <w:b/>
          <w:bCs/>
          <w:color w:val="1F3A5F"/>
          <w:sz w:val="30"/>
          <w:szCs w:val="30"/>
        </w:rPr>
        <w:t xml:space="preserve">5. The four content pillars</w:t>
      </w:r>
    </w:p>
    <w:p>
      <w:pPr>
        <w:pStyle w:val="Heading2"/>
        <w:spacing w:after="90" w:before="240"/>
      </w:pPr>
      <w:r>
        <w:rPr>
          <w:b/>
          <w:bCs/>
          <w:color w:val="B8863B"/>
          <w:sz w:val="25"/>
          <w:szCs w:val="25"/>
        </w:rPr>
        <w:t xml:space="preserve">Pillar 1 — The Builder's Log (Mondays)</w:t>
      </w:r>
    </w:p>
    <w:p>
      <w:pPr>
        <w:spacing w:after="120" w:line="288"/>
      </w:pPr>
      <w:r>
        <w:rPr>
          <w:color w:val="444444"/>
          <w:sz w:val="22"/>
          <w:szCs w:val="22"/>
        </w:rPr>
        <w:t xml:space="preserve">Field notes from a man still in it — what he's building now, what he changed his mind about.</w:t>
      </w:r>
    </w:p>
    <w:p>
      <w:pPr>
        <w:pStyle w:val="ListParagraph"/>
        <w:numPr>
          <w:ilvl w:val="0"/>
          <w:numId w:val="1"/>
        </w:numPr>
        <w:spacing w:after="60" w:line="276"/>
      </w:pPr>
      <w:r>
        <w:rPr>
          <w:color w:val="444444"/>
          <w:sz w:val="22"/>
          <w:szCs w:val="22"/>
        </w:rPr>
        <w:t xml:space="preserve">Why I still do site visits when I don't have to</w:t>
      </w:r>
    </w:p>
    <w:p>
      <w:pPr>
        <w:pStyle w:val="ListParagraph"/>
        <w:numPr>
          <w:ilvl w:val="0"/>
          <w:numId w:val="1"/>
        </w:numPr>
        <w:spacing w:after="60" w:line="276"/>
      </w:pPr>
      <w:r>
        <w:rPr>
          <w:color w:val="444444"/>
          <w:sz w:val="22"/>
          <w:szCs w:val="22"/>
        </w:rPr>
        <w:t xml:space="preserve">The deal I turned down last month (and the one I'm chasing instead)</w:t>
      </w:r>
    </w:p>
    <w:p>
      <w:pPr>
        <w:pStyle w:val="ListParagraph"/>
        <w:numPr>
          <w:ilvl w:val="0"/>
          <w:numId w:val="1"/>
        </w:numPr>
        <w:spacing w:after="60" w:line="276"/>
      </w:pPr>
      <w:r>
        <w:rPr>
          <w:color w:val="444444"/>
          <w:sz w:val="22"/>
          <w:szCs w:val="22"/>
        </w:rPr>
        <w:t xml:space="preserve">What building at scale actually taught me</w:t>
      </w:r>
    </w:p>
    <w:p>
      <w:pPr>
        <w:pStyle w:val="ListParagraph"/>
        <w:numPr>
          <w:ilvl w:val="0"/>
          <w:numId w:val="1"/>
        </w:numPr>
        <w:spacing w:after="60" w:line="276"/>
      </w:pPr>
      <w:r>
        <w:rPr>
          <w:color w:val="444444"/>
          <w:sz w:val="22"/>
          <w:szCs w:val="22"/>
        </w:rPr>
        <w:t xml:space="preserve">The 11pm decision that only makes sense at 11pm</w:t>
      </w:r>
    </w:p>
    <w:p>
      <w:pPr>
        <w:pStyle w:val="ListParagraph"/>
        <w:numPr>
          <w:ilvl w:val="0"/>
          <w:numId w:val="1"/>
        </w:numPr>
        <w:spacing w:after="60" w:line="276"/>
      </w:pPr>
      <w:r>
        <w:rPr>
          <w:color w:val="444444"/>
          <w:sz w:val="22"/>
          <w:szCs w:val="22"/>
        </w:rPr>
        <w:t xml:space="preserve">Why “we already do that well” is the most dangerous sentence in my company</w:t>
      </w:r>
    </w:p>
    <w:p>
      <w:pPr>
        <w:pStyle w:val="Heading2"/>
        <w:spacing w:after="90" w:before="240"/>
      </w:pPr>
      <w:r>
        <w:rPr>
          <w:b/>
          <w:bCs/>
          <w:color w:val="B8863B"/>
          <w:sz w:val="25"/>
          <w:szCs w:val="25"/>
        </w:rPr>
        <w:t xml:space="preserve">Pillar 2 — The Three-Pillar Playbook (Wednesdays)</w:t>
      </w:r>
    </w:p>
    <w:p>
      <w:pPr>
        <w:spacing w:after="120" w:line="288"/>
      </w:pPr>
      <w:r>
        <w:rPr>
          <w:color w:val="444444"/>
          <w:sz w:val="22"/>
          <w:szCs w:val="22"/>
        </w:rPr>
        <w:t xml:space="preserve">The differentiator. How real estate, culture and art become one group — and why each makes the others stronger.</w:t>
      </w:r>
    </w:p>
    <w:p>
      <w:pPr>
        <w:pStyle w:val="ListParagraph"/>
        <w:numPr>
          <w:ilvl w:val="0"/>
          <w:numId w:val="1"/>
        </w:numPr>
        <w:spacing w:after="60" w:line="276"/>
      </w:pPr>
      <w:r>
        <w:rPr>
          <w:color w:val="444444"/>
          <w:sz w:val="22"/>
          <w:szCs w:val="22"/>
        </w:rPr>
        <w:t xml:space="preserve">Why Pantheon has three pillars, not one</w:t>
      </w:r>
    </w:p>
    <w:p>
      <w:pPr>
        <w:pStyle w:val="ListParagraph"/>
        <w:numPr>
          <w:ilvl w:val="0"/>
          <w:numId w:val="1"/>
        </w:numPr>
        <w:spacing w:after="60" w:line="276"/>
      </w:pPr>
      <w:r>
        <w:rPr>
          <w:color w:val="444444"/>
          <w:sz w:val="22"/>
          <w:szCs w:val="22"/>
        </w:rPr>
        <w:t xml:space="preserve">Real estate builds the place. Culture gives it a soul. Art gives it memory.</w:t>
      </w:r>
    </w:p>
    <w:p>
      <w:pPr>
        <w:pStyle w:val="ListParagraph"/>
        <w:numPr>
          <w:ilvl w:val="0"/>
          <w:numId w:val="1"/>
        </w:numPr>
        <w:spacing w:after="60" w:line="276"/>
      </w:pPr>
      <w:r>
        <w:rPr>
          <w:color w:val="444444"/>
          <w:sz w:val="22"/>
          <w:szCs w:val="22"/>
        </w:rPr>
        <w:t xml:space="preserve">How our events arm makes our buildings worth more</w:t>
      </w:r>
    </w:p>
    <w:p>
      <w:pPr>
        <w:pStyle w:val="ListParagraph"/>
        <w:numPr>
          <w:ilvl w:val="0"/>
          <w:numId w:val="1"/>
        </w:numPr>
        <w:spacing w:after="60" w:line="276"/>
      </w:pPr>
      <w:r>
        <w:rPr>
          <w:color w:val="444444"/>
          <w:sz w:val="22"/>
          <w:szCs w:val="22"/>
        </w:rPr>
        <w:t xml:space="preserve">Running three pillars without three headaches</w:t>
      </w:r>
    </w:p>
    <w:p>
      <w:pPr>
        <w:pStyle w:val="ListParagraph"/>
        <w:numPr>
          <w:ilvl w:val="0"/>
          <w:numId w:val="1"/>
        </w:numPr>
        <w:spacing w:after="60" w:line="276"/>
      </w:pPr>
      <w:r>
        <w:rPr>
          <w:color w:val="444444"/>
          <w:sz w:val="22"/>
          <w:szCs w:val="22"/>
        </w:rPr>
        <w:t xml:space="preserve">What I look for before I add a fourth</w:t>
      </w:r>
    </w:p>
    <w:p>
      <w:pPr>
        <w:pStyle w:val="Heading2"/>
        <w:spacing w:after="90" w:before="240"/>
      </w:pPr>
      <w:r>
        <w:rPr>
          <w:b/>
          <w:bCs/>
          <w:color w:val="B8863B"/>
          <w:sz w:val="25"/>
          <w:szCs w:val="25"/>
        </w:rPr>
        <w:t xml:space="preserve">Pillar 3 — Beyond Buildings (Fridays)</w:t>
      </w:r>
    </w:p>
    <w:p>
      <w:pPr>
        <w:spacing w:after="120" w:line="288"/>
      </w:pPr>
      <w:r>
        <w:rPr>
          <w:color w:val="444444"/>
          <w:sz w:val="22"/>
          <w:szCs w:val="22"/>
        </w:rPr>
        <w:t xml:space="preserve">Culture, cities, art, architecture — as a builder's canvas, not a developer's amenity.</w:t>
      </w:r>
    </w:p>
    <w:p>
      <w:pPr>
        <w:pStyle w:val="ListParagraph"/>
        <w:numPr>
          <w:ilvl w:val="0"/>
          <w:numId w:val="1"/>
        </w:numPr>
        <w:spacing w:after="60" w:line="276"/>
      </w:pPr>
      <w:r>
        <w:rPr>
          <w:color w:val="444444"/>
          <w:sz w:val="22"/>
          <w:szCs w:val="22"/>
        </w:rPr>
        <w:t xml:space="preserve">Why we put a stage where a car park should've been</w:t>
      </w:r>
    </w:p>
    <w:p>
      <w:pPr>
        <w:pStyle w:val="ListParagraph"/>
        <w:numPr>
          <w:ilvl w:val="0"/>
          <w:numId w:val="1"/>
        </w:numPr>
        <w:spacing w:after="60" w:line="276"/>
      </w:pPr>
      <w:r>
        <w:rPr>
          <w:color w:val="444444"/>
          <w:sz w:val="22"/>
          <w:szCs w:val="22"/>
        </w:rPr>
        <w:t xml:space="preserve">150,000 people showed up. None of them came for concrete.</w:t>
      </w:r>
    </w:p>
    <w:p>
      <w:pPr>
        <w:pStyle w:val="ListParagraph"/>
        <w:numPr>
          <w:ilvl w:val="0"/>
          <w:numId w:val="1"/>
        </w:numPr>
        <w:spacing w:after="60" w:line="276"/>
      </w:pPr>
      <w:r>
        <w:rPr>
          <w:color w:val="444444"/>
          <w:sz w:val="22"/>
          <w:szCs w:val="22"/>
        </w:rPr>
        <w:t xml:space="preserve">A building should be able to tell you what it's for</w:t>
      </w:r>
    </w:p>
    <w:p>
      <w:pPr>
        <w:pStyle w:val="ListParagraph"/>
        <w:numPr>
          <w:ilvl w:val="0"/>
          <w:numId w:val="1"/>
        </w:numPr>
        <w:spacing w:after="60" w:line="276"/>
      </w:pPr>
      <w:r>
        <w:rPr>
          <w:color w:val="444444"/>
          <w:sz w:val="22"/>
          <w:szCs w:val="22"/>
        </w:rPr>
        <w:t xml:space="preserve">Cities remember culture longer than they remember towers</w:t>
      </w:r>
    </w:p>
    <w:p>
      <w:pPr>
        <w:pStyle w:val="ListParagraph"/>
        <w:numPr>
          <w:ilvl w:val="0"/>
          <w:numId w:val="1"/>
        </w:numPr>
        <w:spacing w:after="60" w:line="276"/>
      </w:pPr>
      <w:r>
        <w:rPr>
          <w:color w:val="444444"/>
          <w:sz w:val="22"/>
          <w:szCs w:val="22"/>
        </w:rPr>
        <w:t xml:space="preserve">Why I back art like an owner, not a donor</w:t>
      </w:r>
    </w:p>
    <w:p>
      <w:pPr>
        <w:pStyle w:val="Heading2"/>
        <w:spacing w:after="90" w:before="240"/>
      </w:pPr>
      <w:r>
        <w:rPr>
          <w:b/>
          <w:bCs/>
          <w:color w:val="B8863B"/>
          <w:sz w:val="25"/>
          <w:szCs w:val="25"/>
        </w:rPr>
        <w:t xml:space="preserve">Pillar 4 — From the Desk (2–3x a week, short)</w:t>
      </w:r>
    </w:p>
    <w:p>
      <w:pPr>
        <w:spacing w:after="120" w:line="288"/>
      </w:pPr>
      <w:r>
        <w:rPr>
          <w:color w:val="444444"/>
          <w:sz w:val="22"/>
          <w:szCs w:val="22"/>
        </w:rPr>
        <w:t xml:space="preserve">Raw, one-breath posts. Written from the office, often late. Where the “still here, still building” identity lives day to day.</w:t>
      </w:r>
    </w:p>
    <w:p>
      <w:pPr>
        <w:pStyle w:val="ListParagraph"/>
        <w:numPr>
          <w:ilvl w:val="0"/>
          <w:numId w:val="1"/>
        </w:numPr>
        <w:spacing w:after="60" w:line="276"/>
      </w:pPr>
      <w:r>
        <w:rPr>
          <w:color w:val="444444"/>
          <w:sz w:val="22"/>
          <w:szCs w:val="22"/>
        </w:rPr>
        <w:t xml:space="preserve">11:40pm. Everyone's gone home. This is my favourite part.</w:t>
      </w:r>
    </w:p>
    <w:p>
      <w:pPr>
        <w:pStyle w:val="ListParagraph"/>
        <w:numPr>
          <w:ilvl w:val="0"/>
          <w:numId w:val="1"/>
        </w:numPr>
        <w:spacing w:after="60" w:line="276"/>
      </w:pPr>
      <w:r>
        <w:rPr>
          <w:color w:val="444444"/>
          <w:sz w:val="22"/>
          <w:szCs w:val="22"/>
        </w:rPr>
        <w:t xml:space="preserve">Handed over a milestone at noon. Started the next problem by 3.</w:t>
      </w:r>
    </w:p>
    <w:p>
      <w:pPr>
        <w:pStyle w:val="ListParagraph"/>
        <w:numPr>
          <w:ilvl w:val="0"/>
          <w:numId w:val="1"/>
        </w:numPr>
        <w:spacing w:after="60" w:line="276"/>
      </w:pPr>
      <w:r>
        <w:rPr>
          <w:color w:val="444444"/>
          <w:sz w:val="22"/>
          <w:szCs w:val="22"/>
        </w:rPr>
        <w:t xml:space="preserve">A win ages fast. Already chasing tomorrow's.</w:t>
      </w:r>
    </w:p>
    <w:p>
      <w:pPr>
        <w:pStyle w:val="ListParagraph"/>
        <w:numPr>
          <w:ilvl w:val="0"/>
          <w:numId w:val="1"/>
        </w:numPr>
        <w:spacing w:after="60" w:line="276"/>
      </w:pPr>
      <w:r>
        <w:rPr>
          <w:color w:val="444444"/>
          <w:sz w:val="22"/>
          <w:szCs w:val="22"/>
        </w:rPr>
        <w:t xml:space="preserve">Nobody tells you the fun part isn't the finish. It's the blank page.</w:t>
      </w:r>
    </w:p>
    <w:p>
      <w:pPr>
        <w:pStyle w:val="ListParagraph"/>
        <w:numPr>
          <w:ilvl w:val="0"/>
          <w:numId w:val="1"/>
        </w:numPr>
        <w:spacing w:after="60" w:line="276"/>
      </w:pPr>
      <w:r>
        <w:rPr>
          <w:color w:val="444444"/>
          <w:sz w:val="22"/>
          <w:szCs w:val="22"/>
        </w:rPr>
        <w:t xml:space="preserve">Site visit today reminded me why I don't want the corner office. I want the site.</w:t>
      </w:r>
    </w:p>
    <w:p>
      <w:r>
        <w:br w:type="page"/>
      </w:r>
    </w:p>
    <w:p>
      <w:pPr>
        <w:pStyle w:val="Heading1"/>
        <w:spacing w:after="140" w:before="320"/>
      </w:pPr>
      <w:r>
        <w:rPr>
          <w:b/>
          <w:bCs/>
          <w:color w:val="1F3A5F"/>
          <w:sz w:val="30"/>
          <w:szCs w:val="30"/>
        </w:rPr>
        <w:t xml:space="preserve">6. July 24–31 launch (the reintroduction)</w:t>
      </w:r>
    </w:p>
    <w:p>
      <w:pPr>
        <w:spacing w:after="120" w:line="288"/>
      </w:pPr>
      <w:r>
        <w:rPr>
          <w:color w:val="444444"/>
          <w:sz w:val="22"/>
          <w:szCs w:val="22"/>
        </w:rPr>
        <w:t xml:space="preserve">A quiet reintroduction, not a rebrand announcement. He just starts sounding like the new positioning and lets people feel the shift.</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4200"/>
        <w:gridCol w:w="1460"/>
      </w:tblGrid>
      <w:tr>
        <w:trPr>
          <w:tblHeader/>
        </w:trPr>
        <w:tc>
          <w:tcPr>
            <w:tcW w:type="dxa" w:w="1200"/>
            <w:shd w:fill="1F3A5F" w:color="auto" w:val="clear"/>
            <w:tcMar>
              <w:top w:type="dxa" w:w="60"/>
              <w:left w:type="dxa" w:w="100"/>
              <w:bottom w:type="dxa" w:w="60"/>
              <w:right w:type="dxa" w:w="100"/>
            </w:tcMar>
          </w:tcPr>
          <w:p>
            <w:r>
              <w:rPr>
                <w:b/>
                <w:bCs/>
                <w:color w:val="FFFFFF"/>
                <w:sz w:val="18"/>
                <w:szCs w:val="18"/>
              </w:rPr>
              <w:t xml:space="preserve">Date</w:t>
            </w:r>
          </w:p>
        </w:tc>
        <w:tc>
          <w:tcPr>
            <w:tcW w:type="dxa" w:w="1500"/>
            <w:shd w:fill="1F3A5F" w:color="auto" w:val="clear"/>
            <w:tcMar>
              <w:top w:type="dxa" w:w="60"/>
              <w:left w:type="dxa" w:w="100"/>
              <w:bottom w:type="dxa" w:w="60"/>
              <w:right w:type="dxa" w:w="100"/>
            </w:tcMar>
          </w:tcPr>
          <w:p>
            <w:r>
              <w:rPr>
                <w:b/>
                <w:bCs/>
                <w:color w:val="FFFFFF"/>
                <w:sz w:val="18"/>
                <w:szCs w:val="18"/>
              </w:rPr>
              <w:t xml:space="preserve">Pillar</w:t>
            </w:r>
          </w:p>
        </w:tc>
        <w:tc>
          <w:tcPr>
            <w:tcW w:type="dxa" w:w="4200"/>
            <w:shd w:fill="1F3A5F" w:color="auto" w:val="clear"/>
            <w:tcMar>
              <w:top w:type="dxa" w:w="60"/>
              <w:left w:type="dxa" w:w="100"/>
              <w:bottom w:type="dxa" w:w="60"/>
              <w:right w:type="dxa" w:w="100"/>
            </w:tcMar>
          </w:tcPr>
          <w:p>
            <w:r>
              <w:rPr>
                <w:b/>
                <w:bCs/>
                <w:color w:val="FFFFFF"/>
                <w:sz w:val="18"/>
                <w:szCs w:val="18"/>
              </w:rPr>
              <w:t xml:space="preserve">Hook (first line — shows before “see more”)</w:t>
            </w:r>
          </w:p>
        </w:tc>
        <w:tc>
          <w:tcPr>
            <w:tcW w:type="dxa" w:w="1460"/>
            <w:shd w:fill="1F3A5F" w:color="auto" w:val="clear"/>
            <w:tcMar>
              <w:top w:type="dxa" w:w="60"/>
              <w:left w:type="dxa" w:w="100"/>
              <w:bottom w:type="dxa" w:w="60"/>
              <w:right w:type="dxa" w:w="100"/>
            </w:tcMar>
          </w:tcPr>
          <w:p>
            <w:r>
              <w:rPr>
                <w:b/>
                <w:bCs/>
                <w:color w:val="FFFFFF"/>
                <w:sz w:val="18"/>
                <w:szCs w:val="18"/>
              </w:rPr>
              <w:t xml:space="preserve">Format</w:t>
            </w:r>
          </w:p>
        </w:tc>
      </w:tr>
      <w:tr>
        <w:tc>
          <w:tcPr>
            <w:tcW w:type="dxa" w:w="1200"/>
            <w:tcMar>
              <w:top w:type="dxa" w:w="60"/>
              <w:left w:type="dxa" w:w="100"/>
              <w:bottom w:type="dxa" w:w="60"/>
              <w:right w:type="dxa" w:w="100"/>
            </w:tcMar>
          </w:tcPr>
          <w:p>
            <w:r>
              <w:rPr>
                <w:b w:val="false"/>
                <w:bCs w:val="false"/>
                <w:color w:val="444444"/>
                <w:sz w:val="18"/>
                <w:szCs w:val="18"/>
              </w:rPr>
              <w:t xml:space="preserve">Thu Jul 24</w:t>
            </w:r>
          </w:p>
        </w:tc>
        <w:tc>
          <w:tcPr>
            <w:tcW w:type="dxa" w:w="1500"/>
            <w:tcMar>
              <w:top w:type="dxa" w:w="60"/>
              <w:left w:type="dxa" w:w="100"/>
              <w:bottom w:type="dxa" w:w="60"/>
              <w:right w:type="dxa" w:w="100"/>
            </w:tcMar>
          </w:tcPr>
          <w:p>
            <w:r>
              <w:rPr>
                <w:b w:val="false"/>
                <w:bCs w:val="false"/>
                <w:color w:val="444444"/>
                <w:sz w:val="18"/>
                <w:szCs w:val="18"/>
              </w:rPr>
              <w:t xml:space="preserve">Reintroduction</w:t>
            </w:r>
          </w:p>
        </w:tc>
        <w:tc>
          <w:tcPr>
            <w:tcW w:type="dxa" w:w="4200"/>
            <w:tcMar>
              <w:top w:type="dxa" w:w="60"/>
              <w:left w:type="dxa" w:w="100"/>
              <w:bottom w:type="dxa" w:w="60"/>
              <w:right w:type="dxa" w:w="100"/>
            </w:tcMar>
          </w:tcPr>
          <w:p>
            <w:r>
              <w:rPr>
                <w:b w:val="false"/>
                <w:bCs w:val="false"/>
                <w:color w:val="444444"/>
                <w:sz w:val="18"/>
                <w:szCs w:val="18"/>
              </w:rPr>
              <w:t xml:space="preserve">“I closed a milestone this week. By that night I was already restless for a bigger problem.”</w:t>
            </w:r>
          </w:p>
        </w:tc>
        <w:tc>
          <w:tcPr>
            <w:tcW w:type="dxa" w:w="1460"/>
            <w:tcMar>
              <w:top w:type="dxa" w:w="60"/>
              <w:left w:type="dxa" w:w="100"/>
              <w:bottom w:type="dxa" w:w="60"/>
              <w:right w:type="dxa" w:w="100"/>
            </w:tcMar>
          </w:tcPr>
          <w:p>
            <w:r>
              <w:rPr>
                <w:b w:val="false"/>
                <w:bCs w:val="false"/>
                <w:color w:val="444444"/>
                <w:sz w:val="18"/>
                <w:szCs w:val="18"/>
              </w:rPr>
              <w:t xml:space="preserve">Carousel + text</w:t>
            </w:r>
          </w:p>
        </w:tc>
      </w:tr>
      <w:tr>
        <w:tc>
          <w:tcPr>
            <w:tcW w:type="dxa" w:w="1200"/>
            <w:shd w:fill="F2EFE9" w:color="auto" w:val="clear"/>
            <w:tcMar>
              <w:top w:type="dxa" w:w="60"/>
              <w:left w:type="dxa" w:w="100"/>
              <w:bottom w:type="dxa" w:w="60"/>
              <w:right w:type="dxa" w:w="100"/>
            </w:tcMar>
          </w:tcPr>
          <w:p>
            <w:r>
              <w:rPr>
                <w:b w:val="false"/>
                <w:bCs w:val="false"/>
                <w:color w:val="444444"/>
                <w:sz w:val="18"/>
                <w:szCs w:val="18"/>
              </w:rPr>
              <w:t xml:space="preserve">Sat Jul 26</w:t>
            </w:r>
          </w:p>
        </w:tc>
        <w:tc>
          <w:tcPr>
            <w:tcW w:type="dxa" w:w="1500"/>
            <w:shd w:fill="F2EFE9" w:color="auto" w:val="clear"/>
            <w:tcMar>
              <w:top w:type="dxa" w:w="60"/>
              <w:left w:type="dxa" w:w="100"/>
              <w:bottom w:type="dxa" w:w="60"/>
              <w:right w:type="dxa" w:w="100"/>
            </w:tcMar>
          </w:tcPr>
          <w:p>
            <w:r>
              <w:rPr>
                <w:b w:val="false"/>
                <w:bCs w:val="false"/>
                <w:color w:val="444444"/>
                <w:sz w:val="18"/>
                <w:szCs w:val="18"/>
              </w:rPr>
              <w:t xml:space="preserve">From the Desk</w:t>
            </w:r>
          </w:p>
        </w:tc>
        <w:tc>
          <w:tcPr>
            <w:tcW w:type="dxa" w:w="4200"/>
            <w:shd w:fill="F2EFE9" w:color="auto" w:val="clear"/>
            <w:tcMar>
              <w:top w:type="dxa" w:w="60"/>
              <w:left w:type="dxa" w:w="100"/>
              <w:bottom w:type="dxa" w:w="60"/>
              <w:right w:type="dxa" w:w="100"/>
            </w:tcMar>
          </w:tcPr>
          <w:p>
            <w:r>
              <w:rPr>
                <w:b w:val="false"/>
                <w:bCs w:val="false"/>
                <w:color w:val="444444"/>
                <w:sz w:val="18"/>
                <w:szCs w:val="18"/>
              </w:rPr>
              <w:t xml:space="preserve">“10:50pm. The building is empty. This is when I actually think.”</w:t>
            </w:r>
          </w:p>
        </w:tc>
        <w:tc>
          <w:tcPr>
            <w:tcW w:type="dxa" w:w="1460"/>
            <w:shd w:fill="F2EFE9" w:color="auto" w:val="clear"/>
            <w:tcMar>
              <w:top w:type="dxa" w:w="60"/>
              <w:left w:type="dxa" w:w="100"/>
              <w:bottom w:type="dxa" w:w="60"/>
              <w:right w:type="dxa" w:w="100"/>
            </w:tcMar>
          </w:tcPr>
          <w:p>
            <w:r>
              <w:rPr>
                <w:b w:val="false"/>
                <w:bCs w:val="false"/>
                <w:color w:val="444444"/>
                <w:sz w:val="18"/>
                <w:szCs w:val="18"/>
              </w:rPr>
              <w:t xml:space="preserve">Text only</w:t>
            </w:r>
          </w:p>
        </w:tc>
      </w:tr>
      <w:tr>
        <w:tc>
          <w:tcPr>
            <w:tcW w:type="dxa" w:w="1200"/>
            <w:tcMar>
              <w:top w:type="dxa" w:w="60"/>
              <w:left w:type="dxa" w:w="100"/>
              <w:bottom w:type="dxa" w:w="60"/>
              <w:right w:type="dxa" w:w="100"/>
            </w:tcMar>
          </w:tcPr>
          <w:p>
            <w:r>
              <w:rPr>
                <w:b w:val="false"/>
                <w:bCs w:val="false"/>
                <w:color w:val="444444"/>
                <w:sz w:val="18"/>
                <w:szCs w:val="18"/>
              </w:rPr>
              <w:t xml:space="preserve">Mon Jul 28</w:t>
            </w:r>
          </w:p>
        </w:tc>
        <w:tc>
          <w:tcPr>
            <w:tcW w:type="dxa" w:w="1500"/>
            <w:tcMar>
              <w:top w:type="dxa" w:w="60"/>
              <w:left w:type="dxa" w:w="100"/>
              <w:bottom w:type="dxa" w:w="60"/>
              <w:right w:type="dxa" w:w="100"/>
            </w:tcMar>
          </w:tcPr>
          <w:p>
            <w:r>
              <w:rPr>
                <w:b w:val="false"/>
                <w:bCs w:val="false"/>
                <w:color w:val="444444"/>
                <w:sz w:val="18"/>
                <w:szCs w:val="18"/>
              </w:rPr>
              <w:t xml:space="preserve">Builder's Log #1</w:t>
            </w:r>
          </w:p>
        </w:tc>
        <w:tc>
          <w:tcPr>
            <w:tcW w:type="dxa" w:w="4200"/>
            <w:tcMar>
              <w:top w:type="dxa" w:w="60"/>
              <w:left w:type="dxa" w:w="100"/>
              <w:bottom w:type="dxa" w:w="60"/>
              <w:right w:type="dxa" w:w="100"/>
            </w:tcMar>
          </w:tcPr>
          <w:p>
            <w:r>
              <w:rPr>
                <w:b w:val="false"/>
                <w:bCs w:val="false"/>
                <w:color w:val="444444"/>
                <w:sz w:val="18"/>
                <w:szCs w:val="18"/>
              </w:rPr>
              <w:t xml:space="preserve">“We've delivered thousands of homes. I'm proudest of the details almost nobody sees.”</w:t>
            </w:r>
          </w:p>
        </w:tc>
        <w:tc>
          <w:tcPr>
            <w:tcW w:type="dxa" w:w="1460"/>
            <w:tcMar>
              <w:top w:type="dxa" w:w="60"/>
              <w:left w:type="dxa" w:w="100"/>
              <w:bottom w:type="dxa" w:w="60"/>
              <w:right w:type="dxa" w:w="100"/>
            </w:tcMar>
          </w:tcPr>
          <w:p>
            <w:r>
              <w:rPr>
                <w:b w:val="false"/>
                <w:bCs w:val="false"/>
                <w:color w:val="444444"/>
                <w:sz w:val="18"/>
                <w:szCs w:val="18"/>
              </w:rPr>
              <w:t xml:space="preserve">Carousel + text</w:t>
            </w:r>
          </w:p>
        </w:tc>
      </w:tr>
      <w:tr>
        <w:tc>
          <w:tcPr>
            <w:tcW w:type="dxa" w:w="1200"/>
            <w:shd w:fill="F2EFE9" w:color="auto" w:val="clear"/>
            <w:tcMar>
              <w:top w:type="dxa" w:w="60"/>
              <w:left w:type="dxa" w:w="100"/>
              <w:bottom w:type="dxa" w:w="60"/>
              <w:right w:type="dxa" w:w="100"/>
            </w:tcMar>
          </w:tcPr>
          <w:p>
            <w:r>
              <w:rPr>
                <w:b w:val="false"/>
                <w:bCs w:val="false"/>
                <w:color w:val="444444"/>
                <w:sz w:val="18"/>
                <w:szCs w:val="18"/>
              </w:rPr>
              <w:t xml:space="preserve">Wed Jul 30</w:t>
            </w:r>
          </w:p>
        </w:tc>
        <w:tc>
          <w:tcPr>
            <w:tcW w:type="dxa" w:w="1500"/>
            <w:shd w:fill="F2EFE9" w:color="auto" w:val="clear"/>
            <w:tcMar>
              <w:top w:type="dxa" w:w="60"/>
              <w:left w:type="dxa" w:w="100"/>
              <w:bottom w:type="dxa" w:w="60"/>
              <w:right w:type="dxa" w:w="100"/>
            </w:tcMar>
          </w:tcPr>
          <w:p>
            <w:r>
              <w:rPr>
                <w:b w:val="false"/>
                <w:bCs w:val="false"/>
                <w:color w:val="444444"/>
                <w:sz w:val="18"/>
                <w:szCs w:val="18"/>
              </w:rPr>
              <w:t xml:space="preserve">Three-Pillar #1</w:t>
            </w:r>
          </w:p>
        </w:tc>
        <w:tc>
          <w:tcPr>
            <w:tcW w:type="dxa" w:w="4200"/>
            <w:shd w:fill="F2EFE9" w:color="auto" w:val="clear"/>
            <w:tcMar>
              <w:top w:type="dxa" w:w="60"/>
              <w:left w:type="dxa" w:w="100"/>
              <w:bottom w:type="dxa" w:w="60"/>
              <w:right w:type="dxa" w:w="100"/>
            </w:tcMar>
          </w:tcPr>
          <w:p>
            <w:r>
              <w:rPr>
                <w:b w:val="false"/>
                <w:bCs w:val="false"/>
                <w:color w:val="444444"/>
                <w:sz w:val="18"/>
                <w:szCs w:val="18"/>
              </w:rPr>
              <w:t xml:space="preserve">“Everyone told me to build a real estate company. I built a group with three pillars instead.”</w:t>
            </w:r>
          </w:p>
        </w:tc>
        <w:tc>
          <w:tcPr>
            <w:tcW w:type="dxa" w:w="1460"/>
            <w:shd w:fill="F2EFE9" w:color="auto" w:val="clear"/>
            <w:tcMar>
              <w:top w:type="dxa" w:w="60"/>
              <w:left w:type="dxa" w:w="100"/>
              <w:bottom w:type="dxa" w:w="60"/>
              <w:right w:type="dxa" w:w="100"/>
            </w:tcMar>
          </w:tcPr>
          <w:p>
            <w:r>
              <w:rPr>
                <w:b w:val="false"/>
                <w:bCs w:val="false"/>
                <w:color w:val="444444"/>
                <w:sz w:val="18"/>
                <w:szCs w:val="18"/>
              </w:rPr>
              <w:t xml:space="preserve">Carousel + text</w:t>
            </w:r>
          </w:p>
        </w:tc>
      </w:tr>
    </w:tbl>
    <w:p>
      <w:pPr>
        <w:pStyle w:val="Heading1"/>
        <w:spacing w:after="140" w:before="320"/>
      </w:pPr>
      <w:r>
        <w:rPr>
          <w:b/>
          <w:bCs/>
          <w:color w:val="1F3A5F"/>
          <w:sz w:val="30"/>
          <w:szCs w:val="30"/>
        </w:rPr>
        <w:t xml:space="preserve">7. August — “Still Building” (full month)</w:t>
      </w:r>
    </w:p>
    <w:p>
      <w:pPr>
        <w:spacing w:after="120" w:line="288"/>
      </w:pPr>
      <w:r>
        <w:rPr>
          <w:color w:val="444444"/>
          <w:sz w:val="22"/>
          <w:szCs w:val="22"/>
        </w:rPr>
        <w:t xml:space="preserve">Monthly theme: Still Building. Every post reinforces that the wins are behind him and the point is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60"/>
        <w:gridCol w:w="2760"/>
        <w:gridCol w:w="2940"/>
      </w:tblGrid>
      <w:tr>
        <w:trPr>
          <w:tblHeader/>
        </w:trPr>
        <w:tc>
          <w:tcPr>
            <w:tcW w:type="dxa" w:w="900"/>
            <w:shd w:fill="1F3A5F" w:color="auto" w:val="clear"/>
            <w:tcMar>
              <w:top w:type="dxa" w:w="60"/>
              <w:left w:type="dxa" w:w="100"/>
              <w:bottom w:type="dxa" w:w="60"/>
              <w:right w:type="dxa" w:w="100"/>
            </w:tcMar>
          </w:tcPr>
          <w:p>
            <w:r>
              <w:rPr>
                <w:b/>
                <w:bCs/>
                <w:color w:val="FFFFFF"/>
                <w:sz w:val="18"/>
                <w:szCs w:val="18"/>
              </w:rPr>
              <w:t xml:space="preserve">Week</w:t>
            </w:r>
          </w:p>
        </w:tc>
        <w:tc>
          <w:tcPr>
            <w:tcW w:type="dxa" w:w="2760"/>
            <w:shd w:fill="1F3A5F" w:color="auto" w:val="clear"/>
            <w:tcMar>
              <w:top w:type="dxa" w:w="60"/>
              <w:left w:type="dxa" w:w="100"/>
              <w:bottom w:type="dxa" w:w="60"/>
              <w:right w:type="dxa" w:w="100"/>
            </w:tcMar>
          </w:tcPr>
          <w:p>
            <w:r>
              <w:rPr>
                <w:b/>
                <w:bCs/>
                <w:color w:val="FFFFFF"/>
                <w:sz w:val="18"/>
                <w:szCs w:val="18"/>
              </w:rPr>
              <w:t xml:space="preserve">Mon — Builder's Log</w:t>
            </w:r>
          </w:p>
        </w:tc>
        <w:tc>
          <w:tcPr>
            <w:tcW w:type="dxa" w:w="2760"/>
            <w:shd w:fill="1F3A5F" w:color="auto" w:val="clear"/>
            <w:tcMar>
              <w:top w:type="dxa" w:w="60"/>
              <w:left w:type="dxa" w:w="100"/>
              <w:bottom w:type="dxa" w:w="60"/>
              <w:right w:type="dxa" w:w="100"/>
            </w:tcMar>
          </w:tcPr>
          <w:p>
            <w:r>
              <w:rPr>
                <w:b/>
                <w:bCs/>
                <w:color w:val="FFFFFF"/>
                <w:sz w:val="18"/>
                <w:szCs w:val="18"/>
              </w:rPr>
              <w:t xml:space="preserve">Wed — Three-Pillar Playbook</w:t>
            </w:r>
          </w:p>
        </w:tc>
        <w:tc>
          <w:tcPr>
            <w:tcW w:type="dxa" w:w="2940"/>
            <w:shd w:fill="1F3A5F" w:color="auto" w:val="clear"/>
            <w:tcMar>
              <w:top w:type="dxa" w:w="60"/>
              <w:left w:type="dxa" w:w="100"/>
              <w:bottom w:type="dxa" w:w="60"/>
              <w:right w:type="dxa" w:w="100"/>
            </w:tcMar>
          </w:tcPr>
          <w:p>
            <w:r>
              <w:rPr>
                <w:b/>
                <w:bCs/>
                <w:color w:val="FFFFFF"/>
                <w:sz w:val="18"/>
                <w:szCs w:val="18"/>
              </w:rPr>
              <w:t xml:space="preserve">Fri — Beyond Buildings</w:t>
            </w:r>
          </w:p>
        </w:tc>
      </w:tr>
      <w:tr>
        <w:tc>
          <w:tcPr>
            <w:tcW w:type="dxa" w:w="900"/>
            <w:tcMar>
              <w:top w:type="dxa" w:w="60"/>
              <w:left w:type="dxa" w:w="100"/>
              <w:bottom w:type="dxa" w:w="60"/>
              <w:right w:type="dxa" w:w="100"/>
            </w:tcMar>
          </w:tcPr>
          <w:p>
            <w:r>
              <w:rPr>
                <w:b w:val="false"/>
                <w:bCs w:val="false"/>
                <w:color w:val="444444"/>
                <w:sz w:val="18"/>
                <w:szCs w:val="18"/>
              </w:rPr>
              <w:t xml:space="preserve">Wk 1</w:t>
            </w:r>
          </w:p>
          <w:p>
            <w:r>
              <w:rPr>
                <w:b w:val="false"/>
                <w:bCs w:val="false"/>
                <w:color w:val="444444"/>
                <w:sz w:val="18"/>
                <w:szCs w:val="18"/>
              </w:rPr>
              <w:t xml:space="preserve">Aug 4–8</w:t>
            </w:r>
          </w:p>
        </w:tc>
        <w:tc>
          <w:tcPr>
            <w:tcW w:type="dxa" w:w="2760"/>
            <w:tcMar>
              <w:top w:type="dxa" w:w="60"/>
              <w:left w:type="dxa" w:w="100"/>
              <w:bottom w:type="dxa" w:w="60"/>
              <w:right w:type="dxa" w:w="100"/>
            </w:tcMar>
          </w:tcPr>
          <w:p>
            <w:r>
              <w:rPr>
                <w:b w:val="false"/>
                <w:bCs w:val="false"/>
                <w:color w:val="444444"/>
                <w:sz w:val="18"/>
                <w:szCs w:val="18"/>
              </w:rPr>
              <w:t xml:space="preserve">“Why I said no to money I didn't need”</w:t>
            </w:r>
          </w:p>
        </w:tc>
        <w:tc>
          <w:tcPr>
            <w:tcW w:type="dxa" w:w="2760"/>
            <w:tcMar>
              <w:top w:type="dxa" w:w="60"/>
              <w:left w:type="dxa" w:w="100"/>
              <w:bottom w:type="dxa" w:w="60"/>
              <w:right w:type="dxa" w:w="100"/>
            </w:tcMar>
          </w:tcPr>
          <w:p>
            <w:r>
              <w:rPr>
                <w:b w:val="false"/>
                <w:bCs w:val="false"/>
                <w:color w:val="444444"/>
                <w:sz w:val="18"/>
                <w:szCs w:val="18"/>
              </w:rPr>
              <w:t xml:space="preserve">“Why a real estate group needs a culture arm”</w:t>
            </w:r>
          </w:p>
        </w:tc>
        <w:tc>
          <w:tcPr>
            <w:tcW w:type="dxa" w:w="2940"/>
            <w:tcMar>
              <w:top w:type="dxa" w:w="60"/>
              <w:left w:type="dxa" w:w="100"/>
              <w:bottom w:type="dxa" w:w="60"/>
              <w:right w:type="dxa" w:w="100"/>
            </w:tcMar>
          </w:tcPr>
          <w:p>
            <w:r>
              <w:rPr>
                <w:b w:val="false"/>
                <w:bCs w:val="false"/>
                <w:color w:val="444444"/>
                <w:sz w:val="18"/>
                <w:szCs w:val="18"/>
              </w:rPr>
              <w:t xml:space="preserve">“Art decides whether a city remembers you”</w:t>
            </w:r>
          </w:p>
        </w:tc>
      </w:tr>
      <w:tr>
        <w:tc>
          <w:tcPr>
            <w:tcW w:type="dxa" w:w="900"/>
            <w:shd w:fill="F2EFE9" w:color="auto" w:val="clear"/>
            <w:tcMar>
              <w:top w:type="dxa" w:w="60"/>
              <w:left w:type="dxa" w:w="100"/>
              <w:bottom w:type="dxa" w:w="60"/>
              <w:right w:type="dxa" w:w="100"/>
            </w:tcMar>
          </w:tcPr>
          <w:p>
            <w:r>
              <w:rPr>
                <w:b w:val="false"/>
                <w:bCs w:val="false"/>
                <w:color w:val="444444"/>
                <w:sz w:val="18"/>
                <w:szCs w:val="18"/>
              </w:rPr>
              <w:t xml:space="preserve">Wk 2</w:t>
            </w:r>
          </w:p>
          <w:p>
            <w:r>
              <w:rPr>
                <w:b w:val="false"/>
                <w:bCs w:val="false"/>
                <w:color w:val="444444"/>
                <w:sz w:val="18"/>
                <w:szCs w:val="18"/>
              </w:rPr>
              <w:t xml:space="preserve">Aug 11–15</w:t>
            </w:r>
          </w:p>
        </w:tc>
        <w:tc>
          <w:tcPr>
            <w:tcW w:type="dxa" w:w="2760"/>
            <w:shd w:fill="F2EFE9" w:color="auto" w:val="clear"/>
            <w:tcMar>
              <w:top w:type="dxa" w:w="60"/>
              <w:left w:type="dxa" w:w="100"/>
              <w:bottom w:type="dxa" w:w="60"/>
              <w:right w:type="dxa" w:w="100"/>
            </w:tcMar>
          </w:tcPr>
          <w:p>
            <w:r>
              <w:rPr>
                <w:b w:val="false"/>
                <w:bCs w:val="false"/>
                <w:color w:val="444444"/>
                <w:sz w:val="18"/>
                <w:szCs w:val="18"/>
              </w:rPr>
              <w:t xml:space="preserve">“What building at scale taught me about who I am”</w:t>
            </w:r>
          </w:p>
        </w:tc>
        <w:tc>
          <w:tcPr>
            <w:tcW w:type="dxa" w:w="2760"/>
            <w:shd w:fill="F2EFE9" w:color="auto" w:val="clear"/>
            <w:tcMar>
              <w:top w:type="dxa" w:w="60"/>
              <w:left w:type="dxa" w:w="100"/>
              <w:bottom w:type="dxa" w:w="60"/>
              <w:right w:type="dxa" w:w="100"/>
            </w:tcMar>
          </w:tcPr>
          <w:p>
            <w:r>
              <w:rPr>
                <w:b w:val="false"/>
                <w:bCs w:val="false"/>
                <w:color w:val="444444"/>
                <w:sz w:val="18"/>
                <w:szCs w:val="18"/>
              </w:rPr>
              <w:t xml:space="preserve">“The list I keep of things I'm not ready to build yet”</w:t>
            </w:r>
          </w:p>
        </w:tc>
        <w:tc>
          <w:tcPr>
            <w:tcW w:type="dxa" w:w="2940"/>
            <w:shd w:fill="F2EFE9" w:color="auto" w:val="clear"/>
            <w:tcMar>
              <w:top w:type="dxa" w:w="60"/>
              <w:left w:type="dxa" w:w="100"/>
              <w:bottom w:type="dxa" w:w="60"/>
              <w:right w:type="dxa" w:w="100"/>
            </w:tcMar>
          </w:tcPr>
          <w:p>
            <w:r>
              <w:rPr>
                <w:b w:val="false"/>
                <w:bCs w:val="false"/>
                <w:color w:val="444444"/>
                <w:sz w:val="18"/>
                <w:szCs w:val="18"/>
              </w:rPr>
              <w:t xml:space="preserve">“Why I'd rather build a destination than a landmark”</w:t>
            </w:r>
          </w:p>
        </w:tc>
      </w:tr>
      <w:tr>
        <w:tc>
          <w:tcPr>
            <w:tcW w:type="dxa" w:w="900"/>
            <w:tcMar>
              <w:top w:type="dxa" w:w="60"/>
              <w:left w:type="dxa" w:w="100"/>
              <w:bottom w:type="dxa" w:w="60"/>
              <w:right w:type="dxa" w:w="100"/>
            </w:tcMar>
          </w:tcPr>
          <w:p>
            <w:r>
              <w:rPr>
                <w:b w:val="false"/>
                <w:bCs w:val="false"/>
                <w:color w:val="444444"/>
                <w:sz w:val="18"/>
                <w:szCs w:val="18"/>
              </w:rPr>
              <w:t xml:space="preserve">Wk 3</w:t>
            </w:r>
          </w:p>
          <w:p>
            <w:r>
              <w:rPr>
                <w:b w:val="false"/>
                <w:bCs w:val="false"/>
                <w:color w:val="444444"/>
                <w:sz w:val="18"/>
                <w:szCs w:val="18"/>
              </w:rPr>
              <w:t xml:space="preserve">Aug 18–22</w:t>
            </w:r>
          </w:p>
        </w:tc>
        <w:tc>
          <w:tcPr>
            <w:tcW w:type="dxa" w:w="2760"/>
            <w:tcMar>
              <w:top w:type="dxa" w:w="60"/>
              <w:left w:type="dxa" w:w="100"/>
              <w:bottom w:type="dxa" w:w="60"/>
              <w:right w:type="dxa" w:w="100"/>
            </w:tcMar>
          </w:tcPr>
          <w:p>
            <w:r>
              <w:rPr>
                <w:b w:val="false"/>
                <w:bCs w:val="false"/>
                <w:color w:val="444444"/>
                <w:sz w:val="18"/>
                <w:szCs w:val="18"/>
              </w:rPr>
              <w:t xml:space="preserve">“The most expensive word I've learned to say is yes”</w:t>
            </w:r>
          </w:p>
        </w:tc>
        <w:tc>
          <w:tcPr>
            <w:tcW w:type="dxa" w:w="2760"/>
            <w:tcMar>
              <w:top w:type="dxa" w:w="60"/>
              <w:left w:type="dxa" w:w="100"/>
              <w:bottom w:type="dxa" w:w="60"/>
              <w:right w:type="dxa" w:w="100"/>
            </w:tcMar>
          </w:tcPr>
          <w:p>
            <w:r>
              <w:rPr>
                <w:b w:val="false"/>
                <w:bCs w:val="false"/>
                <w:color w:val="444444"/>
                <w:sz w:val="18"/>
                <w:szCs w:val="18"/>
              </w:rPr>
              <w:t xml:space="preserve">“How I decide which idea earns a place in the group”</w:t>
            </w:r>
          </w:p>
        </w:tc>
        <w:tc>
          <w:tcPr>
            <w:tcW w:type="dxa" w:w="2940"/>
            <w:tcMar>
              <w:top w:type="dxa" w:w="60"/>
              <w:left w:type="dxa" w:w="100"/>
              <w:bottom w:type="dxa" w:w="60"/>
              <w:right w:type="dxa" w:w="100"/>
            </w:tcMar>
          </w:tcPr>
          <w:p>
            <w:r>
              <w:rPr>
                <w:b w:val="false"/>
                <w:bCs w:val="false"/>
                <w:color w:val="444444"/>
                <w:sz w:val="18"/>
                <w:szCs w:val="18"/>
              </w:rPr>
              <w:t xml:space="preserve">“Every building we make has a story it's trying to tell”</w:t>
            </w:r>
          </w:p>
        </w:tc>
      </w:tr>
      <w:tr>
        <w:tc>
          <w:tcPr>
            <w:tcW w:type="dxa" w:w="900"/>
            <w:shd w:fill="F2EFE9" w:color="auto" w:val="clear"/>
            <w:tcMar>
              <w:top w:type="dxa" w:w="60"/>
              <w:left w:type="dxa" w:w="100"/>
              <w:bottom w:type="dxa" w:w="60"/>
              <w:right w:type="dxa" w:w="100"/>
            </w:tcMar>
          </w:tcPr>
          <w:p>
            <w:r>
              <w:rPr>
                <w:b w:val="false"/>
                <w:bCs w:val="false"/>
                <w:color w:val="444444"/>
                <w:sz w:val="18"/>
                <w:szCs w:val="18"/>
              </w:rPr>
              <w:t xml:space="preserve">Wk 4</w:t>
            </w:r>
          </w:p>
          <w:p>
            <w:r>
              <w:rPr>
                <w:b w:val="false"/>
                <w:bCs w:val="false"/>
                <w:color w:val="444444"/>
                <w:sz w:val="18"/>
                <w:szCs w:val="18"/>
              </w:rPr>
              <w:t xml:space="preserve">Aug 25–29</w:t>
            </w:r>
          </w:p>
        </w:tc>
        <w:tc>
          <w:tcPr>
            <w:tcW w:type="dxa" w:w="2760"/>
            <w:shd w:fill="F2EFE9" w:color="auto" w:val="clear"/>
            <w:tcMar>
              <w:top w:type="dxa" w:w="60"/>
              <w:left w:type="dxa" w:w="100"/>
              <w:bottom w:type="dxa" w:w="60"/>
              <w:right w:type="dxa" w:w="100"/>
            </w:tcMar>
          </w:tcPr>
          <w:p>
            <w:r>
              <w:rPr>
                <w:b w:val="false"/>
                <w:bCs w:val="false"/>
                <w:color w:val="444444"/>
                <w:sz w:val="18"/>
                <w:szCs w:val="18"/>
              </w:rPr>
              <w:t xml:space="preserve">“My best hire was better than me at the thing I built”</w:t>
            </w:r>
          </w:p>
        </w:tc>
        <w:tc>
          <w:tcPr>
            <w:tcW w:type="dxa" w:w="2760"/>
            <w:shd w:fill="F2EFE9" w:color="auto" w:val="clear"/>
            <w:tcMar>
              <w:top w:type="dxa" w:w="60"/>
              <w:left w:type="dxa" w:w="100"/>
              <w:bottom w:type="dxa" w:w="60"/>
              <w:right w:type="dxa" w:w="100"/>
            </w:tcMar>
          </w:tcPr>
          <w:p>
            <w:r>
              <w:rPr>
                <w:b w:val="false"/>
                <w:bCs w:val="false"/>
                <w:color w:val="444444"/>
                <w:sz w:val="18"/>
                <w:szCs w:val="18"/>
              </w:rPr>
              <w:t xml:space="preserve">“Three pillars, one culture: how they hold together”</w:t>
            </w:r>
          </w:p>
        </w:tc>
        <w:tc>
          <w:tcPr>
            <w:tcW w:type="dxa" w:w="2940"/>
            <w:shd w:fill="F2EFE9" w:color="auto" w:val="clear"/>
            <w:tcMar>
              <w:top w:type="dxa" w:w="60"/>
              <w:left w:type="dxa" w:w="100"/>
              <w:bottom w:type="dxa" w:w="60"/>
              <w:right w:type="dxa" w:w="100"/>
            </w:tcMar>
          </w:tcPr>
          <w:p>
            <w:r>
              <w:rPr>
                <w:b w:val="false"/>
                <w:bCs w:val="false"/>
                <w:color w:val="444444"/>
                <w:sz w:val="18"/>
                <w:szCs w:val="18"/>
              </w:rPr>
              <w:t xml:space="preserve">“Mixed-use with a soul: a city in 2035”</w:t>
            </w:r>
          </w:p>
        </w:tc>
      </w:tr>
      <w:tr>
        <w:tc>
          <w:tcPr>
            <w:tcW w:type="dxa" w:w="900"/>
            <w:tcMar>
              <w:top w:type="dxa" w:w="60"/>
              <w:left w:type="dxa" w:w="100"/>
              <w:bottom w:type="dxa" w:w="60"/>
              <w:right w:type="dxa" w:w="100"/>
            </w:tcMar>
          </w:tcPr>
          <w:p>
            <w:r>
              <w:rPr>
                <w:b w:val="false"/>
                <w:bCs w:val="false"/>
                <w:color w:val="444444"/>
                <w:sz w:val="18"/>
                <w:szCs w:val="18"/>
              </w:rPr>
              <w:t xml:space="preserve">Wk 5</w:t>
            </w:r>
          </w:p>
          <w:p>
            <w:r>
              <w:rPr>
                <w:b w:val="false"/>
                <w:bCs w:val="false"/>
                <w:color w:val="444444"/>
                <w:sz w:val="18"/>
                <w:szCs w:val="18"/>
              </w:rPr>
              <w:t xml:space="preserve">Aug 29–31</w:t>
            </w:r>
          </w:p>
        </w:tc>
        <w:tc>
          <w:tcPr>
            <w:tcW w:type="dxa" w:w="2760"/>
            <w:tcMar>
              <w:top w:type="dxa" w:w="60"/>
              <w:left w:type="dxa" w:w="100"/>
              <w:bottom w:type="dxa" w:w="60"/>
              <w:right w:type="dxa" w:w="100"/>
            </w:tcMar>
          </w:tcPr>
          <w:p>
            <w:r>
              <w:rPr>
                <w:b w:val="false"/>
                <w:bCs w:val="false"/>
                <w:color w:val="444444"/>
                <w:sz w:val="18"/>
                <w:szCs w:val="18"/>
              </w:rPr>
              <w:t xml:space="preserve">“Execution is invisible until it fails — so I go looking for it”</w:t>
            </w:r>
          </w:p>
        </w:tc>
        <w:tc>
          <w:tcPr>
            <w:tcW w:type="dxa" w:w="2760"/>
            <w:tcMar>
              <w:top w:type="dxa" w:w="60"/>
              <w:left w:type="dxa" w:w="100"/>
              <w:bottom w:type="dxa" w:w="60"/>
              <w:right w:type="dxa" w:w="100"/>
            </w:tcMar>
          </w:tcPr>
          <w:p>
            <w:r>
              <w:rPr>
                <w:b w:val="false"/>
                <w:bCs w:val="false"/>
                <w:color w:val="444444"/>
                <w:sz w:val="18"/>
                <w:szCs w:val="18"/>
              </w:rPr>
              <w:t xml:space="preserve">—</w:t>
            </w:r>
          </w:p>
        </w:tc>
        <w:tc>
          <w:tcPr>
            <w:tcW w:type="dxa" w:w="2940"/>
            <w:tcMar>
              <w:top w:type="dxa" w:w="60"/>
              <w:left w:type="dxa" w:w="100"/>
              <w:bottom w:type="dxa" w:w="60"/>
              <w:right w:type="dxa" w:w="100"/>
            </w:tcMar>
          </w:tcPr>
          <w:p>
            <w:r>
              <w:rPr>
                <w:b w:val="false"/>
                <w:bCs w:val="false"/>
                <w:color w:val="444444"/>
                <w:sz w:val="18"/>
                <w:szCs w:val="18"/>
              </w:rPr>
              <w:t xml:space="preserve">—</w:t>
            </w:r>
          </w:p>
        </w:tc>
      </w:tr>
    </w:tbl>
    <w:p>
      <w:pPr>
        <w:spacing w:after="120" w:line="288"/>
      </w:pPr>
      <w:r>
        <w:rPr>
          <w:i/>
          <w:iCs/>
          <w:color w:val="444444"/>
          <w:sz w:val="21"/>
          <w:szCs w:val="21"/>
        </w:rPr>
        <w:t xml:space="preserve">From the Desk shorts run 2–3x every week. That drumbeat is what makes the identity feel lived instead of stated.</w:t>
      </w:r>
    </w:p>
    <w:p>
      <w:r>
        <w:br w:type="page"/>
      </w:r>
    </w:p>
    <w:p>
      <w:pPr>
        <w:pStyle w:val="Heading1"/>
        <w:spacing w:after="140" w:before="320"/>
      </w:pPr>
      <w:r>
        <w:rPr>
          <w:b/>
          <w:bCs/>
          <w:color w:val="1F3A5F"/>
          <w:sz w:val="30"/>
          <w:szCs w:val="30"/>
        </w:rPr>
        <w:t xml:space="preserve">8. Flagship posts — LinkedIn text + carousel versions</w:t>
      </w:r>
    </w:p>
    <w:p>
      <w:pPr>
        <w:spacing w:after="120" w:line="288"/>
      </w:pPr>
      <w:r>
        <w:rPr>
          <w:color w:val="444444"/>
          <w:sz w:val="22"/>
          <w:szCs w:val="22"/>
        </w:rPr>
        <w:t xml:space="preserve">For each post you get two things. </w:t>
      </w:r>
      <w:r>
        <w:rPr>
          <w:b/>
          <w:bCs/>
          <w:color w:val="1F3A5F"/>
          <w:sz w:val="22"/>
          <w:szCs w:val="22"/>
        </w:rPr>
        <w:t xml:space="preserve">LINKEDIN TEXT</w:t>
      </w:r>
      <w:r>
        <w:rPr>
          <w:color w:val="444444"/>
          <w:sz w:val="22"/>
          <w:szCs w:val="22"/>
        </w:rPr>
        <w:t xml:space="preserve"> — the caption/body, publish as-is. </w:t>
      </w:r>
      <w:r>
        <w:rPr>
          <w:b/>
          <w:bCs/>
          <w:color w:val="1F3A5F"/>
          <w:sz w:val="22"/>
          <w:szCs w:val="22"/>
        </w:rPr>
        <w:t xml:space="preserve">CAROUSEL</w:t>
      </w:r>
      <w:r>
        <w:rPr>
          <w:color w:val="444444"/>
          <w:sz w:val="22"/>
          <w:szCs w:val="22"/>
        </w:rPr>
        <w:t xml:space="preserve"> — slide-by-slide. Portrait 1080×1350, 8–10 slides, one idea per slide, big type. Slide 1 = hook; last slide = question + follow prompt.</w:t>
      </w:r>
    </w:p>
    <w:p>
      <w:pPr>
        <w:pStyle w:val="Heading2"/>
        <w:spacing w:after="90" w:before="240"/>
      </w:pPr>
      <w:r>
        <w:rPr>
          <w:b/>
          <w:bCs/>
          <w:color w:val="B8863B"/>
          <w:sz w:val="25"/>
          <w:szCs w:val="25"/>
        </w:rPr>
        <w:t xml:space="preserve">JUL 24 — Reintroduction</w:t>
      </w:r>
    </w:p>
    <w:p>
      <w:pPr>
        <w:spacing w:after="70" w:before="160"/>
      </w:pPr>
      <w:r>
        <w:rPr>
          <w:b/>
          <w:bCs/>
          <w:color w:val="1F3A5F"/>
          <w:sz w:val="22"/>
          <w:szCs w:val="22"/>
        </w:rPr>
        <w:t xml:space="preserve">LinkedIn text</w:t>
      </w:r>
    </w:p>
    <w:p>
      <w:pPr>
        <w:pBdr>
          <w:left w:val="single" w:color="B8863B" w:sz="18" w:space="12"/>
        </w:pBdr>
        <w:spacing w:after="40" w:line="276"/>
        <w:ind w:left="360"/>
      </w:pPr>
      <w:r>
        <w:rPr>
          <w:i/>
          <w:iCs/>
          <w:color w:val="222222"/>
          <w:sz w:val="22"/>
          <w:szCs w:val="22"/>
        </w:rPr>
        <w:t xml:space="preserve">I closed a milestone this week. Something I'd have called a career, ten years ago.</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That evening I sat in the office and felt the thing I've stopped apologising for: I was already restless.</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Not ungrateful — proud, actually. But the interesting part was over. The problem was solved. And my head was already reaching for a bigger, harder, dumber-sounding thing to point itself at.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I used to think that feeling was a flaw. Now I think it's the whole job.</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I didn't build Pantheon to arrive somewhere. Real estate is where I learned to build. It never got to be the only place I build — that's why the group has three pillars now, and why there's a fourth idea already on a whiteboard.</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So if you've been introduced to me as a property guy, here's the correction: I'm the person who can't leave a good thing alone. I love the next build too much.</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What's a win you reached that left you hungrier, not calmer?</w:t>
      </w:r>
    </w:p>
    <w:p>
      <w:pPr>
        <w:spacing w:after="70" w:before="160"/>
      </w:pPr>
      <w:r>
        <w:rPr>
          <w:b/>
          <w:bCs/>
          <w:color w:val="1F3A5F"/>
          <w:sz w:val="22"/>
          <w:szCs w:val="22"/>
        </w:rPr>
        <w:t xml:space="preserve">Carousel</w:t>
      </w:r>
    </w:p>
    <w:p>
      <w:pPr>
        <w:pStyle w:val="ListParagraph"/>
        <w:numPr>
          <w:ilvl w:val="0"/>
          <w:numId w:val="1"/>
        </w:numPr>
        <w:spacing w:after="60" w:line="276"/>
      </w:pPr>
      <w:r>
        <w:rPr>
          <w:color w:val="444444"/>
          <w:sz w:val="20"/>
          <w:szCs w:val="20"/>
        </w:rPr>
        <w:t xml:space="preserve">1. (hook, huge) “I closed a milestone this week. By that night I was already restless.”</w:t>
      </w:r>
    </w:p>
    <w:p>
      <w:pPr>
        <w:pStyle w:val="ListParagraph"/>
        <w:numPr>
          <w:ilvl w:val="0"/>
          <w:numId w:val="1"/>
        </w:numPr>
        <w:spacing w:after="60" w:line="276"/>
      </w:pPr>
      <w:r>
        <w:rPr>
          <w:color w:val="444444"/>
          <w:sz w:val="20"/>
          <w:szCs w:val="20"/>
        </w:rPr>
        <w:t xml:space="preserve">2. “Not ungrateful. Proud. But the interesting part was over.”</w:t>
      </w:r>
    </w:p>
    <w:p>
      <w:pPr>
        <w:pStyle w:val="ListParagraph"/>
        <w:numPr>
          <w:ilvl w:val="0"/>
          <w:numId w:val="1"/>
        </w:numPr>
        <w:spacing w:after="60" w:line="276"/>
      </w:pPr>
      <w:r>
        <w:rPr>
          <w:color w:val="444444"/>
          <w:sz w:val="20"/>
          <w:szCs w:val="20"/>
        </w:rPr>
        <w:t xml:space="preserve">3. “My head was already reaching for a bigger, harder problem.”</w:t>
      </w:r>
    </w:p>
    <w:p>
      <w:pPr>
        <w:pStyle w:val="ListParagraph"/>
        <w:numPr>
          <w:ilvl w:val="0"/>
          <w:numId w:val="1"/>
        </w:numPr>
        <w:spacing w:after="60" w:line="276"/>
      </w:pPr>
      <w:r>
        <w:rPr>
          <w:color w:val="444444"/>
          <w:sz w:val="20"/>
          <w:szCs w:val="20"/>
        </w:rPr>
        <w:t xml:space="preserve">4. “I used to think that was a flaw.”</w:t>
      </w:r>
    </w:p>
    <w:p>
      <w:pPr>
        <w:pStyle w:val="ListParagraph"/>
        <w:numPr>
          <w:ilvl w:val="0"/>
          <w:numId w:val="1"/>
        </w:numPr>
        <w:spacing w:after="60" w:line="276"/>
      </w:pPr>
      <w:r>
        <w:rPr>
          <w:color w:val="444444"/>
          <w:sz w:val="20"/>
          <w:szCs w:val="20"/>
        </w:rPr>
        <w:t xml:space="preserve">5. “Now I think it's the whole job.”</w:t>
      </w:r>
    </w:p>
    <w:p>
      <w:pPr>
        <w:pStyle w:val="ListParagraph"/>
        <w:numPr>
          <w:ilvl w:val="0"/>
          <w:numId w:val="1"/>
        </w:numPr>
        <w:spacing w:after="60" w:line="276"/>
      </w:pPr>
      <w:r>
        <w:rPr>
          <w:color w:val="444444"/>
          <w:sz w:val="20"/>
          <w:szCs w:val="20"/>
        </w:rPr>
        <w:t xml:space="preserve">6. “I didn't build Pantheon to arrive somewhere. Real estate is just where I learned to build.”</w:t>
      </w:r>
    </w:p>
    <w:p>
      <w:pPr>
        <w:pStyle w:val="ListParagraph"/>
        <w:numPr>
          <w:ilvl w:val="0"/>
          <w:numId w:val="1"/>
        </w:numPr>
        <w:spacing w:after="60" w:line="276"/>
      </w:pPr>
      <w:r>
        <w:rPr>
          <w:color w:val="444444"/>
          <w:sz w:val="20"/>
          <w:szCs w:val="20"/>
        </w:rPr>
        <w:t xml:space="preserve">7. “Three pillars now — real estate, culture, art. A fourth already on the whiteboard.”</w:t>
      </w:r>
    </w:p>
    <w:p>
      <w:pPr>
        <w:pStyle w:val="ListParagraph"/>
        <w:numPr>
          <w:ilvl w:val="0"/>
          <w:numId w:val="1"/>
        </w:numPr>
        <w:spacing w:after="60" w:line="276"/>
      </w:pPr>
      <w:r>
        <w:rPr>
          <w:color w:val="444444"/>
          <w:sz w:val="20"/>
          <w:szCs w:val="20"/>
        </w:rPr>
        <w:t xml:space="preserve">8. (CTA) “I'm the guy who can't leave a good thing alone. → What win left you hungrier, not calmer? Follow along — I'm building in public.”</w:t>
      </w:r>
    </w:p>
    <w:p>
      <w:pPr>
        <w:pStyle w:val="Heading2"/>
        <w:spacing w:after="90" w:before="240"/>
      </w:pPr>
      <w:r>
        <w:rPr>
          <w:b/>
          <w:bCs/>
          <w:color w:val="B8863B"/>
          <w:sz w:val="25"/>
          <w:szCs w:val="25"/>
        </w:rPr>
        <w:t xml:space="preserve">JUL 26 — From the Desk (text only, short)</w:t>
      </w:r>
    </w:p>
    <w:p>
      <w:pPr>
        <w:spacing w:after="70" w:before="160"/>
      </w:pPr>
      <w:r>
        <w:rPr>
          <w:b/>
          <w:bCs/>
          <w:color w:val="1F3A5F"/>
          <w:sz w:val="22"/>
          <w:szCs w:val="22"/>
        </w:rPr>
        <w:t xml:space="preserve">LinkedIn text</w:t>
      </w:r>
    </w:p>
    <w:p>
      <w:pPr>
        <w:pBdr>
          <w:left w:val="single" w:color="B8863B" w:sz="18" w:space="12"/>
        </w:pBdr>
        <w:spacing w:after="40" w:line="276"/>
        <w:ind w:left="360"/>
      </w:pPr>
      <w:r>
        <w:rPr>
          <w:i/>
          <w:iCs/>
          <w:color w:val="222222"/>
          <w:sz w:val="22"/>
          <w:szCs w:val="22"/>
        </w:rPr>
        <w:t xml:space="preserve">10:50pm.</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Everyone's gone. Security thinks I've lost it.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But this — empty office, no meetings, no phone — is the only hour of the day the real work happens. Not the managing. The building.</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I've had this office for years. This is still my favourite part of it.</w:t>
      </w:r>
    </w:p>
    <w:p>
      <w:pPr>
        <w:spacing w:after="70" w:before="160"/>
      </w:pPr>
      <w:r>
        <w:rPr>
          <w:b/>
          <w:bCs/>
          <w:color w:val="1F3A5F"/>
          <w:sz w:val="22"/>
          <w:szCs w:val="22"/>
        </w:rPr>
        <w:t xml:space="preserve">Carousel</w:t>
      </w:r>
    </w:p>
    <w:p>
      <w:pPr>
        <w:pStyle w:val="ListParagraph"/>
        <w:numPr>
          <w:ilvl w:val="0"/>
          <w:numId w:val="1"/>
        </w:numPr>
        <w:spacing w:after="60" w:line="276"/>
      </w:pPr>
      <w:r>
        <w:rPr>
          <w:color w:val="444444"/>
          <w:sz w:val="20"/>
          <w:szCs w:val="20"/>
        </w:rPr>
        <w:t xml:space="preserve">No carousel. Pair with one real photo of the late, empty office if available — authenticity beats design here.</w:t>
      </w:r>
    </w:p>
    <w:p>
      <w:pPr>
        <w:pStyle w:val="Heading2"/>
        <w:spacing w:after="90" w:before="240"/>
      </w:pPr>
      <w:r>
        <w:rPr>
          <w:b/>
          <w:bCs/>
          <w:color w:val="B8863B"/>
          <w:sz w:val="25"/>
          <w:szCs w:val="25"/>
        </w:rPr>
        <w:t xml:space="preserve">JUL 28 — Builder's Log #1</w:t>
      </w:r>
    </w:p>
    <w:p>
      <w:pPr>
        <w:spacing w:after="70" w:before="160"/>
      </w:pPr>
      <w:r>
        <w:rPr>
          <w:b/>
          <w:bCs/>
          <w:color w:val="1F3A5F"/>
          <w:sz w:val="22"/>
          <w:szCs w:val="22"/>
        </w:rPr>
        <w:t xml:space="preserve">LinkedIn text</w:t>
      </w:r>
    </w:p>
    <w:p>
      <w:pPr>
        <w:pBdr>
          <w:left w:val="single" w:color="B8863B" w:sz="18" w:space="12"/>
        </w:pBdr>
        <w:spacing w:after="40" w:line="276"/>
        <w:ind w:left="360"/>
      </w:pPr>
      <w:r>
        <w:rPr>
          <w:i/>
          <w:iCs/>
          <w:color w:val="222222"/>
          <w:sz w:val="22"/>
          <w:szCs w:val="22"/>
        </w:rPr>
        <w:t xml:space="preserve">We've delivered thousands of homes.</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Ask me about a launch or a handover number and it blurs. What I remember with total clarity is the details almost nobody sees — the ones we fixed anyway.</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A finish that wasn't quite right. A delivery we pulled forward because a family was waiting. The grout on one floor that was half a shade off, that we redid because we'd know.</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For years I thought caring about that stuff was a quirk. Now I think it's the entire business.</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Because customers don't remember your brochure. They remember whether the thing you promised was true when they moved in. Scale doesn't get to change that answer — it just multiplies how many people find out.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So we don't celebrate the units sold. We obsess over the details nobody's forcing us to fix. That's where the next version of the company is hiding.</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What's the invisible detail your customers actually judge you on?</w:t>
      </w:r>
    </w:p>
    <w:p>
      <w:pPr>
        <w:spacing w:after="70" w:before="160"/>
      </w:pPr>
      <w:r>
        <w:rPr>
          <w:b/>
          <w:bCs/>
          <w:color w:val="1F3A5F"/>
          <w:sz w:val="22"/>
          <w:szCs w:val="22"/>
        </w:rPr>
        <w:t xml:space="preserve">Carousel</w:t>
      </w:r>
    </w:p>
    <w:p>
      <w:pPr>
        <w:pStyle w:val="ListParagraph"/>
        <w:numPr>
          <w:ilvl w:val="0"/>
          <w:numId w:val="1"/>
        </w:numPr>
        <w:spacing w:after="60" w:line="276"/>
      </w:pPr>
      <w:r>
        <w:rPr>
          <w:color w:val="444444"/>
          <w:sz w:val="20"/>
          <w:szCs w:val="20"/>
        </w:rPr>
        <w:t xml:space="preserve">1. (hook) “We've delivered thousands of homes. I'm proudest of the parts almost nobody sees.”</w:t>
      </w:r>
    </w:p>
    <w:p>
      <w:pPr>
        <w:pStyle w:val="ListParagraph"/>
        <w:numPr>
          <w:ilvl w:val="0"/>
          <w:numId w:val="1"/>
        </w:numPr>
        <w:spacing w:after="60" w:line="276"/>
      </w:pPr>
      <w:r>
        <w:rPr>
          <w:color w:val="444444"/>
          <w:sz w:val="20"/>
          <w:szCs w:val="20"/>
        </w:rPr>
        <w:t xml:space="preserve">2. “Ask me about a launch number and it blurs.”</w:t>
      </w:r>
    </w:p>
    <w:p>
      <w:pPr>
        <w:pStyle w:val="ListParagraph"/>
        <w:numPr>
          <w:ilvl w:val="0"/>
          <w:numId w:val="1"/>
        </w:numPr>
        <w:spacing w:after="60" w:line="276"/>
      </w:pPr>
      <w:r>
        <w:rPr>
          <w:color w:val="444444"/>
          <w:sz w:val="20"/>
          <w:szCs w:val="20"/>
        </w:rPr>
        <w:t xml:space="preserve">3. “What I remember: the details we fixed when we didn't have to.”</w:t>
      </w:r>
    </w:p>
    <w:p>
      <w:pPr>
        <w:pStyle w:val="ListParagraph"/>
        <w:numPr>
          <w:ilvl w:val="0"/>
          <w:numId w:val="1"/>
        </w:numPr>
        <w:spacing w:after="60" w:line="276"/>
      </w:pPr>
      <w:r>
        <w:rPr>
          <w:color w:val="444444"/>
          <w:sz w:val="20"/>
          <w:szCs w:val="20"/>
        </w:rPr>
        <w:t xml:space="preserve">4. “A finish that wasn't quite right.”</w:t>
      </w:r>
    </w:p>
    <w:p>
      <w:pPr>
        <w:pStyle w:val="ListParagraph"/>
        <w:numPr>
          <w:ilvl w:val="0"/>
          <w:numId w:val="1"/>
        </w:numPr>
        <w:spacing w:after="60" w:line="276"/>
      </w:pPr>
      <w:r>
        <w:rPr>
          <w:color w:val="444444"/>
          <w:sz w:val="20"/>
          <w:szCs w:val="20"/>
        </w:rPr>
        <w:t xml:space="preserve">5. “The grout on one floor, half a shade off. We redid it — because we'd know.”</w:t>
      </w:r>
    </w:p>
    <w:p>
      <w:pPr>
        <w:pStyle w:val="ListParagraph"/>
        <w:numPr>
          <w:ilvl w:val="0"/>
          <w:numId w:val="1"/>
        </w:numPr>
        <w:spacing w:after="60" w:line="276"/>
      </w:pPr>
      <w:r>
        <w:rPr>
          <w:color w:val="444444"/>
          <w:sz w:val="20"/>
          <w:szCs w:val="20"/>
        </w:rPr>
        <w:t xml:space="preserve">6. “Customers don't remember your brochure.”</w:t>
      </w:r>
    </w:p>
    <w:p>
      <w:pPr>
        <w:pStyle w:val="ListParagraph"/>
        <w:numPr>
          <w:ilvl w:val="0"/>
          <w:numId w:val="1"/>
        </w:numPr>
        <w:spacing w:after="60" w:line="276"/>
      </w:pPr>
      <w:r>
        <w:rPr>
          <w:color w:val="444444"/>
          <w:sz w:val="20"/>
          <w:szCs w:val="20"/>
        </w:rPr>
        <w:t xml:space="preserve">7. “They remember whether the promise was true when they moved in.”</w:t>
      </w:r>
    </w:p>
    <w:p>
      <w:pPr>
        <w:pStyle w:val="ListParagraph"/>
        <w:numPr>
          <w:ilvl w:val="0"/>
          <w:numId w:val="1"/>
        </w:numPr>
        <w:spacing w:after="60" w:line="276"/>
      </w:pPr>
      <w:r>
        <w:rPr>
          <w:color w:val="444444"/>
          <w:sz w:val="20"/>
          <w:szCs w:val="20"/>
        </w:rPr>
        <w:t xml:space="preserve">8. “Scale doesn't change that answer. It just multiplies who finds out.”</w:t>
      </w:r>
    </w:p>
    <w:p>
      <w:pPr>
        <w:pStyle w:val="ListParagraph"/>
        <w:numPr>
          <w:ilvl w:val="0"/>
          <w:numId w:val="1"/>
        </w:numPr>
        <w:spacing w:after="60" w:line="276"/>
      </w:pPr>
      <w:r>
        <w:rPr>
          <w:color w:val="444444"/>
          <w:sz w:val="20"/>
          <w:szCs w:val="20"/>
        </w:rPr>
        <w:t xml:space="preserve">9. (CTA) “We obsess over the details nobody forces us to fix. → What invisible detail do your customers judge you on? Follow for more from inside the build.”</w:t>
      </w:r>
    </w:p>
    <w:p>
      <w:pPr>
        <w:pStyle w:val="Heading2"/>
        <w:spacing w:after="90" w:before="240"/>
      </w:pPr>
      <w:r>
        <w:rPr>
          <w:b/>
          <w:bCs/>
          <w:color w:val="B8863B"/>
          <w:sz w:val="25"/>
          <w:szCs w:val="25"/>
        </w:rPr>
        <w:t xml:space="preserve">JUL 30 — Three-Pillar Playbook #1  (the corrected, positive centrepiece)</w:t>
      </w:r>
    </w:p>
    <w:p>
      <w:pPr>
        <w:spacing w:after="70" w:before="160"/>
      </w:pPr>
      <w:r>
        <w:rPr>
          <w:b/>
          <w:bCs/>
          <w:color w:val="1F3A5F"/>
          <w:sz w:val="22"/>
          <w:szCs w:val="22"/>
        </w:rPr>
        <w:t xml:space="preserve">LinkedIn text</w:t>
      </w:r>
    </w:p>
    <w:p>
      <w:pPr>
        <w:pBdr>
          <w:left w:val="single" w:color="B8863B" w:sz="18" w:space="12"/>
        </w:pBdr>
        <w:spacing w:after="40" w:line="276"/>
        <w:ind w:left="360"/>
      </w:pPr>
      <w:r>
        <w:rPr>
          <w:i/>
          <w:iCs/>
          <w:color w:val="222222"/>
          <w:sz w:val="22"/>
          <w:szCs w:val="22"/>
        </w:rPr>
        <w:t xml:space="preserve">Everyone told me to build a real estate company.</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I built a group with three pillars instead.</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Real estate. Culture. Art. All under one roof — Pantheon. And the reason is simple: a development is just concrete until someone feels something standing in it.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So Pantheon Development builds the place. HOP fills it with culture and live experiences — the concerts, the moments people travel across a city for. And art is what a place is remembered by, long after the cranes are gone.</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People assume that's three businesses fighting for my attention. It's the opposite. They feed each other. The events make the address desirable. The art makes it unforgettable. The real estate gives both a home. Pull one pillar out and the other two get weaker.</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That's why 150,000+ people once showed up to something we built. Not one of them came for concrete. They came for what the place made them feel.</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I don't sell buildings. I build places people belong to. The three pillars are just how you actually do that.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If your work is “just” one thing — what's the second pillar that would make the first one matter more?</w:t>
      </w:r>
    </w:p>
    <w:p>
      <w:pPr>
        <w:spacing w:after="70" w:before="160"/>
      </w:pPr>
      <w:r>
        <w:rPr>
          <w:b/>
          <w:bCs/>
          <w:color w:val="1F3A5F"/>
          <w:sz w:val="22"/>
          <w:szCs w:val="22"/>
        </w:rPr>
        <w:t xml:space="preserve">Carousel</w:t>
      </w:r>
    </w:p>
    <w:p>
      <w:pPr>
        <w:pStyle w:val="ListParagraph"/>
        <w:numPr>
          <w:ilvl w:val="0"/>
          <w:numId w:val="1"/>
        </w:numPr>
        <w:spacing w:after="60" w:line="276"/>
      </w:pPr>
      <w:r>
        <w:rPr>
          <w:color w:val="444444"/>
          <w:sz w:val="20"/>
          <w:szCs w:val="20"/>
        </w:rPr>
        <w:t xml:space="preserve">1. (hook) “Everyone told me to build a real estate company. I built a group with three pillars instead.”</w:t>
      </w:r>
    </w:p>
    <w:p>
      <w:pPr>
        <w:pStyle w:val="ListParagraph"/>
        <w:numPr>
          <w:ilvl w:val="0"/>
          <w:numId w:val="1"/>
        </w:numPr>
        <w:spacing w:after="60" w:line="276"/>
      </w:pPr>
      <w:r>
        <w:rPr>
          <w:color w:val="444444"/>
          <w:sz w:val="20"/>
          <w:szCs w:val="20"/>
        </w:rPr>
        <w:t xml:space="preserve">2. “Real Estate. Culture. Art. One roof — Pantheon.”</w:t>
      </w:r>
    </w:p>
    <w:p>
      <w:pPr>
        <w:pStyle w:val="ListParagraph"/>
        <w:numPr>
          <w:ilvl w:val="0"/>
          <w:numId w:val="1"/>
        </w:numPr>
        <w:spacing w:after="60" w:line="276"/>
      </w:pPr>
      <w:r>
        <w:rPr>
          <w:color w:val="444444"/>
          <w:sz w:val="20"/>
          <w:szCs w:val="20"/>
        </w:rPr>
        <w:t xml:space="preserve">3. “Why? A development is just concrete until someone feels something in it.”</w:t>
      </w:r>
    </w:p>
    <w:p>
      <w:pPr>
        <w:pStyle w:val="ListParagraph"/>
        <w:numPr>
          <w:ilvl w:val="0"/>
          <w:numId w:val="1"/>
        </w:numPr>
        <w:spacing w:after="60" w:line="276"/>
      </w:pPr>
      <w:r>
        <w:rPr>
          <w:color w:val="444444"/>
          <w:sz w:val="20"/>
          <w:szCs w:val="20"/>
        </w:rPr>
        <w:t xml:space="preserve">4. “PILLAR 1 — Real Estate (Pantheon Development): builds the place.”</w:t>
      </w:r>
    </w:p>
    <w:p>
      <w:pPr>
        <w:pStyle w:val="ListParagraph"/>
        <w:numPr>
          <w:ilvl w:val="0"/>
          <w:numId w:val="1"/>
        </w:numPr>
        <w:spacing w:after="60" w:line="276"/>
      </w:pPr>
      <w:r>
        <w:rPr>
          <w:color w:val="444444"/>
          <w:sz w:val="20"/>
          <w:szCs w:val="20"/>
        </w:rPr>
        <w:t xml:space="preserve">5. “PILLAR 2 — Culture (HOP): fills it with life. Concerts. Experiences. Reasons to show up.”</w:t>
      </w:r>
    </w:p>
    <w:p>
      <w:pPr>
        <w:pStyle w:val="ListParagraph"/>
        <w:numPr>
          <w:ilvl w:val="0"/>
          <w:numId w:val="1"/>
        </w:numPr>
        <w:spacing w:after="60" w:line="276"/>
      </w:pPr>
      <w:r>
        <w:rPr>
          <w:color w:val="444444"/>
          <w:sz w:val="20"/>
          <w:szCs w:val="20"/>
        </w:rPr>
        <w:t xml:space="preserve">6. “PILLAR 3 — Art: what a city remembers, long after the cranes leave.”</w:t>
      </w:r>
    </w:p>
    <w:p>
      <w:pPr>
        <w:pStyle w:val="ListParagraph"/>
        <w:numPr>
          <w:ilvl w:val="0"/>
          <w:numId w:val="1"/>
        </w:numPr>
        <w:spacing w:after="60" w:line="276"/>
      </w:pPr>
      <w:r>
        <w:rPr>
          <w:color w:val="444444"/>
          <w:sz w:val="20"/>
          <w:szCs w:val="20"/>
        </w:rPr>
        <w:t xml:space="preserve">7. “People think that's 3 businesses competing. It's the opposite.”</w:t>
      </w:r>
    </w:p>
    <w:p>
      <w:pPr>
        <w:pStyle w:val="ListParagraph"/>
        <w:numPr>
          <w:ilvl w:val="0"/>
          <w:numId w:val="1"/>
        </w:numPr>
        <w:spacing w:after="60" w:line="276"/>
      </w:pPr>
      <w:r>
        <w:rPr>
          <w:color w:val="444444"/>
          <w:sz w:val="20"/>
          <w:szCs w:val="20"/>
        </w:rPr>
        <w:t xml:space="preserve">8. “Events make the address desirable. Art makes it unforgettable. Real estate gives both a home.”</w:t>
      </w:r>
    </w:p>
    <w:p>
      <w:pPr>
        <w:pStyle w:val="ListParagraph"/>
        <w:numPr>
          <w:ilvl w:val="0"/>
          <w:numId w:val="1"/>
        </w:numPr>
        <w:spacing w:after="60" w:line="276"/>
      </w:pPr>
      <w:r>
        <w:rPr>
          <w:color w:val="444444"/>
          <w:sz w:val="20"/>
          <w:szCs w:val="20"/>
        </w:rPr>
        <w:t xml:space="preserve">9. “150,000+ people once showed up. None came for concrete. They came for a feeling.”</w:t>
      </w:r>
    </w:p>
    <w:p>
      <w:pPr>
        <w:pStyle w:val="ListParagraph"/>
        <w:numPr>
          <w:ilvl w:val="0"/>
          <w:numId w:val="1"/>
        </w:numPr>
        <w:spacing w:after="60" w:line="276"/>
      </w:pPr>
      <w:r>
        <w:rPr>
          <w:color w:val="444444"/>
          <w:sz w:val="20"/>
          <w:szCs w:val="20"/>
        </w:rPr>
        <w:t xml:space="preserve">10. (CTA) “I don't sell buildings. I build places people belong to. → What's the second pillar that would make your work matter more? Follow for the Three-Pillar Playbook.”</w:t>
      </w:r>
    </w:p>
    <w:p>
      <w:pPr>
        <w:pStyle w:val="Heading2"/>
        <w:spacing w:after="90" w:before="240"/>
      </w:pPr>
      <w:r>
        <w:rPr>
          <w:b/>
          <w:bCs/>
          <w:color w:val="B8863B"/>
          <w:sz w:val="25"/>
          <w:szCs w:val="25"/>
        </w:rPr>
        <w:t xml:space="preserve">AUG 4 — Builder's Log (Week 1)</w:t>
      </w:r>
    </w:p>
    <w:p>
      <w:pPr>
        <w:spacing w:after="70" w:before="160"/>
      </w:pPr>
      <w:r>
        <w:rPr>
          <w:b/>
          <w:bCs/>
          <w:color w:val="1F3A5F"/>
          <w:sz w:val="22"/>
          <w:szCs w:val="22"/>
        </w:rPr>
        <w:t xml:space="preserve">LinkedIn text</w:t>
      </w:r>
    </w:p>
    <w:p>
      <w:pPr>
        <w:pBdr>
          <w:left w:val="single" w:color="B8863B" w:sz="18" w:space="12"/>
        </w:pBdr>
        <w:spacing w:after="40" w:line="276"/>
        <w:ind w:left="360"/>
      </w:pPr>
      <w:r>
        <w:rPr>
          <w:i/>
          <w:iCs/>
          <w:color w:val="222222"/>
          <w:sz w:val="22"/>
          <w:szCs w:val="22"/>
        </w:rPr>
        <w:t xml:space="preserve">An investor offered me money last month. Good terms. The kind of round that makes a great announcement.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I said no.</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Not because the number was wrong — because of what money quietly asks for in return. A say in the pace. A nudge toward growth for the sake of the headline instead of the place.</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I've built long enough to know what that freedom is worth. When it's my capital and my call, I can hold a standard nobody's forcing me to hold, turn down a fast deal, and build the pillar that doesn't fit neatly on a pitch deck — like culture, like art.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Capital is fuel. A brilliant servant and a poor boss. The day I take it, it'll be because it buys me more room to build the way I believe — not less.</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Founders: what have you said no to lately that looked like a yes on paper?</w:t>
      </w:r>
    </w:p>
    <w:p>
      <w:pPr>
        <w:spacing w:after="70" w:before="160"/>
      </w:pPr>
      <w:r>
        <w:rPr>
          <w:b/>
          <w:bCs/>
          <w:color w:val="1F3A5F"/>
          <w:sz w:val="22"/>
          <w:szCs w:val="22"/>
        </w:rPr>
        <w:t xml:space="preserve">Carousel</w:t>
      </w:r>
    </w:p>
    <w:p>
      <w:pPr>
        <w:pStyle w:val="ListParagraph"/>
        <w:numPr>
          <w:ilvl w:val="0"/>
          <w:numId w:val="1"/>
        </w:numPr>
        <w:spacing w:after="60" w:line="276"/>
      </w:pPr>
      <w:r>
        <w:rPr>
          <w:color w:val="444444"/>
          <w:sz w:val="20"/>
          <w:szCs w:val="20"/>
        </w:rPr>
        <w:t xml:space="preserve">1. (hook) “An investor offered me money last month. Great terms. I said no.”</w:t>
      </w:r>
    </w:p>
    <w:p>
      <w:pPr>
        <w:pStyle w:val="ListParagraph"/>
        <w:numPr>
          <w:ilvl w:val="0"/>
          <w:numId w:val="1"/>
        </w:numPr>
        <w:spacing w:after="60" w:line="276"/>
      </w:pPr>
      <w:r>
        <w:rPr>
          <w:color w:val="444444"/>
          <w:sz w:val="20"/>
          <w:szCs w:val="20"/>
        </w:rPr>
        <w:t xml:space="preserve">2. “Not because the number was wrong.”</w:t>
      </w:r>
    </w:p>
    <w:p>
      <w:pPr>
        <w:pStyle w:val="ListParagraph"/>
        <w:numPr>
          <w:ilvl w:val="0"/>
          <w:numId w:val="1"/>
        </w:numPr>
        <w:spacing w:after="60" w:line="276"/>
      </w:pPr>
      <w:r>
        <w:rPr>
          <w:color w:val="444444"/>
          <w:sz w:val="20"/>
          <w:szCs w:val="20"/>
        </w:rPr>
        <w:t xml:space="preserve">3. “Because of what money quietly asks for in return.”</w:t>
      </w:r>
    </w:p>
    <w:p>
      <w:pPr>
        <w:pStyle w:val="ListParagraph"/>
        <w:numPr>
          <w:ilvl w:val="0"/>
          <w:numId w:val="1"/>
        </w:numPr>
        <w:spacing w:after="60" w:line="276"/>
      </w:pPr>
      <w:r>
        <w:rPr>
          <w:color w:val="444444"/>
          <w:sz w:val="20"/>
          <w:szCs w:val="20"/>
        </w:rPr>
        <w:t xml:space="preserve">4. “A say in the pace. A nudge toward growth for the headline, not the place.”</w:t>
      </w:r>
    </w:p>
    <w:p>
      <w:pPr>
        <w:pStyle w:val="ListParagraph"/>
        <w:numPr>
          <w:ilvl w:val="0"/>
          <w:numId w:val="1"/>
        </w:numPr>
        <w:spacing w:after="60" w:line="276"/>
      </w:pPr>
      <w:r>
        <w:rPr>
          <w:color w:val="444444"/>
          <w:sz w:val="20"/>
          <w:szCs w:val="20"/>
        </w:rPr>
        <w:t xml:space="preserve">5. “When it's my call, I can hold a standard nobody forces on me.”</w:t>
      </w:r>
    </w:p>
    <w:p>
      <w:pPr>
        <w:pStyle w:val="ListParagraph"/>
        <w:numPr>
          <w:ilvl w:val="0"/>
          <w:numId w:val="1"/>
        </w:numPr>
        <w:spacing w:after="60" w:line="276"/>
      </w:pPr>
      <w:r>
        <w:rPr>
          <w:color w:val="444444"/>
          <w:sz w:val="20"/>
          <w:szCs w:val="20"/>
        </w:rPr>
        <w:t xml:space="preserve">6. “And build the pillars that don't fit a pitch deck — culture, art.”</w:t>
      </w:r>
    </w:p>
    <w:p>
      <w:pPr>
        <w:pStyle w:val="ListParagraph"/>
        <w:numPr>
          <w:ilvl w:val="0"/>
          <w:numId w:val="1"/>
        </w:numPr>
        <w:spacing w:after="60" w:line="276"/>
      </w:pPr>
      <w:r>
        <w:rPr>
          <w:color w:val="444444"/>
          <w:sz w:val="20"/>
          <w:szCs w:val="20"/>
        </w:rPr>
        <w:t xml:space="preserve">7. “Capital is fuel. A brilliant servant. A poor boss.”</w:t>
      </w:r>
    </w:p>
    <w:p>
      <w:pPr>
        <w:pStyle w:val="ListParagraph"/>
        <w:numPr>
          <w:ilvl w:val="0"/>
          <w:numId w:val="1"/>
        </w:numPr>
        <w:spacing w:after="60" w:line="276"/>
      </w:pPr>
      <w:r>
        <w:rPr>
          <w:color w:val="444444"/>
          <w:sz w:val="20"/>
          <w:szCs w:val="20"/>
        </w:rPr>
        <w:t xml:space="preserve">8. (CTA) “I'll take it the day it buys me more room to build my way — not less. → What have you said no to that looked like a yes on paper? Follow along.”</w:t>
      </w:r>
    </w:p>
    <w:p>
      <w:pPr>
        <w:pStyle w:val="Heading2"/>
        <w:spacing w:after="90" w:before="240"/>
      </w:pPr>
      <w:r>
        <w:rPr>
          <w:b/>
          <w:bCs/>
          <w:color w:val="B8863B"/>
          <w:sz w:val="25"/>
          <w:szCs w:val="25"/>
        </w:rPr>
        <w:t xml:space="preserve">AUG 11 — Three-Pillar Playbook (Week 2)</w:t>
      </w:r>
    </w:p>
    <w:p>
      <w:pPr>
        <w:spacing w:after="70" w:before="160"/>
      </w:pPr>
      <w:r>
        <w:rPr>
          <w:b/>
          <w:bCs/>
          <w:color w:val="1F3A5F"/>
          <w:sz w:val="22"/>
          <w:szCs w:val="22"/>
        </w:rPr>
        <w:t xml:space="preserve">LinkedIn text</w:t>
      </w:r>
    </w:p>
    <w:p>
      <w:pPr>
        <w:pBdr>
          <w:left w:val="single" w:color="B8863B" w:sz="18" w:space="12"/>
        </w:pBdr>
        <w:spacing w:after="40" w:line="276"/>
        <w:ind w:left="360"/>
      </w:pPr>
      <w:r>
        <w:rPr>
          <w:i/>
          <w:iCs/>
          <w:color w:val="222222"/>
          <w:sz w:val="22"/>
          <w:szCs w:val="22"/>
        </w:rPr>
        <w:t xml:space="preserve">I keep a list.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Not a to-do list. A not-yet list — every business I want to build and am deliberately not letting myself start.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Right now there are a few things on it. One keeps me up at night. One I'm fairly sure is a great idea. And I'm still not touching any of them.</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Because the risk for me was never running out of ideas. It's having the resources to chase all of them at once and giving none of them my best.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Adding a pillar to Pantheon looks bold from the outside. From the inside, the discipline isn't starting — it's waiting. Making sure the last thing we built is standing on its own before I hand my attention to the next.</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A new idea started too early doesn't add a pillar. It weakens the ones already holding the roof up.</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So the list stays a list. For now. And “for now” is doing a lot of work in that sentence.</w:t>
      </w:r>
    </w:p>
    <w:p>
      <w:pPr>
        <w:pBdr>
          <w:left w:val="single" w:color="B8863B" w:sz="18" w:space="12"/>
        </w:pBdr>
        <w:spacing w:after="110" w:line="276"/>
        <w:ind w:left="360"/>
      </w:pPr>
      <w:r>
        <w:rPr>
          <w:i/>
          <w:iCs/>
          <w:color w:val="222222"/>
          <w:sz w:val="22"/>
          <w:szCs w:val="22"/>
        </w:rPr>
        <w:t xml:space="preserve"/>
      </w:r>
    </w:p>
    <w:p>
      <w:pPr>
        <w:pBdr>
          <w:left w:val="single" w:color="B8863B" w:sz="18" w:space="12"/>
        </w:pBdr>
        <w:spacing w:after="40" w:line="276"/>
        <w:ind w:left="360"/>
      </w:pPr>
      <w:r>
        <w:rPr>
          <w:i/>
          <w:iCs/>
          <w:color w:val="222222"/>
          <w:sz w:val="22"/>
          <w:szCs w:val="22"/>
        </w:rPr>
        <w:t xml:space="preserve">What's on your not-yet list — and are you honest with yourself about why it's still waiting?</w:t>
      </w:r>
    </w:p>
    <w:p>
      <w:pPr>
        <w:spacing w:after="70" w:before="160"/>
      </w:pPr>
      <w:r>
        <w:rPr>
          <w:b/>
          <w:bCs/>
          <w:color w:val="1F3A5F"/>
          <w:sz w:val="22"/>
          <w:szCs w:val="22"/>
        </w:rPr>
        <w:t xml:space="preserve">Carousel</w:t>
      </w:r>
    </w:p>
    <w:p>
      <w:pPr>
        <w:pStyle w:val="ListParagraph"/>
        <w:numPr>
          <w:ilvl w:val="0"/>
          <w:numId w:val="1"/>
        </w:numPr>
        <w:spacing w:after="60" w:line="276"/>
      </w:pPr>
      <w:r>
        <w:rPr>
          <w:color w:val="444444"/>
          <w:sz w:val="20"/>
          <w:szCs w:val="20"/>
        </w:rPr>
        <w:t xml:space="preserve">1. (hook) “I keep a list. Not a to-do list. A not-yet list.”</w:t>
      </w:r>
    </w:p>
    <w:p>
      <w:pPr>
        <w:pStyle w:val="ListParagraph"/>
        <w:numPr>
          <w:ilvl w:val="0"/>
          <w:numId w:val="1"/>
        </w:numPr>
        <w:spacing w:after="60" w:line="276"/>
      </w:pPr>
      <w:r>
        <w:rPr>
          <w:color w:val="444444"/>
          <w:sz w:val="20"/>
          <w:szCs w:val="20"/>
        </w:rPr>
        <w:t xml:space="preserve">2. “Every business I want to build — and am deliberately not starting.”</w:t>
      </w:r>
    </w:p>
    <w:p>
      <w:pPr>
        <w:pStyle w:val="ListParagraph"/>
        <w:numPr>
          <w:ilvl w:val="0"/>
          <w:numId w:val="1"/>
        </w:numPr>
        <w:spacing w:after="60" w:line="276"/>
      </w:pPr>
      <w:r>
        <w:rPr>
          <w:color w:val="444444"/>
          <w:sz w:val="20"/>
          <w:szCs w:val="20"/>
        </w:rPr>
        <w:t xml:space="preserve">3. “One keeps me up at night. One might be brilliant.”</w:t>
      </w:r>
    </w:p>
    <w:p>
      <w:pPr>
        <w:pStyle w:val="ListParagraph"/>
        <w:numPr>
          <w:ilvl w:val="0"/>
          <w:numId w:val="1"/>
        </w:numPr>
        <w:spacing w:after="60" w:line="276"/>
      </w:pPr>
      <w:r>
        <w:rPr>
          <w:color w:val="444444"/>
          <w:sz w:val="20"/>
          <w:szCs w:val="20"/>
        </w:rPr>
        <w:t xml:space="preserve">4. “I'm still not touching them.”</w:t>
      </w:r>
    </w:p>
    <w:p>
      <w:pPr>
        <w:pStyle w:val="ListParagraph"/>
        <w:numPr>
          <w:ilvl w:val="0"/>
          <w:numId w:val="1"/>
        </w:numPr>
        <w:spacing w:after="60" w:line="276"/>
      </w:pPr>
      <w:r>
        <w:rPr>
          <w:color w:val="444444"/>
          <w:sz w:val="20"/>
          <w:szCs w:val="20"/>
        </w:rPr>
        <w:t xml:space="preserve">5. “My risk was never running out of ideas.”</w:t>
      </w:r>
    </w:p>
    <w:p>
      <w:pPr>
        <w:pStyle w:val="ListParagraph"/>
        <w:numPr>
          <w:ilvl w:val="0"/>
          <w:numId w:val="1"/>
        </w:numPr>
        <w:spacing w:after="60" w:line="276"/>
      </w:pPr>
      <w:r>
        <w:rPr>
          <w:color w:val="444444"/>
          <w:sz w:val="20"/>
          <w:szCs w:val="20"/>
        </w:rPr>
        <w:t xml:space="preserve">6. “It's chasing all of them at once and giving none my best.”</w:t>
      </w:r>
    </w:p>
    <w:p>
      <w:pPr>
        <w:pStyle w:val="ListParagraph"/>
        <w:numPr>
          <w:ilvl w:val="0"/>
          <w:numId w:val="1"/>
        </w:numPr>
        <w:spacing w:after="60" w:line="276"/>
      </w:pPr>
      <w:r>
        <w:rPr>
          <w:color w:val="444444"/>
          <w:sz w:val="20"/>
          <w:szCs w:val="20"/>
        </w:rPr>
        <w:t xml:space="preserve">7. “Adding a pillar looks bold. The real discipline is waiting.”</w:t>
      </w:r>
    </w:p>
    <w:p>
      <w:pPr>
        <w:pStyle w:val="ListParagraph"/>
        <w:numPr>
          <w:ilvl w:val="0"/>
          <w:numId w:val="1"/>
        </w:numPr>
        <w:spacing w:after="60" w:line="276"/>
      </w:pPr>
      <w:r>
        <w:rPr>
          <w:color w:val="444444"/>
          <w:sz w:val="20"/>
          <w:szCs w:val="20"/>
        </w:rPr>
        <w:t xml:space="preserve">8. “A pillar started too early weakens the ones holding the roof up.”</w:t>
      </w:r>
    </w:p>
    <w:p>
      <w:pPr>
        <w:pStyle w:val="ListParagraph"/>
        <w:numPr>
          <w:ilvl w:val="0"/>
          <w:numId w:val="1"/>
        </w:numPr>
        <w:spacing w:after="60" w:line="276"/>
      </w:pPr>
      <w:r>
        <w:rPr>
          <w:color w:val="444444"/>
          <w:sz w:val="20"/>
          <w:szCs w:val="20"/>
        </w:rPr>
        <w:t xml:space="preserve">9. (CTA) “So the list stays a list. For now. → What's on your not-yet list — and why is it still waiting? Follow for more from inside Pantheon.”</w:t>
      </w:r>
    </w:p>
    <w:p>
      <w:r>
        <w:br w:type="page"/>
      </w:r>
    </w:p>
    <w:p>
      <w:pPr>
        <w:pStyle w:val="Heading1"/>
        <w:spacing w:after="140" w:before="320"/>
      </w:pPr>
      <w:r>
        <w:rPr>
          <w:b/>
          <w:bCs/>
          <w:color w:val="1F3A5F"/>
          <w:sz w:val="30"/>
          <w:szCs w:val="30"/>
        </w:rPr>
        <w:t xml:space="preserve">9. Carousel design spec (so they look like one brand)</w:t>
      </w:r>
    </w:p>
    <w:p>
      <w:pPr>
        <w:pStyle w:val="ListParagraph"/>
        <w:numPr>
          <w:ilvl w:val="0"/>
          <w:numId w:val="1"/>
        </w:numPr>
        <w:spacing w:after="60" w:line="276"/>
      </w:pPr>
      <w:r>
        <w:rPr>
          <w:color w:val="444444"/>
          <w:sz w:val="22"/>
          <w:szCs w:val="22"/>
        </w:rPr>
        <w:t xml:space="preserve">Size: 1080 × 1350 (portrait 4:5). Portrait wins the most screen space in-feed.</w:t>
      </w:r>
    </w:p>
    <w:p>
      <w:pPr>
        <w:pStyle w:val="ListParagraph"/>
        <w:numPr>
          <w:ilvl w:val="0"/>
          <w:numId w:val="1"/>
        </w:numPr>
        <w:spacing w:after="60" w:line="276"/>
      </w:pPr>
      <w:r>
        <w:rPr>
          <w:color w:val="444444"/>
          <w:sz w:val="22"/>
          <w:szCs w:val="22"/>
        </w:rPr>
        <w:t xml:space="preserve">Slides: 8–10. One idea per slide. More than ~15 words on a slide? Split it.</w:t>
      </w:r>
    </w:p>
    <w:p>
      <w:pPr>
        <w:pStyle w:val="ListParagraph"/>
        <w:numPr>
          <w:ilvl w:val="0"/>
          <w:numId w:val="1"/>
        </w:numPr>
        <w:spacing w:after="60" w:line="276"/>
      </w:pPr>
      <w:r>
        <w:rPr>
          <w:color w:val="444444"/>
          <w:sz w:val="22"/>
          <w:szCs w:val="22"/>
        </w:rPr>
        <w:t xml:space="preserve">Type: one bold display font for hooks, one clean sans for body. Huge on slide 1 — it must stop the scroll at thumbnail size.</w:t>
      </w:r>
    </w:p>
    <w:p>
      <w:pPr>
        <w:pStyle w:val="ListParagraph"/>
        <w:numPr>
          <w:ilvl w:val="0"/>
          <w:numId w:val="1"/>
        </w:numPr>
        <w:spacing w:after="60" w:line="276"/>
      </w:pPr>
      <w:r>
        <w:rPr>
          <w:color w:val="444444"/>
          <w:sz w:val="22"/>
          <w:szCs w:val="22"/>
        </w:rPr>
        <w:t xml:space="preserve">Colour: lock a Pantheon palette (a deep base + one accent) and use it on every carousel. Number the slides (1/9, 2/9…) to pull people to swipe.</w:t>
      </w:r>
    </w:p>
    <w:p>
      <w:pPr>
        <w:pStyle w:val="ListParagraph"/>
        <w:numPr>
          <w:ilvl w:val="0"/>
          <w:numId w:val="1"/>
        </w:numPr>
        <w:spacing w:after="60" w:line="276"/>
      </w:pPr>
      <w:r>
        <w:rPr>
          <w:color w:val="444444"/>
          <w:sz w:val="22"/>
          <w:szCs w:val="22"/>
        </w:rPr>
        <w:t xml:space="preserve">Slide 1: the hook, and only the hook. No logo clutter. A subtle “swipe →”.</w:t>
      </w:r>
    </w:p>
    <w:p>
      <w:pPr>
        <w:pStyle w:val="ListParagraph"/>
        <w:numPr>
          <w:ilvl w:val="0"/>
          <w:numId w:val="1"/>
        </w:numPr>
        <w:spacing w:after="60" w:line="276"/>
      </w:pPr>
      <w:r>
        <w:rPr>
          <w:color w:val="444444"/>
          <w:sz w:val="22"/>
          <w:szCs w:val="22"/>
        </w:rPr>
        <w:t xml:space="preserve">Last slide: the question + “Follow Kalpesh for the [series name].” This is the growth engine — the ask lives here, every time.</w:t>
      </w:r>
    </w:p>
    <w:p>
      <w:pPr>
        <w:pStyle w:val="ListParagraph"/>
        <w:numPr>
          <w:ilvl w:val="0"/>
          <w:numId w:val="1"/>
        </w:numPr>
        <w:spacing w:after="60" w:line="276"/>
      </w:pPr>
      <w:r>
        <w:rPr>
          <w:color w:val="444444"/>
          <w:sz w:val="22"/>
          <w:szCs w:val="22"/>
        </w:rPr>
        <w:t xml:space="preserve">Branding: small consistent footer (name/handle) on every slide. KK's face on slide 1 or the last slide lifts trust and follows.</w:t>
      </w:r>
    </w:p>
    <w:p>
      <w:pPr>
        <w:pStyle w:val="ListParagraph"/>
        <w:numPr>
          <w:ilvl w:val="0"/>
          <w:numId w:val="1"/>
        </w:numPr>
        <w:spacing w:after="60" w:line="276"/>
      </w:pPr>
      <w:r>
        <w:rPr>
          <w:color w:val="444444"/>
          <w:sz w:val="22"/>
          <w:szCs w:val="22"/>
        </w:rPr>
        <w:t xml:space="preserve">Accessibility: high contrast, left-aligned body, generous margins. People read these one-handed on a phone.</w:t>
      </w:r>
    </w:p>
    <w:p>
      <w:pPr>
        <w:pStyle w:val="Heading1"/>
        <w:spacing w:after="140" w:before="320"/>
      </w:pPr>
      <w:r>
        <w:rPr>
          <w:b/>
          <w:bCs/>
          <w:color w:val="1F3A5F"/>
          <w:sz w:val="30"/>
          <w:szCs w:val="30"/>
        </w:rPr>
        <w:t xml:space="preserve">10. The organic growth playbook (the “foolproof” part)</w:t>
      </w:r>
    </w:p>
    <w:p>
      <w:pPr>
        <w:spacing w:after="120" w:line="288"/>
      </w:pPr>
      <w:r>
        <w:rPr>
          <w:color w:val="444444"/>
          <w:sz w:val="22"/>
          <w:szCs w:val="22"/>
        </w:rPr>
        <w:t xml:space="preserve">No ads. This is how the account compounds on its own.</w:t>
      </w:r>
    </w:p>
    <w:p>
      <w:pPr>
        <w:spacing w:after="70" w:before="160"/>
      </w:pPr>
      <w:r>
        <w:rPr>
          <w:b/>
          <w:bCs/>
          <w:color w:val="1F3A5F"/>
          <w:sz w:val="22"/>
          <w:szCs w:val="22"/>
        </w:rPr>
        <w:t xml:space="preserve">A. Profile is the funnel.</w:t>
      </w:r>
    </w:p>
    <w:p>
      <w:pPr>
        <w:pStyle w:val="ListParagraph"/>
        <w:numPr>
          <w:ilvl w:val="0"/>
          <w:numId w:val="1"/>
        </w:numPr>
        <w:spacing w:after="60" w:line="276"/>
      </w:pPr>
      <w:r>
        <w:rPr>
          <w:color w:val="444444"/>
          <w:sz w:val="22"/>
          <w:szCs w:val="22"/>
        </w:rPr>
        <w:t xml:space="preserve">Banner states the three pillars visually. Headline as in §3. Featured section pins the 3 best carousels.</w:t>
      </w:r>
    </w:p>
    <w:p>
      <w:pPr>
        <w:pStyle w:val="ListParagraph"/>
        <w:numPr>
          <w:ilvl w:val="0"/>
          <w:numId w:val="1"/>
        </w:numPr>
        <w:spacing w:after="60" w:line="276"/>
      </w:pPr>
      <w:r>
        <w:rPr>
          <w:color w:val="444444"/>
          <w:sz w:val="22"/>
          <w:szCs w:val="22"/>
        </w:rPr>
        <w:t xml:space="preserve">Every post earns profile visits; the profile must convert a visit into a follow in five seconds. Fix this before chasing volume.</w:t>
      </w:r>
    </w:p>
    <w:p>
      <w:pPr>
        <w:spacing w:after="70" w:before="160"/>
      </w:pPr>
      <w:r>
        <w:rPr>
          <w:b/>
          <w:bCs/>
          <w:color w:val="1F3A5F"/>
          <w:sz w:val="22"/>
          <w:szCs w:val="22"/>
        </w:rPr>
        <w:t xml:space="preserve">B. Cadence (sustainable, not viral-chasing).</w:t>
      </w:r>
    </w:p>
    <w:p>
      <w:pPr>
        <w:pStyle w:val="ListParagraph"/>
        <w:numPr>
          <w:ilvl w:val="0"/>
          <w:numId w:val="1"/>
        </w:numPr>
        <w:spacing w:after="60" w:line="276"/>
      </w:pPr>
      <w:r>
        <w:rPr>
          <w:color w:val="444444"/>
          <w:sz w:val="22"/>
          <w:szCs w:val="22"/>
        </w:rPr>
        <w:t xml:space="preserve">3 anchor posts/week: Mon (Builder's Log), Wed (Three-Pillar), Fri (Beyond Buildings).</w:t>
      </w:r>
    </w:p>
    <w:p>
      <w:pPr>
        <w:pStyle w:val="ListParagraph"/>
        <w:numPr>
          <w:ilvl w:val="0"/>
          <w:numId w:val="1"/>
        </w:numPr>
        <w:spacing w:after="60" w:line="276"/>
      </w:pPr>
      <w:r>
        <w:rPr>
          <w:color w:val="444444"/>
          <w:sz w:val="22"/>
          <w:szCs w:val="22"/>
        </w:rPr>
        <w:t xml:space="preserve">2–3 From-the-Desk shorts/week in between.</w:t>
      </w:r>
    </w:p>
    <w:p>
      <w:pPr>
        <w:pStyle w:val="ListParagraph"/>
        <w:numPr>
          <w:ilvl w:val="0"/>
          <w:numId w:val="1"/>
        </w:numPr>
        <w:spacing w:after="60" w:line="276"/>
      </w:pPr>
      <w:r>
        <w:rPr>
          <w:color w:val="444444"/>
          <w:sz w:val="22"/>
          <w:szCs w:val="22"/>
        </w:rPr>
        <w:t xml:space="preserve">Same days, same times, every week. Predictability trains an audience.</w:t>
      </w:r>
    </w:p>
    <w:p>
      <w:pPr>
        <w:pStyle w:val="ListParagraph"/>
        <w:numPr>
          <w:ilvl w:val="0"/>
          <w:numId w:val="1"/>
        </w:numPr>
        <w:spacing w:after="60" w:line="276"/>
      </w:pPr>
      <w:r>
        <w:rPr>
          <w:color w:val="444444"/>
          <w:sz w:val="22"/>
          <w:szCs w:val="22"/>
        </w:rPr>
        <w:t xml:space="preserve">Best windows for a founder audience: 7–9am and 6–9pm local, Tue–Thu strongest. Test and keep what works.</w:t>
      </w:r>
    </w:p>
    <w:p>
      <w:pPr>
        <w:spacing w:after="70" w:before="160"/>
      </w:pPr>
      <w:r>
        <w:rPr>
          <w:b/>
          <w:bCs/>
          <w:color w:val="1F3A5F"/>
          <w:sz w:val="22"/>
          <w:szCs w:val="22"/>
        </w:rPr>
        <w:t xml:space="preserve">C. The hook is 80% of the job.</w:t>
      </w:r>
    </w:p>
    <w:p>
      <w:pPr>
        <w:pStyle w:val="ListParagraph"/>
        <w:numPr>
          <w:ilvl w:val="0"/>
          <w:numId w:val="1"/>
        </w:numPr>
        <w:spacing w:after="60" w:line="276"/>
      </w:pPr>
      <w:r>
        <w:rPr>
          <w:color w:val="444444"/>
          <w:sz w:val="22"/>
          <w:szCs w:val="22"/>
        </w:rPr>
        <w:t xml:space="preserve">Only the first 1–2 lines show before “see more.” Write 10 hooks, keep the best. Open on tension, a number, or a confession — no throat-clearing.</w:t>
      </w:r>
    </w:p>
    <w:p>
      <w:pPr>
        <w:spacing w:after="70" w:before="160"/>
      </w:pPr>
      <w:r>
        <w:rPr>
          <w:b/>
          <w:bCs/>
          <w:color w:val="1F3A5F"/>
          <w:sz w:val="22"/>
          <w:szCs w:val="22"/>
        </w:rPr>
        <w:t xml:space="preserve">D. The first-comment move.</w:t>
      </w:r>
    </w:p>
    <w:p>
      <w:pPr>
        <w:pStyle w:val="ListParagraph"/>
        <w:numPr>
          <w:ilvl w:val="0"/>
          <w:numId w:val="1"/>
        </w:numPr>
        <w:spacing w:after="60" w:line="276"/>
      </w:pPr>
      <w:r>
        <w:rPr>
          <w:color w:val="444444"/>
          <w:sz w:val="22"/>
          <w:szCs w:val="22"/>
        </w:rPr>
        <w:t xml:space="preserve">Post the carousel with a short caption. Immediately drop the full text version (or a key expansion) as your OWN first comment. Doubles dwell time and gives the algorithm a second surface.</w:t>
      </w:r>
    </w:p>
    <w:p>
      <w:pPr>
        <w:spacing w:after="70" w:before="160"/>
      </w:pPr>
      <w:r>
        <w:rPr>
          <w:b/>
          <w:bCs/>
          <w:color w:val="1F3A5F"/>
          <w:sz w:val="22"/>
          <w:szCs w:val="22"/>
        </w:rPr>
        <w:t xml:space="preserve">E. The first 60 minutes decide reach.</w:t>
      </w:r>
    </w:p>
    <w:p>
      <w:pPr>
        <w:pStyle w:val="ListParagraph"/>
        <w:numPr>
          <w:ilvl w:val="0"/>
          <w:numId w:val="1"/>
        </w:numPr>
        <w:spacing w:after="60" w:line="276"/>
      </w:pPr>
      <w:r>
        <w:rPr>
          <w:color w:val="444444"/>
          <w:sz w:val="22"/>
          <w:szCs w:val="22"/>
        </w:rPr>
        <w:t xml:space="preserve">Be free for an hour after posting. Reply to every comment with a real thought (never “thanks 🙏”).</w:t>
      </w:r>
    </w:p>
    <w:p>
      <w:pPr>
        <w:pStyle w:val="ListParagraph"/>
        <w:numPr>
          <w:ilvl w:val="0"/>
          <w:numId w:val="1"/>
        </w:numPr>
        <w:spacing w:after="60" w:line="276"/>
      </w:pPr>
      <w:r>
        <w:rPr>
          <w:color w:val="444444"/>
          <w:sz w:val="22"/>
          <w:szCs w:val="22"/>
        </w:rPr>
        <w:t xml:space="preserve">Before posting, spend 15 minutes commenting thoughtfully on 5–10 other founders'/architects'/culture posts. Warms reach and pulls their audiences to your profile.</w:t>
      </w:r>
    </w:p>
    <w:p>
      <w:pPr>
        <w:spacing w:after="70" w:before="160"/>
      </w:pPr>
      <w:r>
        <w:rPr>
          <w:b/>
          <w:bCs/>
          <w:color w:val="1F3A5F"/>
          <w:sz w:val="22"/>
          <w:szCs w:val="22"/>
        </w:rPr>
        <w:t xml:space="preserve">F. Give more than you ask.</w:t>
      </w:r>
    </w:p>
    <w:p>
      <w:pPr>
        <w:pStyle w:val="ListParagraph"/>
        <w:numPr>
          <w:ilvl w:val="0"/>
          <w:numId w:val="1"/>
        </w:numPr>
        <w:spacing w:after="60" w:line="276"/>
      </w:pPr>
      <w:r>
        <w:rPr>
          <w:color w:val="444444"/>
          <w:sz w:val="22"/>
          <w:szCs w:val="22"/>
        </w:rPr>
        <w:t xml:space="preserve">Share/quote 2–3 other people's posts a week with a genuine take. Tag one person per post who truly embodies the lesson. Generosity is the cheapest growth lever on the platform.</w:t>
      </w:r>
    </w:p>
    <w:p>
      <w:pPr>
        <w:spacing w:after="70" w:before="160"/>
      </w:pPr>
      <w:r>
        <w:rPr>
          <w:b/>
          <w:bCs/>
          <w:color w:val="1F3A5F"/>
          <w:sz w:val="22"/>
          <w:szCs w:val="22"/>
        </w:rPr>
        <w:t xml:space="preserve">G. Comments &gt; likes, always.</w:t>
      </w:r>
    </w:p>
    <w:p>
      <w:pPr>
        <w:pStyle w:val="ListParagraph"/>
        <w:numPr>
          <w:ilvl w:val="0"/>
          <w:numId w:val="1"/>
        </w:numPr>
        <w:spacing w:after="60" w:line="276"/>
      </w:pPr>
      <w:r>
        <w:rPr>
          <w:color w:val="444444"/>
          <w:sz w:val="22"/>
          <w:szCs w:val="22"/>
        </w:rPr>
        <w:t xml:space="preserve">Every post ends with a real question. Engineer replies, not applause. 40 comments outrun 400 likes.</w:t>
      </w:r>
    </w:p>
    <w:p>
      <w:pPr>
        <w:spacing w:after="70" w:before="160"/>
      </w:pPr>
      <w:r>
        <w:rPr>
          <w:b/>
          <w:bCs/>
          <w:color w:val="1F3A5F"/>
          <w:sz w:val="22"/>
          <w:szCs w:val="22"/>
        </w:rPr>
        <w:t xml:space="preserve">H. Repurpose, don't reinvent.</w:t>
      </w:r>
    </w:p>
    <w:p>
      <w:pPr>
        <w:pStyle w:val="ListParagraph"/>
        <w:numPr>
          <w:ilvl w:val="0"/>
          <w:numId w:val="1"/>
        </w:numPr>
        <w:spacing w:after="60" w:line="276"/>
      </w:pPr>
      <w:r>
        <w:rPr>
          <w:color w:val="444444"/>
          <w:sz w:val="22"/>
          <w:szCs w:val="22"/>
        </w:rPr>
        <w:t xml:space="preserve">Each carousel → a text-only version next month → a From-the-Desk short → a talking-head video clip. One idea, four formats, four surfaces.</w:t>
      </w:r>
    </w:p>
    <w:p>
      <w:pPr>
        <w:spacing w:after="70" w:before="160"/>
      </w:pPr>
      <w:r>
        <w:rPr>
          <w:b/>
          <w:bCs/>
          <w:color w:val="1F3A5F"/>
          <w:sz w:val="22"/>
          <w:szCs w:val="22"/>
        </w:rPr>
        <w:t xml:space="preserve">I. Monthly momentum.</w:t>
      </w:r>
    </w:p>
    <w:p>
      <w:pPr>
        <w:pStyle w:val="ListParagraph"/>
        <w:numPr>
          <w:ilvl w:val="0"/>
          <w:numId w:val="1"/>
        </w:numPr>
        <w:spacing w:after="60" w:line="276"/>
      </w:pPr>
      <w:r>
        <w:rPr>
          <w:color w:val="444444"/>
          <w:sz w:val="22"/>
          <w:szCs w:val="22"/>
        </w:rPr>
        <w:t xml:space="preserve">One “real conversation” post/month: a founder, artist, athlete or investor through the builder's lens. “Everyone knows Suniel Shetty the actor. I wanted to understand Suniel Shetty the builder.” Extract the lesson, not the selfie.</w:t>
      </w:r>
    </w:p>
    <w:p>
      <w:pPr>
        <w:spacing w:after="70" w:before="160"/>
      </w:pPr>
      <w:r>
        <w:rPr>
          <w:b/>
          <w:bCs/>
          <w:color w:val="1F3A5F"/>
          <w:sz w:val="22"/>
          <w:szCs w:val="22"/>
        </w:rPr>
        <w:t xml:space="preserve">J. Measure the right things (weekly).</w:t>
      </w:r>
    </w:p>
    <w:p>
      <w:pPr>
        <w:pStyle w:val="ListParagraph"/>
        <w:numPr>
          <w:ilvl w:val="0"/>
          <w:numId w:val="1"/>
        </w:numPr>
        <w:spacing w:after="60" w:line="276"/>
      </w:pPr>
      <w:r>
        <w:rPr>
          <w:color w:val="444444"/>
          <w:sz w:val="22"/>
          <w:szCs w:val="22"/>
        </w:rPr>
        <w:t xml:space="preserve">Track profile views, follower growth, comments-per-post, DMs-that-matter, saves/shares. Ignore vanity likes.</w:t>
      </w:r>
    </w:p>
    <w:p>
      <w:pPr>
        <w:pStyle w:val="ListParagraph"/>
        <w:numPr>
          <w:ilvl w:val="0"/>
          <w:numId w:val="1"/>
        </w:numPr>
        <w:spacing w:after="60" w:line="276"/>
      </w:pPr>
      <w:r>
        <w:rPr>
          <w:color w:val="444444"/>
          <w:sz w:val="22"/>
          <w:szCs w:val="22"/>
        </w:rPr>
        <w:t xml:space="preserve">Saves + shares are the strongest signal you're making something people want to keep.</w:t>
      </w:r>
    </w:p>
    <w:p>
      <w:pPr>
        <w:pStyle w:val="Heading1"/>
        <w:spacing w:after="140" w:before="320"/>
      </w:pPr>
      <w:r>
        <w:rPr>
          <w:b/>
          <w:bCs/>
          <w:color w:val="1F3A5F"/>
          <w:sz w:val="30"/>
          <w:szCs w:val="30"/>
        </w:rPr>
        <w:t xml:space="preserve">11. What success looks like by Sept 1</w:t>
      </w:r>
    </w:p>
    <w:p>
      <w:pPr>
        <w:pStyle w:val="ListParagraph"/>
        <w:numPr>
          <w:ilvl w:val="0"/>
          <w:numId w:val="1"/>
        </w:numPr>
        <w:spacing w:after="60" w:line="276"/>
      </w:pPr>
      <w:r>
        <w:rPr>
          <w:color w:val="444444"/>
          <w:sz w:val="22"/>
          <w:szCs w:val="22"/>
        </w:rPr>
        <w:t xml:space="preserve">15k–20k followers — but that's the vanity metric. Watch the ones below.</w:t>
      </w:r>
    </w:p>
    <w:p>
      <w:pPr>
        <w:pStyle w:val="ListParagraph"/>
        <w:numPr>
          <w:ilvl w:val="0"/>
          <w:numId w:val="1"/>
        </w:numPr>
        <w:spacing w:after="60" w:line="276"/>
      </w:pPr>
      <w:r>
        <w:rPr>
          <w:color w:val="444444"/>
          <w:sz w:val="22"/>
          <w:szCs w:val="22"/>
        </w:rPr>
        <w:t xml:space="preserve">3–5% engagement, weighted to comments, saves and DMs over likes.</w:t>
      </w:r>
    </w:p>
    <w:p>
      <w:pPr>
        <w:pStyle w:val="ListParagraph"/>
        <w:numPr>
          <w:ilvl w:val="0"/>
          <w:numId w:val="1"/>
        </w:numPr>
        <w:spacing w:after="60" w:line="276"/>
      </w:pPr>
      <w:r>
        <w:rPr>
          <w:color w:val="444444"/>
          <w:sz w:val="22"/>
          <w:szCs w:val="22"/>
        </w:rPr>
        <w:t xml:space="preserve">Inbound that matters: founders comparing notes, investors watching before they ask, culture and architecture people who want in on the next pillar.</w:t>
      </w:r>
    </w:p>
    <w:p>
      <w:pPr>
        <w:pStyle w:val="ListParagraph"/>
        <w:numPr>
          <w:ilvl w:val="0"/>
          <w:numId w:val="1"/>
        </w:numPr>
        <w:spacing w:after="60" w:line="276"/>
      </w:pPr>
      <w:r>
        <w:rPr>
          <w:color w:val="444444"/>
          <w:sz w:val="22"/>
          <w:szCs w:val="22"/>
        </w:rPr>
        <w:t xml:space="preserve">The real signal: people describe him, unprompted, as “the guy who keeps building,” not “the Pantheon guy.” When the reputation leads with the verb, the repositioning worked.</w:t>
      </w:r>
    </w:p>
    <w:p>
      <w:pPr>
        <w:pBdr>
          <w:top w:val="single" w:color="B8863B" w:sz="6" w:space="10"/>
        </w:pBdr>
        <w:spacing w:before="300"/>
      </w:pPr>
      <w:r>
        <w:rPr>
          <w:i/>
          <w:iCs/>
          <w:color w:val="444444"/>
          <w:sz w:val="20"/>
          <w:szCs w:val="20"/>
        </w:rPr>
        <w:t xml:space="preserve">The sample posts publish as-is or with light edits into KK's own phrasing. The goal is that they sound like him at 11pm — proud, restless, and already onto the next thing — not like a brand account at 9am.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2026-07-23T06:28:25.212Z</dcterms:created>
  <dcterms:modified xsi:type="dcterms:W3CDTF">2026-07-23T06:28:25.212Z</dcterms:modified>
</cp:coreProperties>
</file>

<file path=docProps/custom.xml><?xml version="1.0" encoding="utf-8"?>
<Properties xmlns="http://schemas.openxmlformats.org/officeDocument/2006/custom-properties" xmlns:vt="http://schemas.openxmlformats.org/officeDocument/2006/docPropsVTypes"/>
</file>