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66CE" w14:textId="77777777" w:rsidR="00B956C2" w:rsidRDefault="00000000">
      <w:pPr>
        <w:spacing w:after="160" w:line="240" w:lineRule="auto"/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114300" distB="114300" distL="114300" distR="114300" wp14:anchorId="32CABA1E" wp14:editId="2652D875">
            <wp:extent cx="4539886" cy="193957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886" cy="193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4A269" w14:textId="77777777" w:rsidR="00B956C2" w:rsidRDefault="00B956C2">
      <w:pPr>
        <w:spacing w:after="160" w:line="240" w:lineRule="auto"/>
        <w:jc w:val="both"/>
      </w:pPr>
    </w:p>
    <w:p w14:paraId="5BE76B1D" w14:textId="77777777" w:rsidR="00B956C2" w:rsidRDefault="00B956C2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80510A0" w14:textId="77777777" w:rsidR="00B956C2" w:rsidRDefault="00B956C2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55BA2D7" w14:textId="77777777" w:rsidR="00B956C2" w:rsidRDefault="00B956C2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3782EE58" w14:textId="472864FD" w:rsidR="00B956C2" w:rsidRDefault="00000000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RA </w:t>
      </w:r>
      <w:r w:rsidR="00464941">
        <w:rPr>
          <w:rFonts w:ascii="Georgia" w:eastAsia="Georgia" w:hAnsi="Georgia" w:cs="Georgia"/>
          <w:sz w:val="24"/>
          <w:szCs w:val="24"/>
        </w:rPr>
        <w:t>Aisulu Kossanova</w:t>
      </w:r>
    </w:p>
    <w:p w14:paraId="34FE7073" w14:textId="57BA22AE" w:rsidR="00B956C2" w:rsidRDefault="00000000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RM </w:t>
      </w:r>
      <w:r w:rsidR="00464941">
        <w:rPr>
          <w:rFonts w:ascii="Georgia" w:eastAsia="Georgia" w:hAnsi="Georgia" w:cs="Georgia"/>
          <w:sz w:val="24"/>
          <w:szCs w:val="24"/>
        </w:rPr>
        <w:t>Tom Wiederkehr</w:t>
      </w:r>
    </w:p>
    <w:p w14:paraId="202CB463" w14:textId="77777777" w:rsidR="00B956C2" w:rsidRDefault="00000000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CoronaNet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Research Project </w:t>
      </w:r>
    </w:p>
    <w:p w14:paraId="6E10EDD0" w14:textId="5E5BFA0D" w:rsidR="00B956C2" w:rsidRDefault="00464941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08</w:t>
      </w:r>
      <w:r w:rsidR="00C1751B">
        <w:rPr>
          <w:rFonts w:ascii="Georgia" w:eastAsia="Georgia" w:hAnsi="Georgia" w:cs="Georgia"/>
          <w:sz w:val="24"/>
          <w:szCs w:val="24"/>
        </w:rPr>
        <w:t xml:space="preserve"> /</w:t>
      </w:r>
      <w:r w:rsidR="00000000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12</w:t>
      </w:r>
      <w:r w:rsidR="00C1751B">
        <w:rPr>
          <w:rFonts w:ascii="Georgia" w:eastAsia="Georgia" w:hAnsi="Georgia" w:cs="Georgia"/>
          <w:sz w:val="24"/>
          <w:szCs w:val="24"/>
        </w:rPr>
        <w:t xml:space="preserve"> /</w:t>
      </w:r>
      <w:r w:rsidR="00000000">
        <w:rPr>
          <w:rFonts w:ascii="Georgia" w:eastAsia="Georgia" w:hAnsi="Georgia" w:cs="Georgia"/>
          <w:sz w:val="24"/>
          <w:szCs w:val="24"/>
        </w:rPr>
        <w:t xml:space="preserve"> 202</w:t>
      </w:r>
      <w:r>
        <w:rPr>
          <w:rFonts w:ascii="Georgia" w:eastAsia="Georgia" w:hAnsi="Georgia" w:cs="Georgia"/>
          <w:sz w:val="24"/>
          <w:szCs w:val="24"/>
        </w:rPr>
        <w:t>2</w:t>
      </w:r>
    </w:p>
    <w:p w14:paraId="1A803914" w14:textId="77777777" w:rsidR="00B956C2" w:rsidRDefault="00B956C2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41A7920" w14:textId="4D322F48" w:rsidR="00B956C2" w:rsidRDefault="00000000">
      <w:pPr>
        <w:pStyle w:val="Title"/>
        <w:keepNext w:val="0"/>
        <w:keepLines w:val="0"/>
        <w:spacing w:before="600" w:after="0" w:line="240" w:lineRule="auto"/>
        <w:jc w:val="center"/>
        <w:rPr>
          <w:rFonts w:ascii="Georgia" w:eastAsia="Georgia" w:hAnsi="Georgia" w:cs="Georgia"/>
          <w:b/>
          <w:sz w:val="36"/>
          <w:szCs w:val="36"/>
        </w:rPr>
      </w:pPr>
      <w:bookmarkStart w:id="0" w:name="_bllyran0q013" w:colFirst="0" w:colLast="0"/>
      <w:bookmarkEnd w:id="0"/>
      <w:r>
        <w:rPr>
          <w:rFonts w:ascii="Georgia" w:eastAsia="Georgia" w:hAnsi="Georgia" w:cs="Georgia"/>
          <w:b/>
          <w:sz w:val="36"/>
          <w:szCs w:val="36"/>
        </w:rPr>
        <w:t xml:space="preserve">Exit Report for </w:t>
      </w:r>
      <w:r w:rsidR="00C1751B">
        <w:rPr>
          <w:rFonts w:ascii="Georgia" w:eastAsia="Georgia" w:hAnsi="Georgia" w:cs="Georgia"/>
          <w:b/>
          <w:sz w:val="36"/>
          <w:szCs w:val="36"/>
        </w:rPr>
        <w:t>France</w:t>
      </w:r>
    </w:p>
    <w:p w14:paraId="59B93DB0" w14:textId="77777777" w:rsidR="00B956C2" w:rsidRDefault="00B956C2">
      <w:bookmarkStart w:id="1" w:name="_39ed705e4wog" w:colFirst="0" w:colLast="0"/>
      <w:bookmarkEnd w:id="1"/>
    </w:p>
    <w:p w14:paraId="3280615B" w14:textId="77777777" w:rsidR="00B956C2" w:rsidRDefault="00B956C2"/>
    <w:p w14:paraId="0223A06D" w14:textId="77777777" w:rsidR="00B956C2" w:rsidRDefault="00B956C2"/>
    <w:p w14:paraId="2BCE2A33" w14:textId="4EDD6232" w:rsidR="00B956C2" w:rsidRPr="00464941" w:rsidRDefault="00C377B9" w:rsidP="00464941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>Curfew, Closure and Regulation of Schools, Health Testing, Declaration of Emergency and Quarantine</w:t>
      </w:r>
      <w:r w:rsidR="00000000">
        <w:rPr>
          <w:sz w:val="24"/>
          <w:szCs w:val="24"/>
        </w:rPr>
        <w:t xml:space="preserve"> policy categories are </w:t>
      </w:r>
      <w:proofErr w:type="gramStart"/>
      <w:r w:rsidR="00000000">
        <w:rPr>
          <w:sz w:val="24"/>
          <w:szCs w:val="24"/>
        </w:rPr>
        <w:t>up-to-date</w:t>
      </w:r>
      <w:proofErr w:type="gramEnd"/>
      <w:r w:rsidR="00000000">
        <w:rPr>
          <w:sz w:val="24"/>
          <w:szCs w:val="24"/>
        </w:rPr>
        <w:t xml:space="preserve"> until </w:t>
      </w:r>
      <w:r w:rsidR="00464941">
        <w:rPr>
          <w:rFonts w:ascii="Georgia" w:eastAsia="Georgia" w:hAnsi="Georgia" w:cs="Georgia"/>
          <w:sz w:val="24"/>
          <w:szCs w:val="24"/>
        </w:rPr>
        <w:t>08</w:t>
      </w:r>
      <w:r w:rsidR="00C1751B">
        <w:rPr>
          <w:rFonts w:ascii="Georgia" w:eastAsia="Georgia" w:hAnsi="Georgia" w:cs="Georgia"/>
          <w:sz w:val="24"/>
          <w:szCs w:val="24"/>
        </w:rPr>
        <w:t xml:space="preserve"> /</w:t>
      </w:r>
      <w:r w:rsidR="00464941">
        <w:rPr>
          <w:rFonts w:ascii="Georgia" w:eastAsia="Georgia" w:hAnsi="Georgia" w:cs="Georgia"/>
          <w:sz w:val="24"/>
          <w:szCs w:val="24"/>
        </w:rPr>
        <w:t xml:space="preserve"> 12</w:t>
      </w:r>
      <w:r w:rsidR="00C1751B">
        <w:rPr>
          <w:rFonts w:ascii="Georgia" w:eastAsia="Georgia" w:hAnsi="Georgia" w:cs="Georgia"/>
          <w:sz w:val="24"/>
          <w:szCs w:val="24"/>
        </w:rPr>
        <w:t xml:space="preserve"> /</w:t>
      </w:r>
      <w:r w:rsidR="00464941">
        <w:rPr>
          <w:rFonts w:ascii="Georgia" w:eastAsia="Georgia" w:hAnsi="Georgia" w:cs="Georgia"/>
          <w:sz w:val="24"/>
          <w:szCs w:val="24"/>
        </w:rPr>
        <w:t xml:space="preserve"> 2022</w:t>
      </w:r>
      <w:r w:rsidR="00000000">
        <w:rPr>
          <w:sz w:val="24"/>
          <w:szCs w:val="24"/>
        </w:rPr>
        <w:t xml:space="preserve">. </w:t>
      </w:r>
    </w:p>
    <w:p w14:paraId="69531F27" w14:textId="77777777" w:rsidR="00B956C2" w:rsidRDefault="00B956C2"/>
    <w:p w14:paraId="34DF0C50" w14:textId="77777777" w:rsidR="00B956C2" w:rsidRDefault="00000000">
      <w:pPr>
        <w:shd w:val="clear" w:color="auto" w:fill="FFFFFF"/>
        <w:spacing w:before="240" w:after="240"/>
      </w:pPr>
      <w:r>
        <w:rPr>
          <w:color w:val="666666"/>
          <w:sz w:val="30"/>
          <w:szCs w:val="30"/>
        </w:rPr>
        <w:t>Report</w:t>
      </w:r>
    </w:p>
    <w:p w14:paraId="6BE8172D" w14:textId="5289ED11" w:rsidR="00B956C2" w:rsidRDefault="00000000">
      <w:pPr>
        <w:numPr>
          <w:ilvl w:val="0"/>
          <w:numId w:val="1"/>
        </w:numPr>
        <w:spacing w:before="240"/>
      </w:pPr>
      <w:r>
        <w:t>Sources organized by policy category</w:t>
      </w:r>
    </w:p>
    <w:p w14:paraId="10589280" w14:textId="1508F104" w:rsidR="00C377B9" w:rsidRDefault="00C377B9" w:rsidP="00C377B9">
      <w:pPr>
        <w:spacing w:before="240"/>
        <w:ind w:left="360"/>
      </w:pPr>
      <w:r>
        <w:t xml:space="preserve">I collected policies from Policy Timeline and Data Integration sheets. There were several popular sources for all the policy types I coded for: </w:t>
      </w:r>
      <w:proofErr w:type="spellStart"/>
      <w:r w:rsidRPr="00C377B9">
        <w:t>Gouvernement</w:t>
      </w:r>
      <w:proofErr w:type="spellEnd"/>
      <w:r w:rsidRPr="00C377B9">
        <w:t xml:space="preserve">, </w:t>
      </w:r>
      <w:proofErr w:type="spellStart"/>
      <w:r w:rsidRPr="00C377B9">
        <w:t>Légifrance</w:t>
      </w:r>
      <w:proofErr w:type="spellEnd"/>
      <w:r w:rsidRPr="00C377B9">
        <w:t xml:space="preserve">, THE LOCAL </w:t>
      </w:r>
      <w:proofErr w:type="spellStart"/>
      <w:r w:rsidRPr="00C377B9">
        <w:t>fr</w:t>
      </w:r>
      <w:proofErr w:type="spellEnd"/>
      <w:r w:rsidRPr="00C377B9">
        <w:t xml:space="preserve">, FRANCE 24, The </w:t>
      </w:r>
      <w:proofErr w:type="spellStart"/>
      <w:r w:rsidRPr="00C377B9">
        <w:t>Connexion</w:t>
      </w:r>
      <w:proofErr w:type="spellEnd"/>
      <w:r w:rsidRPr="00C377B9">
        <w:t>,</w:t>
      </w:r>
      <w:r>
        <w:t xml:space="preserve"> etc. </w:t>
      </w:r>
    </w:p>
    <w:p w14:paraId="1312DDE7" w14:textId="77777777" w:rsidR="00C377B9" w:rsidRDefault="00C377B9" w:rsidP="00C377B9">
      <w:pPr>
        <w:spacing w:before="240"/>
        <w:ind w:left="360"/>
      </w:pPr>
    </w:p>
    <w:p w14:paraId="41CE0971" w14:textId="1E0CFEAB" w:rsidR="00B956C2" w:rsidRDefault="00000000">
      <w:pPr>
        <w:numPr>
          <w:ilvl w:val="0"/>
          <w:numId w:val="1"/>
        </w:numPr>
      </w:pPr>
      <w:r>
        <w:t>Developing policies - tips for expected updates</w:t>
      </w:r>
    </w:p>
    <w:p w14:paraId="7392AC2D" w14:textId="72AA2919" w:rsidR="00C377B9" w:rsidRDefault="00C377B9" w:rsidP="00C377B9">
      <w:pPr>
        <w:ind w:left="720"/>
      </w:pPr>
      <w:r>
        <w:t xml:space="preserve">I do not think there will be new policies released by France (hopefully), and </w:t>
      </w:r>
      <w:proofErr w:type="gramStart"/>
      <w:r>
        <w:t>the majority of</w:t>
      </w:r>
      <w:proofErr w:type="gramEnd"/>
      <w:r>
        <w:t xml:space="preserve"> policies are already coded and integrated, so the future RAs will only have to complete the Data Integration Sheet and clean the already coded policies.  </w:t>
      </w:r>
    </w:p>
    <w:p w14:paraId="16CDBAE7" w14:textId="77777777" w:rsidR="00C377B9" w:rsidRDefault="00C377B9" w:rsidP="00C377B9">
      <w:pPr>
        <w:ind w:left="720"/>
      </w:pPr>
    </w:p>
    <w:p w14:paraId="184D03B4" w14:textId="04F792AE" w:rsidR="00B956C2" w:rsidRDefault="00000000">
      <w:pPr>
        <w:numPr>
          <w:ilvl w:val="0"/>
          <w:numId w:val="1"/>
        </w:numPr>
        <w:spacing w:after="240"/>
      </w:pPr>
      <w:r>
        <w:lastRenderedPageBreak/>
        <w:t>Helpful notes</w:t>
      </w:r>
    </w:p>
    <w:p w14:paraId="28C2D496" w14:textId="140C1094" w:rsidR="00C377B9" w:rsidRDefault="00C377B9" w:rsidP="00C377B9">
      <w:pPr>
        <w:spacing w:after="240"/>
        <w:ind w:left="720"/>
      </w:pPr>
      <w:r>
        <w:t xml:space="preserve">If you have trouble understanding the policy in French, you can translate the whole page via the translator button at the top part of the browser. </w:t>
      </w:r>
    </w:p>
    <w:p w14:paraId="6F1A259E" w14:textId="77777777" w:rsidR="00B956C2" w:rsidRDefault="00B956C2">
      <w:pPr>
        <w:spacing w:after="160" w:line="240" w:lineRule="auto"/>
      </w:pPr>
    </w:p>
    <w:p w14:paraId="59220F8A" w14:textId="77777777" w:rsidR="00B956C2" w:rsidRDefault="00000000">
      <w:pPr>
        <w:spacing w:after="160" w:line="240" w:lineRule="auto"/>
        <w:rPr>
          <w:b/>
        </w:rPr>
      </w:pPr>
      <w:r>
        <w:rPr>
          <w:color w:val="666666"/>
          <w:sz w:val="30"/>
          <w:szCs w:val="30"/>
        </w:rPr>
        <w:t>Developing policies - tips for expected updates</w:t>
      </w:r>
    </w:p>
    <w:p w14:paraId="0ABB05C4" w14:textId="5FEA06B4" w:rsidR="00B956C2" w:rsidRDefault="00A929C0">
      <w:pPr>
        <w:spacing w:after="160"/>
        <w:rPr>
          <w:b/>
        </w:rPr>
      </w:pPr>
      <w:r>
        <w:rPr>
          <w:shd w:val="clear" w:color="auto" w:fill="FCE5CD"/>
        </w:rPr>
        <w:t xml:space="preserve">I doubt that there will be any new policies but the ones that exist need cleaning. </w:t>
      </w:r>
      <w:r w:rsidR="00000000">
        <w:rPr>
          <w:b/>
        </w:rPr>
        <w:br/>
      </w:r>
    </w:p>
    <w:p w14:paraId="43D8E182" w14:textId="77777777" w:rsidR="00B956C2" w:rsidRDefault="00000000">
      <w:pPr>
        <w:spacing w:after="160" w:line="240" w:lineRule="auto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Helpful Notes</w:t>
      </w:r>
    </w:p>
    <w:p w14:paraId="724FFFA1" w14:textId="2B28D6C1" w:rsidR="00B956C2" w:rsidRDefault="00A929C0">
      <w:pPr>
        <w:spacing w:after="160" w:line="240" w:lineRule="auto"/>
        <w:rPr>
          <w:shd w:val="clear" w:color="auto" w:fill="FCE5CD"/>
        </w:rPr>
      </w:pPr>
      <w:r>
        <w:rPr>
          <w:shd w:val="clear" w:color="auto" w:fill="FCE5CD"/>
        </w:rPr>
        <w:t xml:space="preserve">The document provided by CMs should be enough for understanding. I did not have any challenges in coding, and all the answers were in the abovementioned document. </w:t>
      </w:r>
    </w:p>
    <w:p w14:paraId="020EC7AA" w14:textId="77777777" w:rsidR="00B956C2" w:rsidRDefault="00B956C2">
      <w:pPr>
        <w:spacing w:after="160" w:line="240" w:lineRule="auto"/>
      </w:pPr>
    </w:p>
    <w:p w14:paraId="0C0E881F" w14:textId="5D271EE8" w:rsidR="00B956C2" w:rsidRDefault="00000000">
      <w:pPr>
        <w:spacing w:after="160" w:line="360" w:lineRule="auto"/>
      </w:pPr>
      <w:r>
        <w:t xml:space="preserve">Coding for </w:t>
      </w:r>
      <w:r w:rsidR="00C80769">
        <w:t>France</w:t>
      </w:r>
      <w:r>
        <w:t xml:space="preserve"> presents its own set of unique challenges. Here are some thoughts I have had while coding for the country that might inform future work: </w:t>
      </w:r>
    </w:p>
    <w:p w14:paraId="2488CC0E" w14:textId="5FAEE7B2" w:rsidR="00B956C2" w:rsidRDefault="00C80769">
      <w:pPr>
        <w:spacing w:after="160" w:line="360" w:lineRule="auto"/>
      </w:pPr>
      <w:r>
        <w:t xml:space="preserve">You might have to study the education system in France. It may be different from what you are used to. </w:t>
      </w:r>
    </w:p>
    <w:p w14:paraId="3B9DE0ED" w14:textId="77777777" w:rsidR="00B956C2" w:rsidRDefault="00B956C2">
      <w:pPr>
        <w:spacing w:after="160" w:line="360" w:lineRule="auto"/>
        <w:rPr>
          <w:color w:val="1D1C1D"/>
          <w:sz w:val="23"/>
          <w:szCs w:val="23"/>
        </w:rPr>
      </w:pPr>
    </w:p>
    <w:sectPr w:rsidR="00B956C2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53AA" w14:textId="77777777" w:rsidR="004664E9" w:rsidRDefault="004664E9">
      <w:pPr>
        <w:spacing w:line="240" w:lineRule="auto"/>
      </w:pPr>
      <w:r>
        <w:separator/>
      </w:r>
    </w:p>
  </w:endnote>
  <w:endnote w:type="continuationSeparator" w:id="0">
    <w:p w14:paraId="6285D61C" w14:textId="77777777" w:rsidR="004664E9" w:rsidRDefault="00466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32A7" w14:textId="77777777" w:rsidR="004664E9" w:rsidRDefault="004664E9">
      <w:pPr>
        <w:spacing w:line="240" w:lineRule="auto"/>
      </w:pPr>
      <w:r>
        <w:separator/>
      </w:r>
    </w:p>
  </w:footnote>
  <w:footnote w:type="continuationSeparator" w:id="0">
    <w:p w14:paraId="70347590" w14:textId="77777777" w:rsidR="004664E9" w:rsidRDefault="00466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46F6" w14:textId="77777777" w:rsidR="00B956C2" w:rsidRDefault="00B956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D33"/>
    <w:multiLevelType w:val="multilevel"/>
    <w:tmpl w:val="4F90CB22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A7510"/>
    <w:multiLevelType w:val="multilevel"/>
    <w:tmpl w:val="7ED88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2029059">
    <w:abstractNumId w:val="0"/>
  </w:num>
  <w:num w:numId="2" w16cid:durableId="128707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C2"/>
    <w:rsid w:val="00464941"/>
    <w:rsid w:val="004664E9"/>
    <w:rsid w:val="00A929C0"/>
    <w:rsid w:val="00B956C2"/>
    <w:rsid w:val="00C1751B"/>
    <w:rsid w:val="00C21867"/>
    <w:rsid w:val="00C377B9"/>
    <w:rsid w:val="00C8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6B9FC"/>
  <w15:docId w15:val="{87E87F25-6C87-F447-96FE-7098CB2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Aisulu Kossanova</cp:lastModifiedBy>
  <cp:revision>2</cp:revision>
  <dcterms:created xsi:type="dcterms:W3CDTF">2022-12-07T19:37:00Z</dcterms:created>
  <dcterms:modified xsi:type="dcterms:W3CDTF">2022-12-08T11:01:00Z</dcterms:modified>
</cp:coreProperties>
</file>