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4"/>
          <w:szCs w:val="24"/>
        </w:rPr>
      </w:pPr>
      <w:bookmarkStart w:id="0" w:name="Bookmark"/>
      <w:bookmarkEnd w:id="0"/>
      <w:r>
        <w:rPr>
          <w:sz w:val="24"/>
          <w:szCs w:val="24"/>
        </w:rPr>
        <w:t>ОТЗЫВ О НАУЧНО-ИССЛЕДОВАТЕЛЬСКОЙ РАБОТЕ</w:t>
      </w:r>
    </w:p>
    <w:p>
      <w:pPr>
        <w:pStyle w:val="Normal"/>
        <w:jc w:val="center"/>
        <w:rPr/>
      </w:pPr>
      <w:r>
        <w:rPr>
          <w:rStyle w:val="Style14"/>
          <w:sz w:val="24"/>
          <w:szCs w:val="24"/>
        </w:rPr>
        <w:t>Семестр 2</w:t>
      </w:r>
    </w:p>
    <w:p>
      <w:pPr>
        <w:pStyle w:val="Normal"/>
        <w:widowControl w:val="false"/>
        <w:tabs>
          <w:tab w:val="clear" w:pos="709"/>
          <w:tab w:val="right" w:pos="9638" w:leader="underscore"/>
        </w:tabs>
        <w:spacing w:lineRule="auto" w:line="360"/>
        <w:rPr/>
      </w:pPr>
      <w:r>
        <w:rPr>
          <w:rStyle w:val="Style14"/>
          <w:sz w:val="24"/>
          <w:szCs w:val="24"/>
        </w:rPr>
        <w:t>студента Белоусова Андрея Алексеевича</w:t>
      </w:r>
    </w:p>
    <w:p>
      <w:pPr>
        <w:pStyle w:val="Normal"/>
        <w:rPr/>
      </w:pPr>
      <w:r>
        <w:rPr>
          <w:rStyle w:val="Style14"/>
          <w:sz w:val="24"/>
          <w:szCs w:val="24"/>
        </w:rPr>
        <w:t xml:space="preserve">группы </w:t>
      </w:r>
      <w:r>
        <w:rPr>
          <w:rStyle w:val="Style14"/>
          <w:color w:val="000000"/>
          <w:sz w:val="24"/>
          <w:szCs w:val="24"/>
        </w:rPr>
        <w:t>6135-010402D</w:t>
      </w:r>
      <w:r>
        <w:rPr>
          <w:rStyle w:val="Style14"/>
          <w:sz w:val="24"/>
          <w:szCs w:val="24"/>
        </w:rPr>
        <w:t xml:space="preserve"> факультета информатики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63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5"/>
        <w:gridCol w:w="1798"/>
        <w:gridCol w:w="5278"/>
        <w:gridCol w:w="597"/>
        <w:gridCol w:w="752"/>
        <w:gridCol w:w="604"/>
      </w:tblGrid>
      <w:tr>
        <w:trPr>
          <w:trHeight w:val="340" w:hRule="atLeast"/>
        </w:trPr>
        <w:tc>
          <w:tcPr>
            <w:tcW w:w="60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7076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Показатели выполнения НИР</w:t>
            </w:r>
          </w:p>
        </w:tc>
        <w:tc>
          <w:tcPr>
            <w:tcW w:w="195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Оценка</w:t>
            </w:r>
          </w:p>
        </w:tc>
      </w:tr>
      <w:tr>
        <w:trPr>
          <w:trHeight w:val="340" w:hRule="atLeast"/>
        </w:trPr>
        <w:tc>
          <w:tcPr>
            <w:tcW w:w="60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6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rPr>
          <w:trHeight w:val="340" w:hRule="atLeast"/>
        </w:trPr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0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подготовки обучающегося</w:t>
            </w:r>
          </w:p>
        </w:tc>
        <w:tc>
          <w:tcPr>
            <w:tcW w:w="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Style w:val="Style14"/>
                <w:rFonts w:cs="Segoe UI Symbol" w:ascii="Segoe UI Symbol" w:hAnsi="Segoe UI Symbol"/>
                <w:b/>
                <w:bCs/>
                <w:color w:val="4D5156"/>
                <w:sz w:val="21"/>
                <w:szCs w:val="21"/>
                <w:highlight w:val="white"/>
              </w:rPr>
              <w:t>✓</w:t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0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Качество выполнения задания</w:t>
            </w:r>
          </w:p>
        </w:tc>
        <w:tc>
          <w:tcPr>
            <w:tcW w:w="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Style w:val="Style14"/>
                <w:rFonts w:cs="Segoe UI Symbol" w:ascii="Segoe UI Symbol" w:hAnsi="Segoe UI Symbol"/>
                <w:b/>
                <w:bCs/>
                <w:color w:val="4D5156"/>
                <w:sz w:val="21"/>
                <w:szCs w:val="21"/>
                <w:highlight w:val="white"/>
              </w:rPr>
              <w:t>✓</w:t>
            </w:r>
          </w:p>
        </w:tc>
        <w:tc>
          <w:tcPr>
            <w:tcW w:w="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0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научно-технического отчёта</w:t>
            </w:r>
          </w:p>
        </w:tc>
        <w:tc>
          <w:tcPr>
            <w:tcW w:w="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Style w:val="Style14"/>
                <w:rFonts w:cs="Segoe UI Symbol" w:ascii="Segoe UI Symbol" w:hAnsi="Segoe UI Symbol"/>
                <w:b/>
                <w:bCs/>
                <w:color w:val="4D5156"/>
                <w:sz w:val="21"/>
                <w:szCs w:val="21"/>
                <w:highlight w:val="white"/>
              </w:rPr>
              <w:t>✓</w:t>
            </w:r>
          </w:p>
        </w:tc>
        <w:tc>
          <w:tcPr>
            <w:tcW w:w="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0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Обязательные показатели выполнения  НИР</w:t>
            </w:r>
          </w:p>
        </w:tc>
        <w:tc>
          <w:tcPr>
            <w:tcW w:w="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Style w:val="Style14"/>
                <w:rFonts w:cs="Segoe UI Symbol" w:ascii="Segoe UI Symbol" w:hAnsi="Segoe UI Symbol"/>
                <w:b/>
                <w:bCs/>
                <w:color w:val="4D5156"/>
                <w:sz w:val="21"/>
                <w:szCs w:val="21"/>
                <w:highlight w:val="white"/>
              </w:rPr>
              <w:t>✓</w:t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0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показатели выполнения НИР (при наличии)</w:t>
            </w:r>
          </w:p>
        </w:tc>
        <w:tc>
          <w:tcPr>
            <w:tcW w:w="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12" w:hRule="atLeast"/>
        </w:trPr>
        <w:tc>
          <w:tcPr>
            <w:tcW w:w="60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0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Перечень компетенций, осваиваемых в результате выполнения НИР</w:t>
            </w:r>
          </w:p>
        </w:tc>
        <w:tc>
          <w:tcPr>
            <w:tcW w:w="1953" w:type="dxa"/>
            <w:gridSpan w:val="3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Оценка уровня сформированности компетенции</w:t>
            </w:r>
          </w:p>
        </w:tc>
      </w:tr>
      <w:tr>
        <w:trPr>
          <w:trHeight w:val="412" w:hRule="atLeast"/>
        </w:trPr>
        <w:tc>
          <w:tcPr>
            <w:tcW w:w="60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Шифр компетенции</w:t>
            </w:r>
          </w:p>
        </w:tc>
        <w:tc>
          <w:tcPr>
            <w:tcW w:w="5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компетенции</w:t>
            </w:r>
          </w:p>
        </w:tc>
        <w:tc>
          <w:tcPr>
            <w:tcW w:w="1953" w:type="dxa"/>
            <w:gridSpan w:val="3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ОПК-1</w:t>
            </w:r>
          </w:p>
        </w:tc>
        <w:tc>
          <w:tcPr>
            <w:tcW w:w="5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Способен решать актуальные задачи фундаментальной и прикладной математики</w:t>
            </w:r>
          </w:p>
        </w:tc>
        <w:tc>
          <w:tcPr>
            <w:tcW w:w="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rStyle w:val="Style14"/>
                <w:rFonts w:cs="Segoe UI Symbol" w:ascii="Segoe UI Symbol" w:hAnsi="Segoe UI Symbol"/>
                <w:b/>
                <w:bCs/>
                <w:color w:val="4D5156"/>
                <w:sz w:val="21"/>
                <w:szCs w:val="21"/>
                <w:highlight w:val="white"/>
              </w:rPr>
              <w:t>✓</w:t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ОПК-2</w:t>
            </w:r>
          </w:p>
        </w:tc>
        <w:tc>
          <w:tcPr>
            <w:tcW w:w="5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Способен совершенствовать и реализовывать новые математические методы решения прикладных задач</w:t>
            </w:r>
          </w:p>
        </w:tc>
        <w:tc>
          <w:tcPr>
            <w:tcW w:w="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rStyle w:val="Style14"/>
                <w:rFonts w:cs="Segoe UI Symbol" w:ascii="Segoe UI Symbol" w:hAnsi="Segoe UI Symbol"/>
                <w:b/>
                <w:bCs/>
                <w:color w:val="4D5156"/>
                <w:sz w:val="21"/>
                <w:szCs w:val="21"/>
                <w:highlight w:val="white"/>
              </w:rPr>
              <w:t>✓</w:t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ОПК-3</w:t>
            </w:r>
          </w:p>
        </w:tc>
        <w:tc>
          <w:tcPr>
            <w:tcW w:w="5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Способен разрабатывать математические модели и проводить их анализ при решении задач в области профессиональной деятельности</w:t>
            </w:r>
          </w:p>
        </w:tc>
        <w:tc>
          <w:tcPr>
            <w:tcW w:w="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rStyle w:val="Style14"/>
                <w:rFonts w:cs="Segoe UI Symbol" w:ascii="Segoe UI Symbol" w:hAnsi="Segoe UI Symbol"/>
                <w:b/>
                <w:bCs/>
                <w:color w:val="4D5156"/>
                <w:sz w:val="21"/>
                <w:szCs w:val="21"/>
                <w:highlight w:val="white"/>
              </w:rPr>
              <w:t>✓</w:t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ОПК-4</w:t>
            </w:r>
          </w:p>
        </w:tc>
        <w:tc>
          <w:tcPr>
            <w:tcW w:w="5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Способен комбинировать и адаптировать существующие информационно-коммуникационные технологии для решения задач в области профессиональной деятельности с учётом требований информационной безопасности</w:t>
            </w:r>
          </w:p>
        </w:tc>
        <w:tc>
          <w:tcPr>
            <w:tcW w:w="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rStyle w:val="Style14"/>
                <w:rFonts w:cs="Segoe UI Symbol" w:ascii="Segoe UI Symbol" w:hAnsi="Segoe UI Symbol"/>
                <w:b/>
                <w:bCs/>
                <w:color w:val="4D5156"/>
                <w:sz w:val="21"/>
                <w:szCs w:val="21"/>
                <w:highlight w:val="white"/>
              </w:rPr>
              <w:t>✓</w:t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ПК-1</w:t>
            </w:r>
          </w:p>
        </w:tc>
        <w:tc>
          <w:tcPr>
            <w:tcW w:w="5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Cпособен проводить научные исследования и получать новые научные и прикладные результаты самостоятельно и в составе научного коллектива</w:t>
            </w:r>
          </w:p>
        </w:tc>
        <w:tc>
          <w:tcPr>
            <w:tcW w:w="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rStyle w:val="Style14"/>
                <w:rFonts w:cs="Segoe UI Symbol" w:ascii="Segoe UI Symbol" w:hAnsi="Segoe UI Symbol"/>
                <w:b/>
                <w:bCs/>
                <w:color w:val="4D5156"/>
                <w:sz w:val="21"/>
                <w:szCs w:val="21"/>
                <w:highlight w:val="white"/>
              </w:rPr>
              <w:t>✓</w:t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ПК-2</w:t>
            </w:r>
          </w:p>
        </w:tc>
        <w:tc>
          <w:tcPr>
            <w:tcW w:w="5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Способен разрабатывать и применять математические методы, системное и прикладное программное обеспечение для решения задач научно-исследовательской деятельности</w:t>
            </w:r>
          </w:p>
        </w:tc>
        <w:tc>
          <w:tcPr>
            <w:tcW w:w="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rStyle w:val="Style14"/>
                <w:rFonts w:cs="Segoe UI Symbol" w:ascii="Segoe UI Symbol" w:hAnsi="Segoe UI Symbol"/>
                <w:b/>
                <w:bCs/>
                <w:color w:val="4D5156"/>
                <w:sz w:val="21"/>
                <w:szCs w:val="21"/>
                <w:highlight w:val="white"/>
              </w:rPr>
              <w:t>✓</w:t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0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rPr>
                <w:b/>
                <w:b/>
                <w:spacing w:val="2"/>
                <w:sz w:val="22"/>
                <w:szCs w:val="24"/>
              </w:rPr>
            </w:pPr>
            <w:r>
              <w:rPr>
                <w:b/>
                <w:spacing w:val="2"/>
                <w:sz w:val="22"/>
                <w:szCs w:val="24"/>
              </w:rPr>
              <w:t>Общая оценка уровня сформированности компетенций</w:t>
            </w:r>
          </w:p>
        </w:tc>
        <w:tc>
          <w:tcPr>
            <w:tcW w:w="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rStyle w:val="Style14"/>
                <w:rFonts w:cs="Segoe UI Symbol" w:ascii="Segoe UI Symbol" w:hAnsi="Segoe UI Symbol"/>
                <w:b/>
                <w:bCs/>
                <w:color w:val="4D5156"/>
                <w:sz w:val="21"/>
                <w:szCs w:val="21"/>
                <w:highlight w:val="white"/>
              </w:rPr>
              <w:t>✓</w:t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12" w:hRule="atLeast"/>
        </w:trPr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0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Оценка научного руководителя</w:t>
            </w:r>
          </w:p>
        </w:tc>
        <w:tc>
          <w:tcPr>
            <w:tcW w:w="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Style w:val="Style14"/>
                <w:rFonts w:cs="Segoe UI Symbol" w:ascii="Segoe UI Symbol" w:hAnsi="Segoe UI Symbol"/>
                <w:b/>
                <w:bCs/>
                <w:color w:val="4D5156"/>
                <w:sz w:val="21"/>
                <w:szCs w:val="21"/>
                <w:highlight w:val="white"/>
              </w:rPr>
              <w:t>✓</w:t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widowControl w:val="false"/>
        <w:tabs>
          <w:tab w:val="clear" w:pos="709"/>
        </w:tabs>
        <w:ind w:left="5670" w:hanging="0"/>
        <w:rPr>
          <w:rFonts w:eastAsia="DejaVu Sans" w:cs="Lohit Hindi"/>
          <w:sz w:val="28"/>
          <w:szCs w:val="28"/>
          <w:lang w:eastAsia="hi-IN" w:bidi="hi-IN"/>
        </w:rPr>
      </w:pPr>
      <w:r>
        <w:rPr>
          <w:rFonts w:eastAsia="DejaVu Sans" w:cs="Lohit Hindi"/>
          <w:sz w:val="28"/>
          <w:szCs w:val="28"/>
          <w:lang w:eastAsia="hi-IN" w:bidi="hi-IN"/>
        </w:rPr>
      </w:r>
    </w:p>
    <w:p>
      <w:pPr>
        <w:pStyle w:val="Normal"/>
        <w:widowControl w:val="false"/>
        <w:rPr>
          <w:rFonts w:eastAsia="DejaVu Sans" w:cs="Lohit Hindi"/>
          <w:sz w:val="24"/>
          <w:szCs w:val="24"/>
          <w:lang w:eastAsia="hi-IN" w:bidi="hi-IN"/>
        </w:rPr>
      </w:pPr>
      <w:r>
        <w:rPr>
          <w:rFonts w:eastAsia="DejaVu Sans" w:cs="Lohit Hindi"/>
          <w:sz w:val="24"/>
          <w:szCs w:val="24"/>
          <w:lang w:eastAsia="hi-IN" w:bidi="hi-IN"/>
        </w:rPr>
      </w:r>
    </w:p>
    <w:p>
      <w:pPr>
        <w:pStyle w:val="Normal"/>
        <w:widowControl w:val="false"/>
        <w:rPr/>
      </w:pPr>
      <w:r>
        <w:rPr>
          <w:rStyle w:val="Style14"/>
          <w:rFonts w:eastAsia="DejaVu Sans" w:cs="Lohit Hindi"/>
          <w:sz w:val="24"/>
          <w:szCs w:val="24"/>
          <w:lang w:eastAsia="hi-IN" w:bidi="hi-IN"/>
        </w:rPr>
        <w:t xml:space="preserve">Научный руководитель </w:t>
      </w:r>
      <w:r>
        <w:rPr>
          <w:rStyle w:val="Style14"/>
          <w:rFonts w:eastAsia="DejaVu Sans" w:cs="Lohit Hindi"/>
          <w:color w:val="000000"/>
          <w:sz w:val="24"/>
          <w:szCs w:val="24"/>
          <w:lang w:eastAsia="hi-IN" w:bidi="hi-IN"/>
        </w:rPr>
        <w:t>Гошин Егор Вячеславович</w:t>
      </w:r>
      <w:r>
        <w:rPr>
          <w:rStyle w:val="Style14"/>
          <w:rFonts w:eastAsia="DejaVu Sans" w:cs="Lohit Hindi"/>
          <w:sz w:val="24"/>
          <w:szCs w:val="24"/>
          <w:lang w:eastAsia="hi-IN" w:bidi="hi-IN"/>
        </w:rPr>
        <w:tab/>
        <w:tab/>
        <w:tab/>
      </w:r>
    </w:p>
    <w:p>
      <w:pPr>
        <w:pStyle w:val="Normal"/>
        <w:widowControl w:val="false"/>
        <w:tabs>
          <w:tab w:val="clear" w:pos="709"/>
        </w:tabs>
        <w:ind w:left="5670" w:hanging="0"/>
        <w:rPr>
          <w:rFonts w:eastAsia="DejaVu Sans" w:cs="Lohit Hindi"/>
          <w:sz w:val="24"/>
          <w:szCs w:val="24"/>
          <w:lang w:eastAsia="hi-IN" w:bidi="hi-IN"/>
        </w:rPr>
      </w:pPr>
      <w:r>
        <w:rPr>
          <w:rFonts w:eastAsia="DejaVu Sans" w:cs="Lohit Hindi"/>
          <w:sz w:val="24"/>
          <w:szCs w:val="24"/>
          <w:lang w:eastAsia="hi-IN" w:bidi="hi-IN"/>
        </w:rPr>
      </w:r>
    </w:p>
    <w:p>
      <w:pPr>
        <w:pStyle w:val="Normal"/>
        <w:widowControl w:val="false"/>
        <w:tabs>
          <w:tab w:val="clear" w:pos="709"/>
        </w:tabs>
        <w:ind w:left="5670" w:hanging="0"/>
        <w:rPr>
          <w:rFonts w:eastAsia="DejaVu Sans" w:cs="Lohit Hindi"/>
          <w:sz w:val="24"/>
          <w:szCs w:val="24"/>
          <w:lang w:eastAsia="hi-IN" w:bidi="hi-IN"/>
        </w:rPr>
      </w:pPr>
      <w:r>
        <w:rPr>
          <w:rFonts w:eastAsia="DejaVu Sans" w:cs="Lohit Hindi"/>
          <w:sz w:val="24"/>
          <w:szCs w:val="24"/>
          <w:lang w:eastAsia="hi-IN" w:bidi="hi-IN"/>
        </w:rPr>
        <w:t>“</w:t>
      </w:r>
      <w:r>
        <w:rPr>
          <w:rFonts w:eastAsia="DejaVu Sans" w:cs="Lohit Hindi"/>
          <w:sz w:val="24"/>
          <w:szCs w:val="24"/>
          <w:lang w:eastAsia="hi-IN" w:bidi="hi-IN"/>
        </w:rPr>
        <w:t>___”_____________ 20___ г.</w:t>
      </w:r>
    </w:p>
    <w:p>
      <w:pPr>
        <w:pStyle w:val="Normal"/>
        <w:widowControl w:val="false"/>
        <w:spacing w:lineRule="auto" w:line="216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jc w:val="center"/>
        <w:rPr/>
      </w:pPr>
      <w:r>
        <w:br w:type="column"/>
      </w:r>
      <w:r>
        <w:rPr/>
      </w:r>
    </w:p>
    <w:sectPr>
      <w:type w:val="nextPage"/>
      <w:pgSz w:w="11906" w:h="16838"/>
      <w:pgMar w:left="1701" w:right="567" w:header="0" w:top="1134" w:footer="0" w:bottom="1134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Arial">
    <w:charset w:val="01"/>
    <w:family w:val="swiss"/>
    <w:pitch w:val="variable"/>
  </w:font>
  <w:font w:name="Segoe UI Symbo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kern w:val="2"/>
        <w:lang w:val="ru-RU" w:eastAsia="ru-RU" w:bidi="ar-SA"/>
      </w:rPr>
    </w:rPrDefault>
    <w:pPrDefault>
      <w:pPr>
        <w:suppressAutoHyphens w:val="false"/>
        <w:textAlignment w:val="baselin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0"/>
      <w:sz w:val="20"/>
      <w:szCs w:val="20"/>
      <w:u w:val="none"/>
      <w:vertAlign w:val="baseline"/>
      <w:em w:val="none"/>
      <w:lang w:val="ru-RU" w:eastAsia="ru-RU" w:bidi="ar-SA"/>
    </w:rPr>
  </w:style>
  <w:style w:type="character" w:styleId="Style14">
    <w:name w:val="Основной шрифт абзаца"/>
    <w:qFormat/>
    <w:rPr/>
  </w:style>
  <w:style w:type="character" w:styleId="Style15">
    <w:name w:val="Текст Знак"/>
    <w:qFormat/>
    <w:rPr>
      <w:rFonts w:ascii="Courier New" w:hAnsi="Courier New" w:eastAsia="Times New Roman" w:cs="Times New Roman"/>
      <w:sz w:val="20"/>
      <w:szCs w:val="20"/>
      <w:lang w:eastAsia="ru-RU"/>
    </w:rPr>
  </w:style>
  <w:style w:type="character" w:styleId="InternetLink">
    <w:name w:val="Internet Link"/>
    <w:rPr>
      <w:color w:val="0000FF"/>
      <w:u w:val="single"/>
    </w:rPr>
  </w:style>
  <w:style w:type="character" w:styleId="Mwheadline">
    <w:name w:val="mw-headline"/>
    <w:qFormat/>
    <w:rPr/>
  </w:style>
  <w:style w:type="character" w:styleId="WWCharLFO1LVL2">
    <w:name w:val="WW_CharLFO1LVL2"/>
    <w:qFormat/>
    <w:rPr>
      <w:rFonts w:cs="Courier New"/>
    </w:rPr>
  </w:style>
  <w:style w:type="character" w:styleId="WWCharLFO1LVL5">
    <w:name w:val="WW_CharLFO1LVL5"/>
    <w:qFormat/>
    <w:rPr>
      <w:rFonts w:cs="Courier New"/>
    </w:rPr>
  </w:style>
  <w:style w:type="character" w:styleId="WWCharLFO1LVL8">
    <w:name w:val="WW_CharLFO1LVL8"/>
    <w:qFormat/>
    <w:rPr>
      <w:rFonts w:cs="Courier New"/>
    </w:rPr>
  </w:style>
  <w:style w:type="character" w:styleId="WWCharLFO3LVL2">
    <w:name w:val="WW_CharLFO3LVL2"/>
    <w:qFormat/>
    <w:rPr>
      <w:b w:val="false"/>
      <w:color w:val="00000A"/>
    </w:rPr>
  </w:style>
  <w:style w:type="character" w:styleId="WWCharLFO4LVL2">
    <w:name w:val="WW_CharLFO4LVL2"/>
    <w:qFormat/>
    <w:rPr>
      <w:rFonts w:cs="Courier New"/>
    </w:rPr>
  </w:style>
  <w:style w:type="character" w:styleId="WWCharLFO4LVL5">
    <w:name w:val="WW_CharLFO4LVL5"/>
    <w:qFormat/>
    <w:rPr>
      <w:rFonts w:cs="Courier New"/>
    </w:rPr>
  </w:style>
  <w:style w:type="character" w:styleId="WWCharLFO4LVL8">
    <w:name w:val="WW_CharLFO4LVL8"/>
    <w:qFormat/>
    <w:rPr>
      <w:rFonts w:cs="Courier New"/>
    </w:rPr>
  </w:style>
  <w:style w:type="character" w:styleId="WWCharLFO5LVL2">
    <w:name w:val="WW_CharLFO5LVL2"/>
    <w:qFormat/>
    <w:rPr>
      <w:rFonts w:cs="Courier New"/>
    </w:rPr>
  </w:style>
  <w:style w:type="character" w:styleId="WWCharLFO5LVL5">
    <w:name w:val="WW_CharLFO5LVL5"/>
    <w:qFormat/>
    <w:rPr>
      <w:rFonts w:cs="Courier New"/>
    </w:rPr>
  </w:style>
  <w:style w:type="character" w:styleId="WWCharLFO5LVL8">
    <w:name w:val="WW_CharLFO5LVL8"/>
    <w:qFormat/>
    <w:rPr>
      <w:rFonts w:cs="Courier New"/>
    </w:rPr>
  </w:style>
  <w:style w:type="character" w:styleId="WWCharLFO6LVL2">
    <w:name w:val="WW_CharLFO6LVL2"/>
    <w:qFormat/>
    <w:rPr>
      <w:rFonts w:cs="Courier New"/>
    </w:rPr>
  </w:style>
  <w:style w:type="character" w:styleId="WWCharLFO6LVL5">
    <w:name w:val="WW_CharLFO6LVL5"/>
    <w:qFormat/>
    <w:rPr>
      <w:rFonts w:cs="Courier New"/>
    </w:rPr>
  </w:style>
  <w:style w:type="character" w:styleId="WWCharLFO6LVL8">
    <w:name w:val="WW_CharLFO6LVL8"/>
    <w:qFormat/>
    <w:rPr>
      <w:rFonts w:cs="Courier New"/>
    </w:rPr>
  </w:style>
  <w:style w:type="character" w:styleId="WWCharLFO7LVL2">
    <w:name w:val="WW_CharLFO7LVL2"/>
    <w:qFormat/>
    <w:rPr>
      <w:rFonts w:cs="Courier New"/>
    </w:rPr>
  </w:style>
  <w:style w:type="character" w:styleId="WWCharLFO7LVL5">
    <w:name w:val="WW_CharLFO7LVL5"/>
    <w:qFormat/>
    <w:rPr>
      <w:rFonts w:cs="Courier New"/>
    </w:rPr>
  </w:style>
  <w:style w:type="character" w:styleId="WWCharLFO7LVL8">
    <w:name w:val="WW_CharLFO7LVL8"/>
    <w:qFormat/>
    <w:rPr>
      <w:rFonts w:cs="Courier New"/>
    </w:rPr>
  </w:style>
  <w:style w:type="paragraph" w:styleId="Style16">
    <w:name w:val="Обычный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0"/>
      <w:sz w:val="20"/>
      <w:szCs w:val="20"/>
      <w:u w:val="none"/>
      <w:vertAlign w:val="baseline"/>
      <w:em w:val="none"/>
      <w:lang w:val="ru-RU" w:eastAsia="ru-RU" w:bidi="ar-SA"/>
    </w:rPr>
  </w:style>
  <w:style w:type="paragraph" w:styleId="Heading">
    <w:name w:val="Heading"/>
    <w:basedOn w:val="Normal"/>
    <w:next w:val="TextBody"/>
    <w:qFormat/>
    <w:pPr>
      <w:keepNext w:val="true"/>
      <w:suppressAutoHyphens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uppressAutoHyphens w:val="true"/>
      <w:spacing w:before="0" w:after="120"/>
    </w:pPr>
    <w:rPr/>
  </w:style>
  <w:style w:type="paragraph" w:styleId="Style17">
    <w:name w:val="Список"/>
    <w:basedOn w:val="TextBody"/>
    <w:qFormat/>
    <w:pPr>
      <w:suppressAutoHyphens w:val="true"/>
    </w:pPr>
    <w:rPr>
      <w:rFonts w:cs="Lucida Sans"/>
    </w:rPr>
  </w:style>
  <w:style w:type="paragraph" w:styleId="Style18">
    <w:name w:val="Название объекта"/>
    <w:basedOn w:val="Normal"/>
    <w:qFormat/>
    <w:pPr>
      <w:suppressLineNumbers/>
      <w:suppressAutoHyphens w:val="true"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uppressAutoHyphens w:val="true"/>
    </w:pPr>
    <w:rPr>
      <w:rFonts w:cs="Lucida Sans"/>
    </w:rPr>
  </w:style>
  <w:style w:type="paragraph" w:styleId="Style19">
    <w:name w:val="Текст"/>
    <w:basedOn w:val="Normal"/>
    <w:qFormat/>
    <w:pPr>
      <w:suppressAutoHyphens w:val="true"/>
    </w:pPr>
    <w:rPr>
      <w:rFonts w:ascii="Courier New" w:hAnsi="Courier New"/>
    </w:rPr>
  </w:style>
  <w:style w:type="paragraph" w:styleId="Style20">
    <w:name w:val="Абзац списка"/>
    <w:basedOn w:val="Normal"/>
    <w:qFormat/>
    <w:pPr>
      <w:tabs>
        <w:tab w:val="clear" w:pos="709"/>
      </w:tabs>
      <w:suppressAutoHyphens w:val="true"/>
      <w:ind w:left="720" w:hanging="0"/>
    </w:pPr>
    <w:rPr/>
  </w:style>
  <w:style w:type="paragraph" w:styleId="TableContents">
    <w:name w:val="Table Contents"/>
    <w:basedOn w:val="Normal"/>
    <w:qFormat/>
    <w:pPr>
      <w:suppressLineNumbers/>
      <w:suppressAutoHyphens w:val="true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LibreOffice/6.3.4.2$Linux_X86_64 LibreOffice_project/60da17e045e08f1793c57c00ba83cdfce946d0aa</Application>
  <Pages>2</Pages>
  <Words>236</Words>
  <CharactersWithSpaces>1583</CharactersWithSpaces>
  <Paragraphs>3</Paragraphs>
  <Company>ssau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2020-06-08T06:22:00Z</dcterms:created>
  <dc:creator>svs</dc:creator>
  <dc:description/>
  <dc:language>en-US</dc:language>
  <cp:lastModifiedBy>Егор Гошин</cp:lastModifiedBy>
  <cp:lastPrinted>2012-11-01T08:36:00Z</cp:lastPrinted>
  <dcterms:modified xsi:type="dcterms:W3CDTF">2020-06-15T08:27:00Z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ssau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