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center"/>
        <w:rPr>
          <w:rFonts w:ascii="Playfair Display" w:cs="Playfair Display" w:eastAsia="Playfair Display" w:hAnsi="Playfair Display"/>
          <w:b w:val="1"/>
          <w:sz w:val="46"/>
          <w:szCs w:val="46"/>
          <w:u w:val="single"/>
        </w:rPr>
      </w:pPr>
      <w:bookmarkStart w:colFirst="0" w:colLast="0" w:name="_kjq1wzp4h8fr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46"/>
          <w:szCs w:val="46"/>
          <w:u w:val="single"/>
          <w:rtl w:val="0"/>
        </w:rPr>
        <w:t xml:space="preserve">Finding Parasitic Infections with MATLAB</w:t>
      </w:r>
    </w:p>
    <w:p w:rsidR="00000000" w:rsidDel="00000000" w:rsidP="00000000" w:rsidRDefault="00000000" w:rsidRPr="00000000" w14:paraId="00000002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u w:val="single"/>
          <w:rtl w:val="0"/>
        </w:rPr>
        <w:t xml:space="preserve">Functions Used:</w:t>
      </w:r>
    </w:p>
    <w:p w:rsidR="00000000" w:rsidDel="00000000" w:rsidP="00000000" w:rsidRDefault="00000000" w:rsidRPr="00000000" w14:paraId="00000003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imgSet = imageSet(imageLocation)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 an object for storing an image data set or a collection of image data sets.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contains image descriptions, locations of images, and the number of images in your collection.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toggle fig: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Finds and activates, or creates, figures with user-specified names.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no name is provided, creates figure named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untitledn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 = gobjects(s1,...,sn) returns an s1-by-...-by-sn graphics object array,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the list of integers s1,...,sn defines the dimensions of the array.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example, gobjects(2,3) returns a 2-by-3 array.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subplot(m,n,p) divides the current figure into an m-by-n grid and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axes in the position specified by p.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[pathstr, name, ext, versn] = fileparts('filename') returns the path, filename, extension, and version for the specified file. The returned ext field contains a dot (.) before the file extension.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xticks(</w:t>
      </w:r>
      <w:hyperlink r:id="rId6">
        <w:r w:rsidDel="00000000" w:rsidR="00000000" w:rsidRPr="00000000">
          <w:rPr>
            <w:rFonts w:ascii="Roboto" w:cs="Roboto" w:eastAsia="Roboto" w:hAnsi="Roboto"/>
            <w:color w:val="005487"/>
            <w:sz w:val="24"/>
            <w:szCs w:val="24"/>
            <w:highlight w:val="white"/>
            <w:rtl w:val="0"/>
          </w:rPr>
          <w:t xml:space="preserve">ticks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) sets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-axis </w:t>
      </w:r>
      <w:hyperlink r:id="rId7">
        <w:r w:rsidDel="00000000" w:rsidR="00000000" w:rsidRPr="00000000">
          <w:rPr>
            <w:rFonts w:ascii="Roboto" w:cs="Roboto" w:eastAsia="Roboto" w:hAnsi="Roboto"/>
            <w:color w:val="005487"/>
            <w:sz w:val="24"/>
            <w:szCs w:val="24"/>
            <w:highlight w:val="white"/>
            <w:rtl w:val="0"/>
          </w:rPr>
          <w:t xml:space="preserve">tick values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which are the locations along the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-axis where the tick marks appear. Specify ticks as a vector of increasing values; for example, [0 2 4 6]. This command affects the current axes.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05487"/>
            <w:sz w:val="24"/>
            <w:szCs w:val="24"/>
            <w:highlight w:val="white"/>
            <w:rtl w:val="0"/>
          </w:rPr>
          <w:t xml:space="preserve">BW2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= bwareaopen(</w:t>
      </w:r>
      <w:hyperlink r:id="rId9">
        <w:r w:rsidDel="00000000" w:rsidR="00000000" w:rsidRPr="00000000">
          <w:rPr>
            <w:rFonts w:ascii="Roboto" w:cs="Roboto" w:eastAsia="Roboto" w:hAnsi="Roboto"/>
            <w:color w:val="005487"/>
            <w:sz w:val="24"/>
            <w:szCs w:val="24"/>
            <w:highlight w:val="white"/>
            <w:rtl w:val="0"/>
          </w:rPr>
          <w:t xml:space="preserve">BW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</w:t>
      </w:r>
      <w:hyperlink r:id="rId10">
        <w:r w:rsidDel="00000000" w:rsidR="00000000" w:rsidRPr="00000000">
          <w:rPr>
            <w:rFonts w:ascii="Roboto" w:cs="Roboto" w:eastAsia="Roboto" w:hAnsi="Roboto"/>
            <w:color w:val="005487"/>
            <w:sz w:val="24"/>
            <w:szCs w:val="24"/>
            <w:highlight w:val="white"/>
            <w:rtl w:val="0"/>
          </w:rPr>
          <w:t xml:space="preserve">P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</w:t>
      </w:r>
      <w:hyperlink r:id="rId11">
        <w:r w:rsidDel="00000000" w:rsidR="00000000" w:rsidRPr="00000000">
          <w:rPr>
            <w:rFonts w:ascii="Roboto" w:cs="Roboto" w:eastAsia="Roboto" w:hAnsi="Roboto"/>
            <w:color w:val="005487"/>
            <w:sz w:val="24"/>
            <w:szCs w:val="24"/>
            <w:highlight w:val="white"/>
            <w:rtl w:val="0"/>
          </w:rPr>
          <w:t xml:space="preserve">conn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) removes all connected components, where conn specifies the desired connectivity.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drawnow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MATLAB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Functions)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drawnow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flushes the event queue and updates the figure window. as an M-file updates the current figure after executing the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drawnow function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and after executing the final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Bwmorph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'skel'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 n = Inf, removes pixels on the boundaries of objects but does not allow objects to break apart. The pixels remaining make up the image skeleton. This option preserves the Euler number.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working with 3-D volumes, or when you want to prune a skeleton, use the bwskel function.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'spur'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Removes spur pixels. For example: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0  0  0  0           0  0  0  0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0  0  0  0           0  0  0  0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  0  1  0  becomes  0  0  0  0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0  1  0  0           0  1  0  0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1  1  0  0           1  1  0  0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04040"/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Create a disk-shaped structuring element. Use a disk structuring element to preserve the circular nature of the object. Specify a radius of 10 pixels so that the largest gap gets filled.</w:t>
      </w:r>
    </w:p>
    <w:p w:rsidR="00000000" w:rsidDel="00000000" w:rsidP="00000000" w:rsidRDefault="00000000" w:rsidRPr="00000000" w14:paraId="0000002D">
      <w:pPr>
        <w:shd w:fill="f6f6f6" w:val="clear"/>
        <w:spacing w:after="160" w:line="340.79999999999995" w:lineRule="auto"/>
        <w:rPr>
          <w:rFonts w:ascii="Courier New" w:cs="Courier New" w:eastAsia="Courier New" w:hAnsi="Courier New"/>
          <w:color w:val="40404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rtl w:val="0"/>
        </w:rPr>
        <w:t xml:space="preserve">se = strel(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'disk'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rtl w:val="0"/>
        </w:rPr>
        <w:t xml:space="preserve">,10);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04040"/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Perform a morphological close operation on the image.</w:t>
      </w:r>
    </w:p>
    <w:p w:rsidR="00000000" w:rsidDel="00000000" w:rsidP="00000000" w:rsidRDefault="00000000" w:rsidRPr="00000000" w14:paraId="0000002F">
      <w:pPr>
        <w:shd w:fill="f6f6f6" w:val="clear"/>
        <w:spacing w:after="160" w:line="340.79999999999995" w:lineRule="auto"/>
        <w:rPr>
          <w:rFonts w:ascii="Courier New" w:cs="Courier New" w:eastAsia="Courier New" w:hAnsi="Courier New"/>
          <w:color w:val="40404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rtl w:val="0"/>
        </w:rPr>
        <w:t xml:space="preserve">closeBW = imclose(originalBW,se);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005487"/>
            <w:sz w:val="20"/>
            <w:szCs w:val="20"/>
            <w:highlight w:val="white"/>
            <w:u w:val="single"/>
            <w:rtl w:val="0"/>
          </w:rPr>
          <w:t xml:space="preserve">BW2</w:t>
        </w:r>
      </w:hyperlink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 = bwpropfilt(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05487"/>
            <w:sz w:val="20"/>
            <w:szCs w:val="20"/>
            <w:highlight w:val="white"/>
            <w:rtl w:val="0"/>
          </w:rPr>
          <w:t xml:space="preserve">BW</w:t>
        </w:r>
      </w:hyperlink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,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005487"/>
            <w:sz w:val="20"/>
            <w:szCs w:val="20"/>
            <w:highlight w:val="white"/>
            <w:rtl w:val="0"/>
          </w:rPr>
          <w:t xml:space="preserve">attrib</w:t>
        </w:r>
      </w:hyperlink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,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005487"/>
            <w:sz w:val="20"/>
            <w:szCs w:val="20"/>
            <w:highlight w:val="white"/>
            <w:rtl w:val="0"/>
          </w:rPr>
          <w:t xml:space="preserve">range</w:t>
        </w:r>
      </w:hyperlink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extracts all connected components (objects) from a binary image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BW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whose value of property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attrib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is in the specified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bwpropfilt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returns a binary image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BW2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containing only those objects that meet the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Test for infection:</w:t>
      </w:r>
    </w:p>
    <w:p w:rsidR="00000000" w:rsidDel="00000000" w:rsidP="00000000" w:rsidRDefault="00000000" w:rsidRPr="00000000" w14:paraId="00000034">
      <w:pPr>
        <w:jc w:val="left"/>
        <w:rPr>
          <w:color w:val="40404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imhistmatch(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5487"/>
            <w:sz w:val="20"/>
            <w:szCs w:val="20"/>
            <w:highlight w:val="white"/>
            <w:rtl w:val="0"/>
          </w:rPr>
          <w:t xml:space="preserve">I</w:t>
        </w:r>
      </w:hyperlink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,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005487"/>
            <w:sz w:val="20"/>
            <w:szCs w:val="20"/>
            <w:highlight w:val="whit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transforms the 2-D grayscale or truecolor image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returning output image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whose histogram approximately matches the histogram of the reference image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ref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jc w:val="left"/>
        <w:rPr>
          <w:color w:val="40404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color w:val="40404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color w:val="40404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color w:val="40404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005487"/>
            <w:sz w:val="20"/>
            <w:szCs w:val="20"/>
            <w:highlight w:val="white"/>
            <w:rtl w:val="0"/>
          </w:rPr>
          <w:t xml:space="preserve">X</w:t>
        </w:r>
      </w:hyperlink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,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5487"/>
            <w:sz w:val="20"/>
            <w:szCs w:val="20"/>
            <w:highlight w:val="white"/>
            <w:rtl w:val="0"/>
          </w:rPr>
          <w:t xml:space="preserve">Y</w:t>
        </w:r>
      </w:hyperlink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] = meshgrid(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5487"/>
            <w:sz w:val="20"/>
            <w:szCs w:val="20"/>
            <w:highlight w:val="white"/>
            <w:rtl w:val="0"/>
          </w:rPr>
          <w:t xml:space="preserve">x</w:t>
        </w:r>
      </w:hyperlink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,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005487"/>
            <w:sz w:val="20"/>
            <w:szCs w:val="20"/>
            <w:highlight w:val="white"/>
            <w:rtl w:val="0"/>
          </w:rPr>
          <w:t xml:space="preserve">y</w:t>
        </w:r>
      </w:hyperlink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returns 2-D grid coordinates based on the coordinates contained in vectors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jc w:val="left"/>
        <w:rPr>
          <w:color w:val="40404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color w:val="6a6a6a"/>
          <w:sz w:val="20"/>
          <w:szCs w:val="20"/>
          <w:highlight w:val="white"/>
        </w:rPr>
      </w:pP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Any : </w:t>
      </w:r>
      <w:r w:rsidDel="00000000" w:rsidR="00000000" w:rsidRPr="00000000">
        <w:rPr>
          <w:color w:val="6a6a6a"/>
          <w:sz w:val="20"/>
          <w:szCs w:val="20"/>
          <w:highlight w:val="white"/>
          <w:rtl w:val="0"/>
        </w:rPr>
        <w:t xml:space="preserve">Determine if any array elements are nonzero</w:t>
      </w:r>
    </w:p>
    <w:p w:rsidR="00000000" w:rsidDel="00000000" w:rsidP="00000000" w:rsidRDefault="00000000" w:rsidRPr="00000000" w14:paraId="0000003B">
      <w:pPr>
        <w:shd w:fill="ffffff" w:val="clear"/>
        <w:ind w:right="-1880"/>
        <w:jc w:val="center"/>
        <w:rPr>
          <w:color w:val="005487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right="-1880"/>
        <w:jc w:val="center"/>
        <w:rPr>
          <w:color w:val="005487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right="-1880"/>
        <w:jc w:val="center"/>
        <w:rPr>
          <w:color w:val="005487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ind w:right="-1880"/>
        <w:rPr>
          <w:rFonts w:ascii="Roboto" w:cs="Roboto" w:eastAsia="Roboto" w:hAnsi="Roboto"/>
          <w:color w:val="005487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5487"/>
          <w:sz w:val="28"/>
          <w:szCs w:val="28"/>
          <w:highlight w:val="white"/>
          <w:rtl w:val="0"/>
        </w:rPr>
        <w:t xml:space="preserve">Show mask as overlay:</w:t>
      </w:r>
    </w:p>
    <w:p w:rsidR="00000000" w:rsidDel="00000000" w:rsidP="00000000" w:rsidRDefault="00000000" w:rsidRPr="00000000" w14:paraId="0000003F">
      <w:pPr>
        <w:shd w:fill="ffffff" w:val="clear"/>
        <w:ind w:right="-1880"/>
        <w:rPr>
          <w:color w:val="005487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0"/>
          <w:szCs w:val="20"/>
          <w:highlight w:val="white"/>
          <w:rtl w:val="0"/>
        </w:rPr>
        <w:t xml:space="preserve">varargin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is an input variable in a function definition statement that enables the function to accept any number of input arguments.</w:t>
      </w:r>
      <w:r w:rsidDel="00000000" w:rsidR="00000000" w:rsidRPr="00000000">
        <w:rPr>
          <w:color w:val="005487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u w:val="singl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41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u w:val="single"/>
          <w:rtl w:val="0"/>
        </w:rPr>
        <w:t xml:space="preserve">Brief about functions used in code -2</w:t>
      </w:r>
    </w:p>
    <w:p w:rsidR="00000000" w:rsidDel="00000000" w:rsidP="00000000" w:rsidRDefault="00000000" w:rsidRPr="00000000" w14:paraId="00000043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HSV or Hue Saturation Value</w:t>
      </w:r>
      <w:r w:rsidDel="00000000" w:rsidR="00000000" w:rsidRPr="00000000">
        <w:rPr>
          <w:rtl w:val="0"/>
        </w:rPr>
        <w:t xml:space="preserve"> is used to separate image luminance from color information.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'Hue' represents the color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'Saturation' represents the amount to which that respective color is mixed with white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'Value' represents the amount to which that respective color is mixed with black (Gray level).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this model, we can detect an object with a certain color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 reduce the influence of light intensity from the outside.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Histogram is a graphical representation of the intensity distribution 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 represents the number of pixels for each intensity value considered.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Histogram equalization</w:t>
      </w:r>
      <w:r w:rsidDel="00000000" w:rsidR="00000000" w:rsidRPr="00000000">
        <w:rPr>
          <w:rtl w:val="0"/>
        </w:rPr>
        <w:t xml:space="preserve"> maps the grey scale such that the output image uses the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entire range available and such that there are approximately the same number of pixels of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each grey value in the output image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allows for areas of lower local contrast to gain a higher contrast.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Logical operations are done on pixel by pixel basis.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AND and OR</w:t>
      </w:r>
      <w:r w:rsidDel="00000000" w:rsidR="00000000" w:rsidRPr="00000000">
        <w:rPr>
          <w:rtl w:val="0"/>
        </w:rPr>
        <w:t xml:space="preserve"> operations are used to isolate the interested region from the rest of the image portion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This masking operation is referred to as Region Of Interest processing.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Consider a mask image L for the image 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obtain the interested area, D= and(L,A)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We can use L&amp;A also.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resulting image will be stored in D which contains the isolated image part.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Image masking</w:t>
      </w:r>
      <w:r w:rsidDel="00000000" w:rsidR="00000000" w:rsidRPr="00000000">
        <w:rPr>
          <w:rtl w:val="0"/>
        </w:rPr>
        <w:t xml:space="preserve"> is a process  to hide some portions of an image and to reveal some portions.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It is a non-destructive process of image editing.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Masking involves setting some of the pixel values in an image to zero, or some other "background" value.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mask image is simply an image where some of the pixel intensity values are zero, and others are non-zero.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Canny Edge Detection</w:t>
      </w:r>
      <w:r w:rsidDel="00000000" w:rsidR="00000000" w:rsidRPr="00000000">
        <w:rPr>
          <w:rtl w:val="0"/>
        </w:rPr>
        <w:t xml:space="preserve"> is a popular edge detection algorithm, consists of 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 Noise Reduction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 Finding Intensity Gradient of the Image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 Non-maximum Suppression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 Hysteresis Thresholding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bwareaopen: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Remove objects containing fewer than ‘n’ pixels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Bwlabel - </w:t>
      </w:r>
      <w:r w:rsidDel="00000000" w:rsidR="00000000" w:rsidRPr="00000000">
        <w:rPr>
          <w:rtl w:val="0"/>
        </w:rPr>
        <w:t xml:space="preserve">takes in a binary image.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Pixels that belong to an object are denoted with 1 / true while those pixels that are the background are 0 / false.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0  0  0  0  0  1  1  1  0  0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0  1  0  1  0  0  1  1  0  0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0  1  1  1  0  0  0  0  0  0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0  0  0  0  0  0  0  0  0  1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0  0  0  0  0  0  0  0  1  1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0  0  1  1  1  1  0  0  1  1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output of bwlabel will give you an integer map where each object is assigned a unique ID.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0  0  0  0  0  3  3  3  0  0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0  1  0  1  0  0  3  3  0  0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0  1  1  1  0  0  0  0  0  0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0  0  0  0  0  0  0  0  0  4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0  0  0  0  0  0  0  0  4  4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0  0  2  2  2  2  0  0  4  4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Regionprops : </w:t>
      </w:r>
      <w:r w:rsidDel="00000000" w:rsidR="00000000" w:rsidRPr="00000000">
        <w:rPr>
          <w:rtl w:val="0"/>
        </w:rPr>
        <w:t xml:space="preserve"> measures a variety of image quantities and features in a black and white image.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One of these particular properties is the centroid.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 = regionprops(img, 'Centroid');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above code will calculate the centroids of each of your objects in the image.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%Store the x- and y-coordinates of the centroids into a two-column matrix.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disp(cat(1,s.Centroid))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3.0000    2.6000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4.5000    6.0000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7.2000    1.4000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9.6000    5.2000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As such, the first centroid is located at (x,y) = (3, 2.6)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.mathworks.com/help/matlab/ref/meshgrid.html#bvblp7l-x" TargetMode="External"/><Relationship Id="rId11" Type="http://schemas.openxmlformats.org/officeDocument/2006/relationships/hyperlink" Target="https://in.mathworks.com/help/images/ref/bwareaopen.html#buwet8w-1-conn" TargetMode="External"/><Relationship Id="rId10" Type="http://schemas.openxmlformats.org/officeDocument/2006/relationships/hyperlink" Target="https://in.mathworks.com/help/images/ref/bwareaopen.html#buwet8w-1-P" TargetMode="External"/><Relationship Id="rId21" Type="http://schemas.openxmlformats.org/officeDocument/2006/relationships/hyperlink" Target="https://in.mathworks.com/help/matlab/ref/meshgrid.html#bvblp7l-y" TargetMode="External"/><Relationship Id="rId13" Type="http://schemas.openxmlformats.org/officeDocument/2006/relationships/hyperlink" Target="https://in.mathworks.com/help/images/ref/bwpropfilt.html#bufeg5j-1-BW" TargetMode="External"/><Relationship Id="rId12" Type="http://schemas.openxmlformats.org/officeDocument/2006/relationships/hyperlink" Target="https://in.mathworks.com/help/images/ref/bwpropfilt.html#bufeg5j-1-BW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.mathworks.com/help/images/ref/bwareaopen.html#buwet8w-1-BW" TargetMode="External"/><Relationship Id="rId15" Type="http://schemas.openxmlformats.org/officeDocument/2006/relationships/hyperlink" Target="https://in.mathworks.com/help/images/ref/bwpropfilt.html#mw_dfb70b78-b872-4e33-be13-9f76a9a5760d" TargetMode="External"/><Relationship Id="rId14" Type="http://schemas.openxmlformats.org/officeDocument/2006/relationships/hyperlink" Target="https://in.mathworks.com/help/images/ref/bwpropfilt.html#bufeg5j-1-attrib" TargetMode="External"/><Relationship Id="rId17" Type="http://schemas.openxmlformats.org/officeDocument/2006/relationships/hyperlink" Target="https://in.mathworks.com/help/images/ref/imhistmatch.html#bth_8q2-ref" TargetMode="External"/><Relationship Id="rId16" Type="http://schemas.openxmlformats.org/officeDocument/2006/relationships/hyperlink" Target="https://in.mathworks.com/help/images/ref/imhistmatch.html#bth_8q2-A" TargetMode="External"/><Relationship Id="rId5" Type="http://schemas.openxmlformats.org/officeDocument/2006/relationships/styles" Target="styles.xml"/><Relationship Id="rId19" Type="http://schemas.openxmlformats.org/officeDocument/2006/relationships/hyperlink" Target="https://in.mathworks.com/help/matlab/ref/meshgrid.html#bvblp7l-Y" TargetMode="External"/><Relationship Id="rId6" Type="http://schemas.openxmlformats.org/officeDocument/2006/relationships/hyperlink" Target="https://in.mathworks.com/help/matlab/ref/xticks.html#bu6jwmu-ticks" TargetMode="External"/><Relationship Id="rId18" Type="http://schemas.openxmlformats.org/officeDocument/2006/relationships/hyperlink" Target="https://in.mathworks.com/help/matlab/ref/meshgrid.html#bvblp7l-X" TargetMode="External"/><Relationship Id="rId7" Type="http://schemas.openxmlformats.org/officeDocument/2006/relationships/hyperlink" Target="https://in.mathworks.com/help/matlab/ref/xticks.html#bvaecsy-7" TargetMode="External"/><Relationship Id="rId8" Type="http://schemas.openxmlformats.org/officeDocument/2006/relationships/hyperlink" Target="https://in.mathworks.com/help/images/ref/bwareaopen.html#buwet8w-1-BW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