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262D" w14:textId="2F05079A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memenuhi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tugas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mata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kuliah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Tata Kelola,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terdapat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penugasan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mencari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paper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topik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Tata Kelola Audit IS/TI COBIT 5.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Berikut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hasil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rangkuman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paper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baca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4FFB70FA" w14:textId="77777777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Penelitian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judul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"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Pengukuran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Level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Kapabilitas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(Capability Level) Tata Kelola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Mino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Saroyo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"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latar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belakang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menetapkan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tingkat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kematangan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tata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kelola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77430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Control Objective for Information and Related Technology</w:t>
      </w:r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 (COBIT 5)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objek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penelitiannya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yaitu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Mino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Saroyo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Cilacap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 </w:t>
      </w:r>
    </w:p>
    <w:p w14:paraId="7C29FE7C" w14:textId="77777777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Mino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Saroyo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menginvestasikan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dibeberapa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bidang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usaha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Tetapi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diinvestasikan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berjalan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sesuai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harapan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sepenuhnya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sesuai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bisnisnya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Hal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mengakibatkan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pengelolaan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masih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tanggung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jawab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masing-masing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bidang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usaha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kondisi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disampaikan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paper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dijelaskan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membawah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4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 TPI (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Tempat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Pelelangan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Ikan),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bidang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jasa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meliputi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Dish basket,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Paypemnt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point, Gudang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Pendingin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futsal,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fotocopy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Kontraktor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Perumahan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),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simipan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pinjam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(LKM Dana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Yaksa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Pinjaman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Juragan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Pinjaman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Bakul),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perdagangan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meliputi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perdagangan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ikan, SPBUN 7 unit,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Waserda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Air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bersih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).</w:t>
      </w:r>
    </w:p>
    <w:p w14:paraId="7214C8D0" w14:textId="77777777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mendapatkan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bantuan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berupa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perangkat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komputer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sebanyak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35 unit,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nantinya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masing-masing unit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dibawahi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Selain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, 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juga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memilikki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kontrak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PT.CUSO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penyedia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berupa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terintegrasi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Namun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pengelolaannya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menemukan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tugas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pokok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fungsi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pelayanan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Mino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Saroyo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Cilacap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yaitu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permasalahan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internaldiantaranya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kurang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optimalnya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pemanfaatan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menghimpun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simpanan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wajib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belum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tarik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seluruhnya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anggota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kemudian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permasalahan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eksternal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tumpang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tindih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kebijakan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pemerintahan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permasalahan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terjadi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pengukuran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terhadap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tingkat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kematangan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tata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kelola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Mengukur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tingkat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kematangan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tata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kelola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digunakanlah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kerangka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kerja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berstandar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internasional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yaitu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5.</w:t>
      </w:r>
    </w:p>
    <w:p w14:paraId="2268D7D0" w14:textId="77777777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Berikut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hasil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pemetaan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2B2C10F8" w14:textId="4FC13343" w:rsidR="0077430C" w:rsidRPr="0077430C" w:rsidRDefault="0077430C" w:rsidP="00774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D"/>
          <w14:ligatures w14:val="none"/>
        </w:rPr>
        <w:lastRenderedPageBreak/>
        <w:drawing>
          <wp:inline distT="0" distB="0" distL="0" distR="0" wp14:anchorId="6E141357" wp14:editId="4450184E">
            <wp:extent cx="5731510" cy="1212215"/>
            <wp:effectExtent l="0" t="0" r="0" b="0"/>
            <wp:docPr id="1851049084" name="Picture 10" descr="A screenshot of a computer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49084" name="Picture 10" descr="A screenshot of a computer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BBB" w14:textId="77777777" w:rsidR="0077430C" w:rsidRPr="0077430C" w:rsidRDefault="0077430C" w:rsidP="00774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295D345" w14:textId="739B9983" w:rsidR="0077430C" w:rsidRPr="0077430C" w:rsidRDefault="0077430C" w:rsidP="00774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1336F59B" wp14:editId="539E1BC1">
            <wp:extent cx="3048000" cy="1492250"/>
            <wp:effectExtent l="0" t="0" r="0" b="0"/>
            <wp:docPr id="783672712" name="Picture 9" descr="A screenshot of a computer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72712" name="Picture 9" descr="A screenshot of a computer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CBD8" w14:textId="77777777" w:rsidR="0077430C" w:rsidRPr="0077430C" w:rsidRDefault="0077430C" w:rsidP="00774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356E5C7" w14:textId="77777777" w:rsidR="0077430C" w:rsidRPr="0077430C" w:rsidRDefault="0077430C" w:rsidP="00774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27B9C1A3" w14:textId="77777777" w:rsidR="0077430C" w:rsidRPr="0077430C" w:rsidRDefault="0077430C" w:rsidP="00774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br/>
      </w:r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br/>
      </w:r>
    </w:p>
    <w:p w14:paraId="1C46427D" w14:textId="77777777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Selanjutnya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pemetaan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COBIT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dijelaskan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jurnal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tabel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berikut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4E7178B2" w14:textId="014621EC" w:rsidR="0077430C" w:rsidRPr="0077430C" w:rsidRDefault="0077430C" w:rsidP="00774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3E78FEAB" wp14:editId="503E4E13">
            <wp:extent cx="5731510" cy="1665605"/>
            <wp:effectExtent l="0" t="0" r="0" b="0"/>
            <wp:docPr id="1551792123" name="Picture 8" descr="A screenshot of a web page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92123" name="Picture 8" descr="A screenshot of a web page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22D9" w14:textId="77777777" w:rsidR="0077430C" w:rsidRPr="0077430C" w:rsidRDefault="0077430C" w:rsidP="00774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br/>
      </w:r>
    </w:p>
    <w:p w14:paraId="3BB5C509" w14:textId="77777777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Data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didapat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hasil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kepada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3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narasumber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pemegang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kepentingan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Mino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Saroyo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Cilacap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disesuaikan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pemetaan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ruang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lingkup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COBIT 5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yaitu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berada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domain APO, BAI, DSS dan MEA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yaitu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dihasilkan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APO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sejumlah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5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domain BAI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sejumlah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5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DSS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sejumlah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3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domain MEA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sejumlah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4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4754BAD1" w14:textId="77777777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Mengevaluasi</w:t>
      </w:r>
      <w:proofErr w:type="spellEnd"/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tingkat</w:t>
      </w:r>
      <w:proofErr w:type="spellEnd"/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kematangan</w:t>
      </w:r>
      <w:proofErr w:type="spellEnd"/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(</w:t>
      </w:r>
      <w:r w:rsidRPr="007743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:lang w:eastAsia="en-ID"/>
          <w14:ligatures w14:val="none"/>
        </w:rPr>
        <w:t>Maturity Level</w:t>
      </w:r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)</w:t>
      </w:r>
    </w:p>
    <w:p w14:paraId="188FC7E2" w14:textId="77777777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lastRenderedPageBreak/>
        <w:t>Mengukur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tingkat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kematangan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perolehan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hasil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telah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kepada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3 orang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narasumber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5EF3E86A" w14:textId="653F217E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42CECB46" wp14:editId="720FDA85">
            <wp:extent cx="5731510" cy="2955290"/>
            <wp:effectExtent l="0" t="0" r="0" b="0"/>
            <wp:docPr id="1565296134" name="Picture 7" descr="A table with numbers and text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96134" name="Picture 7" descr="A table with numbers and text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1701" w14:textId="77777777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hasil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Maturity Level:</w:t>
      </w:r>
    </w:p>
    <w:p w14:paraId="73075BCD" w14:textId="2577D634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12591E84" wp14:editId="3F0B097D">
            <wp:extent cx="5731510" cy="1163955"/>
            <wp:effectExtent l="0" t="0" r="0" b="0"/>
            <wp:docPr id="462407297" name="Picture 6" descr="A white background with black text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07297" name="Picture 6" descr="A white background with black text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AA86" w14:textId="323403F0" w:rsidR="0077430C" w:rsidRPr="0077430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7FF45882" wp14:editId="2EE8C0AA">
            <wp:extent cx="5731510" cy="3170555"/>
            <wp:effectExtent l="0" t="0" r="0" b="0"/>
            <wp:docPr id="986071086" name="Picture 5" descr="A table of numbers and a number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71086" name="Picture 5" descr="A table of numbers and a number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DBFB" w14:textId="77777777" w:rsidR="0077430C" w:rsidRPr="0077430C" w:rsidRDefault="0077430C" w:rsidP="0077430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lastRenderedPageBreak/>
        <w:t>Menentukan</w:t>
      </w:r>
      <w:proofErr w:type="spellEnd"/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Tingkat </w:t>
      </w:r>
      <w:proofErr w:type="spellStart"/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Kapabilitas</w:t>
      </w:r>
      <w:proofErr w:type="spellEnd"/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(</w:t>
      </w:r>
      <w:r w:rsidRPr="007743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:lang w:eastAsia="en-ID"/>
          <w14:ligatures w14:val="none"/>
        </w:rPr>
        <w:t>Capability Level</w:t>
      </w:r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)</w:t>
      </w:r>
    </w:p>
    <w:p w14:paraId="0AD6E50F" w14:textId="77777777" w:rsidR="0077430C" w:rsidRPr="0077430C" w:rsidRDefault="0077430C" w:rsidP="0077430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77430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maturity level</w:t>
      </w:r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dioleh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ditentukan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hasil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 Hasil </w:t>
      </w:r>
      <w:r w:rsidRPr="0077430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maturity level</w:t>
      </w:r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kemudian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dibandingkan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bentuk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level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kapabilitas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dijelsakan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tabel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berikut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711E1EC1" w14:textId="6351CF78" w:rsidR="0077430C" w:rsidRPr="0077430C" w:rsidRDefault="0077430C" w:rsidP="0077430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5BF47A05" wp14:editId="3A86E025">
            <wp:extent cx="5731510" cy="1182370"/>
            <wp:effectExtent l="0" t="0" r="0" b="0"/>
            <wp:docPr id="1979987455" name="Picture 4" descr="A table with text and numbers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87455" name="Picture 4" descr="A table with text and numbers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B5B2" w14:textId="77777777" w:rsidR="0077430C" w:rsidRPr="0077430C" w:rsidRDefault="0077430C" w:rsidP="0077430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Rekomendasi</w:t>
      </w:r>
      <w:proofErr w:type="spellEnd"/>
    </w:p>
    <w:p w14:paraId="1CDD3094" w14:textId="77777777" w:rsidR="0077430C" w:rsidRPr="0077430C" w:rsidRDefault="0077430C" w:rsidP="0077430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hasil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Analisa dan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hasil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77430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assessment</w:t>
      </w:r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 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tingkat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kematangan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tata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kelola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Mino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Saroyo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Cilacap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5. Pada paper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dihasilkan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rekomendasi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berikut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6C9D591B" w14:textId="372B7D39" w:rsidR="0077430C" w:rsidRPr="0077430C" w:rsidRDefault="0077430C" w:rsidP="007743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4CFA0954" wp14:editId="7AAF6E68">
            <wp:extent cx="5731510" cy="2560955"/>
            <wp:effectExtent l="0" t="0" r="0" b="0"/>
            <wp:docPr id="580680494" name="Picture 3" descr="A close-up of a document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80494" name="Picture 3" descr="A close-up of a document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5B9D" w14:textId="1F9593EF" w:rsidR="0077430C" w:rsidRPr="0077430C" w:rsidRDefault="0077430C" w:rsidP="0077430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D"/>
          <w14:ligatures w14:val="none"/>
        </w:rPr>
        <w:lastRenderedPageBreak/>
        <w:drawing>
          <wp:inline distT="0" distB="0" distL="0" distR="0" wp14:anchorId="2F44AA7E" wp14:editId="46254A06">
            <wp:extent cx="5731510" cy="2811780"/>
            <wp:effectExtent l="0" t="0" r="0" b="0"/>
            <wp:docPr id="591217003" name="Picture 2" descr="A screenshot of a document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17003" name="Picture 2" descr="A screenshot of a document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8B26" w14:textId="77777777" w:rsidR="0077430C" w:rsidRPr="0077430C" w:rsidRDefault="0077430C" w:rsidP="0077430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Kesimpulan</w:t>
      </w:r>
    </w:p>
    <w:p w14:paraId="557533D2" w14:textId="568749DF" w:rsidR="0077430C" w:rsidRPr="0077430C" w:rsidRDefault="0077430C" w:rsidP="0077430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Unit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Desa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Mino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Saroyo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Cilacap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menghadapi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hal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sumber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manusia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(TI) dan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kurangnya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sarana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/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prasarana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mendukung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kemajuan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rangka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meningkatkan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kematangan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tata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kelola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penelitian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alat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ukur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 framework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menilai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tingkat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kematangan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pada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Hasil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penelitian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menunjukkan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terdapat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kesenjangan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antara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tingkat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kematangan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diharapkan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tingkat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kematangan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sebenarnya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proses TI. Oleh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karena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disarankan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agar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langkah-langkah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peningkatan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sumber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manusia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peningkatan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sarana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/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prasarana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audit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rutin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mempertahankan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meningkatkan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aset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Penelitian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memberikan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kontribusi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pemahaman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tentang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pentingnya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tata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kelola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meningkatkan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efisiensi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efektivitas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koperasi</w:t>
      </w:r>
      <w:proofErr w:type="spellEnd"/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07F8946E" w14:textId="283FF7B4" w:rsidR="001F1A5C" w:rsidRDefault="0077430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lang w:eastAsia="en-ID"/>
          <w14:ligatures w14:val="none"/>
        </w:rPr>
      </w:pPr>
      <w:r w:rsidRPr="007743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Link Paper: </w:t>
      </w:r>
      <w:hyperlink r:id="rId14" w:history="1">
        <w:r w:rsidRPr="0077430C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D"/>
            <w14:ligatures w14:val="none"/>
          </w:rPr>
          <w:t>http://www.ejurnal.stmik-budidarma.ac.id/index.php/jurikom/article/view/4222/2750</w:t>
        </w:r>
      </w:hyperlink>
    </w:p>
    <w:p w14:paraId="78066372" w14:textId="750B146C" w:rsidR="001F1A5C" w:rsidRPr="001F1A5C" w:rsidRDefault="001F1A5C" w:rsidP="0077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Link Blog:</w:t>
      </w:r>
      <w:r w:rsidRPr="001F1A5C">
        <w:t xml:space="preserve"> </w:t>
      </w:r>
      <w:hyperlink r:id="rId15" w:history="1">
        <w:r>
          <w:rPr>
            <w:rStyle w:val="Hyperlink"/>
          </w:rPr>
          <w:t xml:space="preserve">Resume Paper Tata Kelola Audit IS/IT COBIT 5: </w:t>
        </w:r>
        <w:proofErr w:type="spellStart"/>
        <w:r>
          <w:rPr>
            <w:rStyle w:val="Hyperlink"/>
          </w:rPr>
          <w:t>Pengukuran</w:t>
        </w:r>
        <w:proofErr w:type="spellEnd"/>
        <w:r>
          <w:rPr>
            <w:rStyle w:val="Hyperlink"/>
          </w:rPr>
          <w:t xml:space="preserve"> Level </w:t>
        </w:r>
        <w:proofErr w:type="spellStart"/>
        <w:r>
          <w:rPr>
            <w:rStyle w:val="Hyperlink"/>
          </w:rPr>
          <w:t>Kapabilitas</w:t>
        </w:r>
        <w:proofErr w:type="spellEnd"/>
        <w:r>
          <w:rPr>
            <w:rStyle w:val="Hyperlink"/>
          </w:rPr>
          <w:t xml:space="preserve"> (Capability Level) Tata Kelola </w:t>
        </w:r>
        <w:proofErr w:type="spellStart"/>
        <w:r>
          <w:rPr>
            <w:rStyle w:val="Hyperlink"/>
          </w:rPr>
          <w:t>Teknologi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Informasi</w:t>
        </w:r>
        <w:proofErr w:type="spellEnd"/>
        <w:r>
          <w:rPr>
            <w:rStyle w:val="Hyperlink"/>
          </w:rPr>
          <w:t xml:space="preserve"> Pada </w:t>
        </w:r>
        <w:proofErr w:type="spellStart"/>
        <w:r>
          <w:rPr>
            <w:rStyle w:val="Hyperlink"/>
          </w:rPr>
          <w:t>Koperasi</w:t>
        </w:r>
        <w:proofErr w:type="spellEnd"/>
        <w:r>
          <w:rPr>
            <w:rStyle w:val="Hyperlink"/>
          </w:rPr>
          <w:t xml:space="preserve"> Unit </w:t>
        </w:r>
        <w:proofErr w:type="spellStart"/>
        <w:r>
          <w:rPr>
            <w:rStyle w:val="Hyperlink"/>
          </w:rPr>
          <w:t>Desa</w:t>
        </w:r>
        <w:proofErr w:type="spellEnd"/>
        <w:r>
          <w:rPr>
            <w:rStyle w:val="Hyperlink"/>
          </w:rPr>
          <w:t xml:space="preserve"> Mino </w:t>
        </w:r>
        <w:proofErr w:type="spellStart"/>
        <w:r>
          <w:rPr>
            <w:rStyle w:val="Hyperlink"/>
          </w:rPr>
          <w:t>Saroyo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Cilacap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Menggunakan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Cobit</w:t>
        </w:r>
        <w:proofErr w:type="spellEnd"/>
        <w:r>
          <w:rPr>
            <w:rStyle w:val="Hyperlink"/>
          </w:rPr>
          <w:t xml:space="preserve"> 5 (aisyahnabilablog22.blogspot.com)</w:t>
        </w:r>
      </w:hyperlink>
    </w:p>
    <w:p w14:paraId="69F7880C" w14:textId="77777777" w:rsidR="008D1673" w:rsidRDefault="008D1673"/>
    <w:sectPr w:rsidR="008D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0C"/>
    <w:rsid w:val="00057C28"/>
    <w:rsid w:val="000A5F50"/>
    <w:rsid w:val="001F1A5C"/>
    <w:rsid w:val="00305118"/>
    <w:rsid w:val="004421CA"/>
    <w:rsid w:val="00471F0D"/>
    <w:rsid w:val="005C3225"/>
    <w:rsid w:val="00653F11"/>
    <w:rsid w:val="0077430C"/>
    <w:rsid w:val="00817849"/>
    <w:rsid w:val="008D1673"/>
    <w:rsid w:val="00D3465F"/>
    <w:rsid w:val="00E5385E"/>
    <w:rsid w:val="00EC2DDA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7CBD"/>
  <w15:chartTrackingRefBased/>
  <w15:docId w15:val="{1139F420-F7CC-411C-930B-8A8B58EE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774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isyahnabilablog22.blogspot.com/2023/07/resume-paper-tata-kelola-audit-isit.html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www.blogger.com/blog/post/edit/8062571994665402342/7491383529250146887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blogger.com/blog/post/edit/8062571994665402342/74913835292501468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3</cp:revision>
  <dcterms:created xsi:type="dcterms:W3CDTF">2023-07-13T15:24:00Z</dcterms:created>
  <dcterms:modified xsi:type="dcterms:W3CDTF">2023-07-13T15:33:00Z</dcterms:modified>
</cp:coreProperties>
</file>