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NOTICE TECHNIQUE</w:t>
      </w:r>
    </w:p>
    <w:p/>
    <w:p>
      <w:pPr>
        <w:jc w:val="center"/>
      </w:pPr>
      <w:r>
        <w:rPr>
          <w:b/>
          <w:sz w:val="32"/>
        </w:rPr>
        <w:t>Scanner de Vulnérabilités Web — OWASP Top 10</w:t>
      </w:r>
    </w:p>
    <w:p/>
    <w:p>
      <w:pPr>
        <w:jc w:val="center"/>
      </w:pPr>
      <w:r>
        <w:rPr>
          <w:b/>
        </w:rPr>
        <w:t xml:space="preserve">Projet : </w:t>
      </w:r>
      <w:r>
        <w:t>Projet de Fin d'Année (PFA) — EMSI 2024–2025</w:t>
      </w:r>
    </w:p>
    <w:p>
      <w:pPr>
        <w:jc w:val="center"/>
      </w:pPr>
      <w:r>
        <w:rPr>
          <w:b/>
        </w:rPr>
        <w:t xml:space="preserve">Auteur : </w:t>
      </w:r>
      <w:r>
        <w:t>Ait Ameur Fatima</w:t>
      </w:r>
    </w:p>
    <w:p>
      <w:pPr>
        <w:jc w:val="center"/>
      </w:pPr>
      <w:r>
        <w:rPr>
          <w:b/>
        </w:rPr>
        <w:t xml:space="preserve">Encadrant : </w:t>
      </w:r>
      <w:r>
        <w:t>—</w:t>
      </w:r>
    </w:p>
    <w:p>
      <w:pPr>
        <w:jc w:val="center"/>
      </w:pPr>
      <w:r>
        <w:rPr>
          <w:b/>
        </w:rPr>
        <w:t xml:space="preserve">Date : </w:t>
      </w:r>
      <w:r>
        <w:t>Mai 2026</w:t>
      </w:r>
    </w:p>
    <w:p>
      <w:pPr>
        <w:jc w:val="center"/>
      </w:pPr>
      <w:r>
        <w:rPr>
          <w:b/>
        </w:rPr>
        <w:t xml:space="preserve">Version : </w:t>
      </w:r>
      <w:r>
        <w:t>1.0</w:t>
      </w:r>
    </w:p>
    <w:p>
      <w:r>
        <w:br w:type="page"/>
      </w:r>
    </w:p>
    <w:p>
      <w:pPr>
        <w:pStyle w:val="Heading1"/>
      </w:pPr>
      <w:r>
        <w:rPr>
          <w:color w:val="1F497D"/>
        </w:rPr>
        <w:t>1. Vue d'ensemble du projet</w:t>
      </w:r>
    </w:p>
    <w:p>
      <w:r>
        <w:rPr>
          <w:b w:val="0"/>
          <w:i w:val="0"/>
          <w:sz w:val="22"/>
        </w:rPr>
        <w:t>Ce document est la notice technique complète du scanner de vulnérabilités web développé dans le cadre du PFA EMSI 2024–2025. Il décrit l'architecture, les modules, l'environnement de test, les résultats obtenus et les points techniques saillants de l'implémentation.</w:t>
      </w:r>
    </w:p>
    <w:p>
      <w:pPr>
        <w:pStyle w:val="Heading2"/>
      </w:pPr>
      <w:r>
        <w:rPr>
          <w:color w:val="2E74B5"/>
        </w:rPr>
        <w:t>1.1 Objectif</w:t>
      </w:r>
    </w:p>
    <w:p>
      <w:r>
        <w:rPr>
          <w:b w:val="0"/>
          <w:i w:val="0"/>
          <w:sz w:val="22"/>
        </w:rPr>
        <w:t>L'objectif est de détecter automatiquement les vulnérabilités des dix catégories OWASP Top 10 (2021) sur une application web cible, en générant un rapport HTML structuré avec scores CVSS v3.1.</w:t>
      </w:r>
    </w:p>
    <w:p>
      <w:pPr>
        <w:pStyle w:val="Heading2"/>
      </w:pPr>
      <w:r>
        <w:rPr>
          <w:color w:val="2E74B5"/>
        </w:rPr>
        <w:t>1.2 Couverture OWASP Top 10 (2021)</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b/>
                <w:color w:val="FFFFFF"/>
              </w:rPr>
              <w:t>Code</w:t>
            </w:r>
          </w:p>
        </w:tc>
        <w:tc>
          <w:tcPr>
            <w:tcW w:type="dxa" w:w="3041"/>
            <w:shd w:val="clear" w:color="auto" w:fill="1F497D"/>
          </w:tcPr>
          <w:p>
            <w:r>
              <w:rPr>
                <w:b/>
                <w:color w:val="FFFFFF"/>
              </w:rPr>
              <w:t>Catégorie OWASP</w:t>
            </w:r>
          </w:p>
        </w:tc>
        <w:tc>
          <w:tcPr>
            <w:tcW w:type="dxa" w:w="3041"/>
            <w:shd w:val="clear" w:color="auto" w:fill="1F497D"/>
          </w:tcPr>
          <w:p>
            <w:r>
              <w:rPr>
                <w:b/>
                <w:color w:val="FFFFFF"/>
              </w:rPr>
              <w:t>Détecteur(s)</w:t>
            </w:r>
          </w:p>
        </w:tc>
      </w:tr>
      <w:tr>
        <w:tc>
          <w:tcPr>
            <w:tcW w:type="dxa" w:w="3041"/>
          </w:tcPr>
          <w:p>
            <w:r>
              <w:t>A01</w:t>
            </w:r>
          </w:p>
        </w:tc>
        <w:tc>
          <w:tcPr>
            <w:tcW w:type="dxa" w:w="3041"/>
          </w:tcPr>
          <w:p>
            <w:r>
              <w:t>Broken Access Control</w:t>
            </w:r>
          </w:p>
        </w:tc>
        <w:tc>
          <w:tcPr>
            <w:tcW w:type="dxa" w:w="3041"/>
          </w:tcPr>
          <w:p>
            <w:r>
              <w:t>idor, path_traversal</w:t>
            </w:r>
          </w:p>
        </w:tc>
      </w:tr>
      <w:tr>
        <w:tc>
          <w:tcPr>
            <w:tcW w:type="dxa" w:w="3041"/>
          </w:tcPr>
          <w:p>
            <w:r>
              <w:t>A02</w:t>
            </w:r>
          </w:p>
        </w:tc>
        <w:tc>
          <w:tcPr>
            <w:tcW w:type="dxa" w:w="3041"/>
          </w:tcPr>
          <w:p>
            <w:r>
              <w:t>Cryptographic Failures</w:t>
            </w:r>
          </w:p>
        </w:tc>
        <w:tc>
          <w:tcPr>
            <w:tcW w:type="dxa" w:w="3041"/>
          </w:tcPr>
          <w:p>
            <w:r>
              <w:t>crypto_failures</w:t>
            </w:r>
          </w:p>
        </w:tc>
      </w:tr>
      <w:tr>
        <w:tc>
          <w:tcPr>
            <w:tcW w:type="dxa" w:w="3041"/>
          </w:tcPr>
          <w:p>
            <w:r>
              <w:t>A03</w:t>
            </w:r>
          </w:p>
        </w:tc>
        <w:tc>
          <w:tcPr>
            <w:tcW w:type="dxa" w:w="3041"/>
          </w:tcPr>
          <w:p>
            <w:r>
              <w:t>Injection</w:t>
            </w:r>
          </w:p>
        </w:tc>
        <w:tc>
          <w:tcPr>
            <w:tcW w:type="dxa" w:w="3041"/>
          </w:tcPr>
          <w:p>
            <w:r>
              <w:t>sqli, xss, xxe</w:t>
            </w:r>
          </w:p>
        </w:tc>
      </w:tr>
      <w:tr>
        <w:tc>
          <w:tcPr>
            <w:tcW w:type="dxa" w:w="3041"/>
          </w:tcPr>
          <w:p>
            <w:r>
              <w:t>A04</w:t>
            </w:r>
          </w:p>
        </w:tc>
        <w:tc>
          <w:tcPr>
            <w:tcW w:type="dxa" w:w="3041"/>
          </w:tcPr>
          <w:p>
            <w:r>
              <w:t>Insecure Design</w:t>
            </w:r>
          </w:p>
        </w:tc>
        <w:tc>
          <w:tcPr>
            <w:tcW w:type="dxa" w:w="3041"/>
          </w:tcPr>
          <w:p>
            <w:r>
              <w:t>—</w:t>
            </w:r>
          </w:p>
        </w:tc>
      </w:tr>
      <w:tr>
        <w:tc>
          <w:tcPr>
            <w:tcW w:type="dxa" w:w="3041"/>
          </w:tcPr>
          <w:p>
            <w:r>
              <w:t>A05</w:t>
            </w:r>
          </w:p>
        </w:tc>
        <w:tc>
          <w:tcPr>
            <w:tcW w:type="dxa" w:w="3041"/>
          </w:tcPr>
          <w:p>
            <w:r>
              <w:t>Security Misconfiguration</w:t>
            </w:r>
          </w:p>
        </w:tc>
        <w:tc>
          <w:tcPr>
            <w:tcW w:type="dxa" w:w="3041"/>
          </w:tcPr>
          <w:p>
            <w:r>
              <w:t>security_misconfig</w:t>
            </w:r>
          </w:p>
        </w:tc>
      </w:tr>
      <w:tr>
        <w:tc>
          <w:tcPr>
            <w:tcW w:type="dxa" w:w="3041"/>
          </w:tcPr>
          <w:p>
            <w:r>
              <w:t>A06</w:t>
            </w:r>
          </w:p>
        </w:tc>
        <w:tc>
          <w:tcPr>
            <w:tcW w:type="dxa" w:w="3041"/>
          </w:tcPr>
          <w:p>
            <w:r>
              <w:t>Vulnerable Components</w:t>
            </w:r>
          </w:p>
        </w:tc>
        <w:tc>
          <w:tcPr>
            <w:tcW w:type="dxa" w:w="3041"/>
          </w:tcPr>
          <w:p>
            <w:r>
              <w:t>vulnerable_components</w:t>
            </w:r>
          </w:p>
        </w:tc>
      </w:tr>
      <w:tr>
        <w:tc>
          <w:tcPr>
            <w:tcW w:type="dxa" w:w="3041"/>
          </w:tcPr>
          <w:p>
            <w:r>
              <w:t>A07</w:t>
            </w:r>
          </w:p>
        </w:tc>
        <w:tc>
          <w:tcPr>
            <w:tcW w:type="dxa" w:w="3041"/>
          </w:tcPr>
          <w:p>
            <w:r>
              <w:t>Auth &amp; Session Management</w:t>
            </w:r>
          </w:p>
        </w:tc>
        <w:tc>
          <w:tcPr>
            <w:tcW w:type="dxa" w:w="3041"/>
          </w:tcPr>
          <w:p>
            <w:r>
              <w:t>broken_auth</w:t>
            </w:r>
          </w:p>
        </w:tc>
      </w:tr>
      <w:tr>
        <w:tc>
          <w:tcPr>
            <w:tcW w:type="dxa" w:w="3041"/>
          </w:tcPr>
          <w:p>
            <w:r>
              <w:t>A08</w:t>
            </w:r>
          </w:p>
        </w:tc>
        <w:tc>
          <w:tcPr>
            <w:tcW w:type="dxa" w:w="3041"/>
          </w:tcPr>
          <w:p>
            <w:r>
              <w:t>Software Integrity Failures</w:t>
            </w:r>
          </w:p>
        </w:tc>
        <w:tc>
          <w:tcPr>
            <w:tcW w:type="dxa" w:w="3041"/>
          </w:tcPr>
          <w:p>
            <w:r>
              <w:t>integrity_failures</w:t>
            </w:r>
          </w:p>
        </w:tc>
      </w:tr>
      <w:tr>
        <w:tc>
          <w:tcPr>
            <w:tcW w:type="dxa" w:w="3041"/>
          </w:tcPr>
          <w:p>
            <w:r>
              <w:t>A09</w:t>
            </w:r>
          </w:p>
        </w:tc>
        <w:tc>
          <w:tcPr>
            <w:tcW w:type="dxa" w:w="3041"/>
          </w:tcPr>
          <w:p>
            <w:r>
              <w:t>Logging &amp; Monitoring</w:t>
            </w:r>
          </w:p>
        </w:tc>
        <w:tc>
          <w:tcPr>
            <w:tcW w:type="dxa" w:w="3041"/>
          </w:tcPr>
          <w:p>
            <w:r>
              <w:t>—</w:t>
            </w:r>
          </w:p>
        </w:tc>
      </w:tr>
      <w:tr>
        <w:tc>
          <w:tcPr>
            <w:tcW w:type="dxa" w:w="3041"/>
          </w:tcPr>
          <w:p>
            <w:r>
              <w:t>A10</w:t>
            </w:r>
          </w:p>
        </w:tc>
        <w:tc>
          <w:tcPr>
            <w:tcW w:type="dxa" w:w="3041"/>
          </w:tcPr>
          <w:p>
            <w:r>
              <w:t>SSRF</w:t>
            </w:r>
          </w:p>
        </w:tc>
        <w:tc>
          <w:tcPr>
            <w:tcW w:type="dxa" w:w="3041"/>
          </w:tcPr>
          <w:p>
            <w:r>
              <w:t>ssrf</w:t>
            </w:r>
          </w:p>
        </w:tc>
      </w:tr>
    </w:tbl>
    <w:p/>
    <w:p>
      <w:r>
        <w:br w:type="page"/>
      </w:r>
    </w:p>
    <w:p>
      <w:pPr>
        <w:pStyle w:val="Heading1"/>
      </w:pPr>
      <w:r>
        <w:rPr>
          <w:color w:val="1F497D"/>
        </w:rPr>
        <w:t>2. Architecture du pipeline</w:t>
      </w:r>
    </w:p>
    <w:p>
      <w:r>
        <w:rPr>
          <w:b w:val="0"/>
          <w:i w:val="0"/>
          <w:sz w:val="22"/>
        </w:rPr>
        <w:t>Le scanner s'exécute en cinq étapes séquentielles orchestrées par la classe Scanner (scanner/core.py) :</w:t>
      </w:r>
    </w:p>
    <w:p>
      <w:pPr>
        <w:pStyle w:val="ListBullet"/>
      </w:pPr>
      <w:r>
        <w:t>0. Auto-login (optionnel) — authentifie la session HTTP avant le crawl.</w:t>
      </w:r>
    </w:p>
    <w:p>
      <w:pPr>
        <w:pStyle w:val="ListBullet"/>
      </w:pPr>
      <w:r>
        <w:t>1. Crawl BFS — explore l'application jusqu'à la profondeur max_depth et collecte les Endpoint.</w:t>
      </w:r>
    </w:p>
    <w:p>
      <w:pPr>
        <w:pStyle w:val="ListBullet"/>
      </w:pPr>
      <w:r>
        <w:t>2. Détection — chaque détecteur actif ou passif analyse les endpoints collectés.</w:t>
      </w:r>
    </w:p>
    <w:p>
      <w:pPr>
        <w:pStyle w:val="ListBullet"/>
      </w:pPr>
      <w:r>
        <w:t>3. Déduplication — supprime les doublons par clé (type, URL, paramètre, payload).</w:t>
      </w:r>
    </w:p>
    <w:p>
      <w:pPr>
        <w:pStyle w:val="ListBullet"/>
      </w:pPr>
      <w:r>
        <w:t>4. Évaluation CVSS — calcule le score et la sévérité de chaque vulnérabilité.</w:t>
      </w:r>
    </w:p>
    <w:p>
      <w:pPr>
        <w:pStyle w:val="ListBullet"/>
      </w:pPr>
      <w:r>
        <w:t>5. Rapport — génère un fichier HTML responsive avec tableau de bord et fiches détaillées.</w:t>
      </w:r>
    </w:p>
    <w:p>
      <w:pPr>
        <w:pStyle w:val="Heading2"/>
      </w:pPr>
      <w:r>
        <w:rPr>
          <w:color w:val="2E74B5"/>
        </w:rPr>
        <w:t>2.1 Diagramme du flux</w:t>
      </w:r>
    </w:p>
    <w:p>
      <w:pPr>
        <w:ind w:left="567"/>
        <w:shd w:val="clear" w:color="auto" w:fill="F2F2F2"/>
      </w:pPr>
      <w:r>
        <w:rPr>
          <w:rFonts w:ascii="Courier New" w:hAnsi="Courier New"/>
          <w:sz w:val="18"/>
        </w:rPr>
        <w:t>CLI (main.py)</w:t>
      </w:r>
    </w:p>
    <w:p>
      <w:pPr>
        <w:ind w:left="567"/>
        <w:shd w:val="clear" w:color="auto" w:fill="F2F2F2"/>
      </w:pPr>
      <w:r>
        <w:rPr>
          <w:rFonts w:ascii="Courier New" w:hAnsi="Courier New"/>
          <w:sz w:val="18"/>
        </w:rPr>
        <w:t xml:space="preserve">  └─► Scanner.run()</w:t>
      </w:r>
    </w:p>
    <w:p>
      <w:pPr>
        <w:ind w:left="567"/>
        <w:shd w:val="clear" w:color="auto" w:fill="F2F2F2"/>
      </w:pPr>
      <w:r>
        <w:rPr>
          <w:rFonts w:ascii="Courier New" w:hAnsi="Courier New"/>
          <w:sz w:val="18"/>
        </w:rPr>
        <w:t xml:space="preserve">        ├─► _maybe_login()     [authenticator.py]</w:t>
      </w:r>
    </w:p>
    <w:p>
      <w:pPr>
        <w:ind w:left="567"/>
        <w:shd w:val="clear" w:color="auto" w:fill="F2F2F2"/>
      </w:pPr>
      <w:r>
        <w:rPr>
          <w:rFonts w:ascii="Courier New" w:hAnsi="Courier New"/>
          <w:sz w:val="18"/>
        </w:rPr>
        <w:t xml:space="preserve">        ├─► Crawler.crawl()    [crawler/]</w:t>
      </w:r>
    </w:p>
    <w:p>
      <w:pPr>
        <w:ind w:left="567"/>
        <w:shd w:val="clear" w:color="auto" w:fill="F2F2F2"/>
      </w:pPr>
      <w:r>
        <w:rPr>
          <w:rFonts w:ascii="Courier New" w:hAnsi="Courier New"/>
          <w:sz w:val="18"/>
        </w:rPr>
        <w:t xml:space="preserve">        │     └─► Endpoint[]</w:t>
      </w:r>
    </w:p>
    <w:p>
      <w:pPr>
        <w:ind w:left="567"/>
        <w:shd w:val="clear" w:color="auto" w:fill="F2F2F2"/>
      </w:pPr>
      <w:r>
        <w:rPr>
          <w:rFonts w:ascii="Courier New" w:hAnsi="Courier New"/>
          <w:sz w:val="18"/>
        </w:rPr>
        <w:t xml:space="preserve">        ├─► Detector.scan_all() x N  [detectors/]</w:t>
      </w:r>
    </w:p>
    <w:p>
      <w:pPr>
        <w:ind w:left="567"/>
        <w:shd w:val="clear" w:color="auto" w:fill="F2F2F2"/>
      </w:pPr>
      <w:r>
        <w:rPr>
          <w:rFonts w:ascii="Courier New" w:hAnsi="Courier New"/>
          <w:sz w:val="18"/>
        </w:rPr>
        <w:t xml:space="preserve">        │     └─► Vulnerability[]</w:t>
      </w:r>
    </w:p>
    <w:p>
      <w:pPr>
        <w:ind w:left="567"/>
        <w:shd w:val="clear" w:color="auto" w:fill="F2F2F2"/>
      </w:pPr>
      <w:r>
        <w:rPr>
          <w:rFonts w:ascii="Courier New" w:hAnsi="Courier New"/>
          <w:sz w:val="18"/>
        </w:rPr>
        <w:t xml:space="preserve">        ├─► _deduplicate()</w:t>
      </w:r>
    </w:p>
    <w:p>
      <w:pPr>
        <w:ind w:left="567"/>
        <w:shd w:val="clear" w:color="auto" w:fill="F2F2F2"/>
      </w:pPr>
      <w:r>
        <w:rPr>
          <w:rFonts w:ascii="Courier New" w:hAnsi="Courier New"/>
          <w:sz w:val="18"/>
        </w:rPr>
        <w:t xml:space="preserve">        ├─► CVSSEvaluator.evaluate_all()  [evaluator.py]</w:t>
      </w:r>
    </w:p>
    <w:p>
      <w:pPr>
        <w:ind w:left="567"/>
        <w:shd w:val="clear" w:color="auto" w:fill="F2F2F2"/>
      </w:pPr>
      <w:r>
        <w:rPr>
          <w:rFonts w:ascii="Courier New" w:hAnsi="Courier New"/>
          <w:sz w:val="18"/>
        </w:rPr>
        <w:t xml:space="preserve">        └─► HTMLReporter.save()           [reporter.py]</w:t>
      </w:r>
    </w:p>
    <w:p>
      <w:r>
        <w:br w:type="page"/>
      </w:r>
    </w:p>
    <w:p>
      <w:pPr>
        <w:pStyle w:val="Heading1"/>
      </w:pPr>
      <w:r>
        <w:rPr>
          <w:color w:val="1F497D"/>
        </w:rPr>
        <w:t>3. Structure des fichiers</w:t>
      </w:r>
    </w:p>
    <w:p>
      <w:pPr>
        <w:ind w:left="567"/>
        <w:shd w:val="clear" w:color="auto" w:fill="F2F2F2"/>
      </w:pPr>
      <w:r>
        <w:rPr>
          <w:rFonts w:ascii="Courier New" w:hAnsi="Courier New"/>
          <w:sz w:val="18"/>
        </w:rPr>
        <w:t>imple/</w:t>
      </w:r>
    </w:p>
    <w:p>
      <w:pPr>
        <w:ind w:left="567"/>
        <w:shd w:val="clear" w:color="auto" w:fill="F2F2F2"/>
      </w:pPr>
      <w:r>
        <w:rPr>
          <w:rFonts w:ascii="Courier New" w:hAnsi="Courier New"/>
          <w:sz w:val="18"/>
        </w:rPr>
        <w:t>├── main.py                   Point d'entrée CLI</w:t>
      </w:r>
    </w:p>
    <w:p>
      <w:pPr>
        <w:ind w:left="567"/>
        <w:shd w:val="clear" w:color="auto" w:fill="F2F2F2"/>
      </w:pPr>
      <w:r>
        <w:rPr>
          <w:rFonts w:ascii="Courier New" w:hAnsi="Courier New"/>
          <w:sz w:val="18"/>
        </w:rPr>
        <w:t>├── scanner/</w:t>
      </w:r>
    </w:p>
    <w:p>
      <w:pPr>
        <w:ind w:left="567"/>
        <w:shd w:val="clear" w:color="auto" w:fill="F2F2F2"/>
      </w:pPr>
      <w:r>
        <w:rPr>
          <w:rFonts w:ascii="Courier New" w:hAnsi="Courier New"/>
          <w:sz w:val="18"/>
        </w:rPr>
        <w:t>│   ├── __init__.py           Expose la classe Scanner</w:t>
      </w:r>
    </w:p>
    <w:p>
      <w:pPr>
        <w:ind w:left="567"/>
        <w:shd w:val="clear" w:color="auto" w:fill="F2F2F2"/>
      </w:pPr>
      <w:r>
        <w:rPr>
          <w:rFonts w:ascii="Courier New" w:hAnsi="Courier New"/>
          <w:sz w:val="18"/>
        </w:rPr>
        <w:t>│   ├── core.py               Orchestrateur principal</w:t>
      </w:r>
    </w:p>
    <w:p>
      <w:pPr>
        <w:ind w:left="567"/>
        <w:shd w:val="clear" w:color="auto" w:fill="F2F2F2"/>
      </w:pPr>
      <w:r>
        <w:rPr>
          <w:rFonts w:ascii="Courier New" w:hAnsi="Courier New"/>
          <w:sz w:val="18"/>
        </w:rPr>
        <w:t>│   ├── authenticator.py      Auto-login générique + DVWA</w:t>
      </w:r>
    </w:p>
    <w:p>
      <w:pPr>
        <w:ind w:left="567"/>
        <w:shd w:val="clear" w:color="auto" w:fill="F2F2F2"/>
      </w:pPr>
      <w:r>
        <w:rPr>
          <w:rFonts w:ascii="Courier New" w:hAnsi="Courier New"/>
          <w:sz w:val="18"/>
        </w:rPr>
        <w:t>│   └── vulnerability.py      Dataclass Vulnerability</w:t>
      </w:r>
    </w:p>
    <w:p>
      <w:pPr>
        <w:ind w:left="567"/>
        <w:shd w:val="clear" w:color="auto" w:fill="F2F2F2"/>
      </w:pPr>
      <w:r>
        <w:rPr>
          <w:rFonts w:ascii="Courier New" w:hAnsi="Courier New"/>
          <w:sz w:val="18"/>
        </w:rPr>
        <w:t>├── crawler/</w:t>
      </w:r>
    </w:p>
    <w:p>
      <w:pPr>
        <w:ind w:left="567"/>
        <w:shd w:val="clear" w:color="auto" w:fill="F2F2F2"/>
      </w:pPr>
      <w:r>
        <w:rPr>
          <w:rFonts w:ascii="Courier New" w:hAnsi="Courier New"/>
          <w:sz w:val="18"/>
        </w:rPr>
        <w:t>│   ├── __init__.py</w:t>
      </w:r>
    </w:p>
    <w:p>
      <w:pPr>
        <w:ind w:left="567"/>
        <w:shd w:val="clear" w:color="auto" w:fill="F2F2F2"/>
      </w:pPr>
      <w:r>
        <w:rPr>
          <w:rFonts w:ascii="Courier New" w:hAnsi="Courier New"/>
          <w:sz w:val="18"/>
        </w:rPr>
        <w:t>│   ├── bfs_crawler.py        Crawl BFS multi-niveaux</w:t>
      </w:r>
    </w:p>
    <w:p>
      <w:pPr>
        <w:ind w:left="567"/>
        <w:shd w:val="clear" w:color="auto" w:fill="F2F2F2"/>
      </w:pPr>
      <w:r>
        <w:rPr>
          <w:rFonts w:ascii="Courier New" w:hAnsi="Courier New"/>
          <w:sz w:val="18"/>
        </w:rPr>
        <w:t>│   └── endpoint.py           Dataclass Endpoint</w:t>
      </w:r>
    </w:p>
    <w:p>
      <w:pPr>
        <w:ind w:left="567"/>
        <w:shd w:val="clear" w:color="auto" w:fill="F2F2F2"/>
      </w:pPr>
      <w:r>
        <w:rPr>
          <w:rFonts w:ascii="Courier New" w:hAnsi="Courier New"/>
          <w:sz w:val="18"/>
        </w:rPr>
        <w:t>├── detectors/</w:t>
      </w:r>
    </w:p>
    <w:p>
      <w:pPr>
        <w:ind w:left="567"/>
        <w:shd w:val="clear" w:color="auto" w:fill="F2F2F2"/>
      </w:pPr>
      <w:r>
        <w:rPr>
          <w:rFonts w:ascii="Courier New" w:hAnsi="Courier New"/>
          <w:sz w:val="18"/>
        </w:rPr>
        <w:t>│   ├── __init__.py           ALL_DETECTORS registry</w:t>
      </w:r>
    </w:p>
    <w:p>
      <w:pPr>
        <w:ind w:left="567"/>
        <w:shd w:val="clear" w:color="auto" w:fill="F2F2F2"/>
      </w:pPr>
      <w:r>
        <w:rPr>
          <w:rFonts w:ascii="Courier New" w:hAnsi="Courier New"/>
          <w:sz w:val="18"/>
        </w:rPr>
        <w:t>│   ├── base.py               Classes de base ActiveDetector / PassiveDetector</w:t>
      </w:r>
    </w:p>
    <w:p>
      <w:pPr>
        <w:ind w:left="567"/>
        <w:shd w:val="clear" w:color="auto" w:fill="F2F2F2"/>
      </w:pPr>
      <w:r>
        <w:rPr>
          <w:rFonts w:ascii="Courier New" w:hAnsi="Courier New"/>
          <w:sz w:val="18"/>
        </w:rPr>
        <w:t>│   ├── sqli.py               A03 — SQL Injection</w:t>
      </w:r>
    </w:p>
    <w:p>
      <w:pPr>
        <w:ind w:left="567"/>
        <w:shd w:val="clear" w:color="auto" w:fill="F2F2F2"/>
      </w:pPr>
      <w:r>
        <w:rPr>
          <w:rFonts w:ascii="Courier New" w:hAnsi="Courier New"/>
          <w:sz w:val="18"/>
        </w:rPr>
        <w:t>│   ├── xss.py                A03 — Cross-Site Scripting</w:t>
      </w:r>
    </w:p>
    <w:p>
      <w:pPr>
        <w:ind w:left="567"/>
        <w:shd w:val="clear" w:color="auto" w:fill="F2F2F2"/>
      </w:pPr>
      <w:r>
        <w:rPr>
          <w:rFonts w:ascii="Courier New" w:hAnsi="Courier New"/>
          <w:sz w:val="18"/>
        </w:rPr>
        <w:t>│   ├── xxe.py                A03 — XML External Entity</w:t>
      </w:r>
    </w:p>
    <w:p>
      <w:pPr>
        <w:ind w:left="567"/>
        <w:shd w:val="clear" w:color="auto" w:fill="F2F2F2"/>
      </w:pPr>
      <w:r>
        <w:rPr>
          <w:rFonts w:ascii="Courier New" w:hAnsi="Courier New"/>
          <w:sz w:val="18"/>
        </w:rPr>
        <w:t>│   ├── ssrf.py               A10 — SSRF</w:t>
      </w:r>
    </w:p>
    <w:p>
      <w:pPr>
        <w:ind w:left="567"/>
        <w:shd w:val="clear" w:color="auto" w:fill="F2F2F2"/>
      </w:pPr>
      <w:r>
        <w:rPr>
          <w:rFonts w:ascii="Courier New" w:hAnsi="Courier New"/>
          <w:sz w:val="18"/>
        </w:rPr>
        <w:t>│   ├── idor.py               A01 — IDOR</w:t>
      </w:r>
    </w:p>
    <w:p>
      <w:pPr>
        <w:ind w:left="567"/>
        <w:shd w:val="clear" w:color="auto" w:fill="F2F2F2"/>
      </w:pPr>
      <w:r>
        <w:rPr>
          <w:rFonts w:ascii="Courier New" w:hAnsi="Courier New"/>
          <w:sz w:val="18"/>
        </w:rPr>
        <w:t>│   ├── path_traversal.py     A01 — Path Traversal</w:t>
      </w:r>
    </w:p>
    <w:p>
      <w:pPr>
        <w:ind w:left="567"/>
        <w:shd w:val="clear" w:color="auto" w:fill="F2F2F2"/>
      </w:pPr>
      <w:r>
        <w:rPr>
          <w:rFonts w:ascii="Courier New" w:hAnsi="Courier New"/>
          <w:sz w:val="18"/>
        </w:rPr>
        <w:t>│   ├── broken_auth.py        A07 — Auth Failures</w:t>
      </w:r>
    </w:p>
    <w:p>
      <w:pPr>
        <w:ind w:left="567"/>
        <w:shd w:val="clear" w:color="auto" w:fill="F2F2F2"/>
      </w:pPr>
      <w:r>
        <w:rPr>
          <w:rFonts w:ascii="Courier New" w:hAnsi="Courier New"/>
          <w:sz w:val="18"/>
        </w:rPr>
        <w:t>│   ├── crypto_failures.py    A02 — Crypto Failures</w:t>
      </w:r>
    </w:p>
    <w:p>
      <w:pPr>
        <w:ind w:left="567"/>
        <w:shd w:val="clear" w:color="auto" w:fill="F2F2F2"/>
      </w:pPr>
      <w:r>
        <w:rPr>
          <w:rFonts w:ascii="Courier New" w:hAnsi="Courier New"/>
          <w:sz w:val="18"/>
        </w:rPr>
        <w:t>│   ├── security_misconfig.py A05 — Security Misconfig</w:t>
      </w:r>
    </w:p>
    <w:p>
      <w:pPr>
        <w:ind w:left="567"/>
        <w:shd w:val="clear" w:color="auto" w:fill="F2F2F2"/>
      </w:pPr>
      <w:r>
        <w:rPr>
          <w:rFonts w:ascii="Courier New" w:hAnsi="Courier New"/>
          <w:sz w:val="18"/>
        </w:rPr>
        <w:t>│   ├── vulnerable_components.py A06 — Outdated Libraries</w:t>
      </w:r>
    </w:p>
    <w:p>
      <w:pPr>
        <w:ind w:left="567"/>
        <w:shd w:val="clear" w:color="auto" w:fill="F2F2F2"/>
      </w:pPr>
      <w:r>
        <w:rPr>
          <w:rFonts w:ascii="Courier New" w:hAnsi="Courier New"/>
          <w:sz w:val="18"/>
        </w:rPr>
        <w:t>│   ├── integrity_failures.py A08 — Software Integrity</w:t>
      </w:r>
    </w:p>
    <w:p>
      <w:pPr>
        <w:ind w:left="567"/>
        <w:shd w:val="clear" w:color="auto" w:fill="F2F2F2"/>
      </w:pPr>
      <w:r>
        <w:rPr>
          <w:rFonts w:ascii="Courier New" w:hAnsi="Courier New"/>
          <w:sz w:val="18"/>
        </w:rPr>
        <w:t>│   └── file_upload.py        A01/A03 — Unrestricted Upload</w:t>
      </w:r>
    </w:p>
    <w:p>
      <w:pPr>
        <w:ind w:left="567"/>
        <w:shd w:val="clear" w:color="auto" w:fill="F2F2F2"/>
      </w:pPr>
      <w:r>
        <w:rPr>
          <w:rFonts w:ascii="Courier New" w:hAnsi="Courier New"/>
          <w:sz w:val="18"/>
        </w:rPr>
        <w:t>├── evaluator.py              Calcul CVSS v3.1</w:t>
      </w:r>
    </w:p>
    <w:p>
      <w:pPr>
        <w:ind w:left="567"/>
        <w:shd w:val="clear" w:color="auto" w:fill="F2F2F2"/>
      </w:pPr>
      <w:r>
        <w:rPr>
          <w:rFonts w:ascii="Courier New" w:hAnsi="Courier New"/>
          <w:sz w:val="18"/>
        </w:rPr>
        <w:t>├── reporter.py               Génération rapport HTML</w:t>
      </w:r>
    </w:p>
    <w:p>
      <w:pPr>
        <w:ind w:left="567"/>
        <w:shd w:val="clear" w:color="auto" w:fill="F2F2F2"/>
      </w:pPr>
      <w:r>
        <w:rPr>
          <w:rFonts w:ascii="Courier New" w:hAnsi="Courier New"/>
          <w:sz w:val="18"/>
        </w:rPr>
        <w:t>└── tests/</w:t>
      </w:r>
    </w:p>
    <w:p>
      <w:pPr>
        <w:ind w:left="567"/>
        <w:shd w:val="clear" w:color="auto" w:fill="F2F2F2"/>
      </w:pPr>
      <w:r>
        <w:rPr>
          <w:rFonts w:ascii="Courier New" w:hAnsi="Courier New"/>
          <w:sz w:val="18"/>
        </w:rPr>
        <w:t xml:space="preserve">    ├── conftest.py           Mini-app Flask volontairement vulnérable</w:t>
      </w:r>
    </w:p>
    <w:p>
      <w:pPr>
        <w:ind w:left="567"/>
        <w:shd w:val="clear" w:color="auto" w:fill="F2F2F2"/>
      </w:pPr>
      <w:r>
        <w:rPr>
          <w:rFonts w:ascii="Courier New" w:hAnsi="Courier New"/>
          <w:sz w:val="18"/>
        </w:rPr>
        <w:t xml:space="preserve">    └── test_*.py             26 tests pytest</w:t>
      </w:r>
    </w:p>
    <w:p>
      <w:r>
        <w:br w:type="page"/>
      </w:r>
    </w:p>
    <w:p>
      <w:pPr>
        <w:pStyle w:val="Heading1"/>
      </w:pPr>
      <w:r>
        <w:rPr>
          <w:color w:val="1F497D"/>
        </w:rPr>
        <w:t>4. Les 12 détecteurs</w:t>
      </w:r>
    </w:p>
    <w:p>
      <w:pPr>
        <w:pStyle w:val="Heading2"/>
      </w:pPr>
      <w:r>
        <w:rPr>
          <w:color w:val="2E74B5"/>
        </w:rPr>
        <w:t>4.1 Détecteurs actifs (injection de payloads)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b/>
                <w:color w:val="FFFFFF"/>
              </w:rPr>
              <w:t>Nom</w:t>
            </w:r>
          </w:p>
        </w:tc>
        <w:tc>
          <w:tcPr>
            <w:tcW w:type="dxa" w:w="3041"/>
            <w:shd w:val="clear" w:color="auto" w:fill="1F497D"/>
          </w:tcPr>
          <w:p>
            <w:r>
              <w:rPr>
                <w:b/>
                <w:color w:val="FFFFFF"/>
              </w:rPr>
              <w:t>OWASP</w:t>
            </w:r>
          </w:p>
        </w:tc>
        <w:tc>
          <w:tcPr>
            <w:tcW w:type="dxa" w:w="3041"/>
            <w:shd w:val="clear" w:color="auto" w:fill="1F497D"/>
          </w:tcPr>
          <w:p>
            <w:r>
              <w:rPr>
                <w:b/>
                <w:color w:val="FFFFFF"/>
              </w:rPr>
              <w:t>Technique de détection</w:t>
            </w:r>
          </w:p>
        </w:tc>
      </w:tr>
      <w:tr>
        <w:tc>
          <w:tcPr>
            <w:tcW w:type="dxa" w:w="3041"/>
          </w:tcPr>
          <w:p>
            <w:r>
              <w:t>sqli</w:t>
            </w:r>
          </w:p>
        </w:tc>
        <w:tc>
          <w:tcPr>
            <w:tcW w:type="dxa" w:w="3041"/>
          </w:tcPr>
          <w:p>
            <w:r>
              <w:t>A03</w:t>
            </w:r>
          </w:p>
        </w:tc>
        <w:tc>
          <w:tcPr>
            <w:tcW w:type="dxa" w:w="3041"/>
          </w:tcPr>
          <w:p>
            <w:r>
              <w:t>Injecte ' et -- ; cherche erreurs SQL dans la réponse</w:t>
            </w:r>
          </w:p>
        </w:tc>
      </w:tr>
      <w:tr>
        <w:tc>
          <w:tcPr>
            <w:tcW w:type="dxa" w:w="3041"/>
          </w:tcPr>
          <w:p>
            <w:r>
              <w:t>xss</w:t>
            </w:r>
          </w:p>
        </w:tc>
        <w:tc>
          <w:tcPr>
            <w:tcW w:type="dxa" w:w="3041"/>
          </w:tcPr>
          <w:p>
            <w:r>
              <w:t>A03</w:t>
            </w:r>
          </w:p>
        </w:tc>
        <w:tc>
          <w:tcPr>
            <w:tcW w:type="dxa" w:w="3041"/>
          </w:tcPr>
          <w:p>
            <w:r>
              <w:t>Injecte &lt;script&gt;alert() ; cherche le payload réfléchi</w:t>
            </w:r>
          </w:p>
        </w:tc>
      </w:tr>
      <w:tr>
        <w:tc>
          <w:tcPr>
            <w:tcW w:type="dxa" w:w="3041"/>
          </w:tcPr>
          <w:p>
            <w:r>
              <w:t>xxe</w:t>
            </w:r>
          </w:p>
        </w:tc>
        <w:tc>
          <w:tcPr>
            <w:tcW w:type="dxa" w:w="3041"/>
          </w:tcPr>
          <w:p>
            <w:r>
              <w:t>A03</w:t>
            </w:r>
          </w:p>
        </w:tc>
        <w:tc>
          <w:tcPr>
            <w:tcW w:type="dxa" w:w="3041"/>
          </w:tcPr>
          <w:p>
            <w:r>
              <w:t>POST XML avec entité SYSTEM ; cherche /etc/passwd</w:t>
            </w:r>
          </w:p>
        </w:tc>
      </w:tr>
      <w:tr>
        <w:tc>
          <w:tcPr>
            <w:tcW w:type="dxa" w:w="3041"/>
          </w:tcPr>
          <w:p>
            <w:r>
              <w:t>ssrf</w:t>
            </w:r>
          </w:p>
        </w:tc>
        <w:tc>
          <w:tcPr>
            <w:tcW w:type="dxa" w:w="3041"/>
          </w:tcPr>
          <w:p>
            <w:r>
              <w:t>A10</w:t>
            </w:r>
          </w:p>
        </w:tc>
        <w:tc>
          <w:tcPr>
            <w:tcW w:type="dxa" w:w="3041"/>
          </w:tcPr>
          <w:p>
            <w:r>
              <w:t>Injecte URL 127.0.0.1/169.254.169.254 ; cherche métadonnées</w:t>
            </w:r>
          </w:p>
        </w:tc>
      </w:tr>
      <w:tr>
        <w:tc>
          <w:tcPr>
            <w:tcW w:type="dxa" w:w="3041"/>
          </w:tcPr>
          <w:p>
            <w:r>
              <w:t>idor</w:t>
            </w:r>
          </w:p>
        </w:tc>
        <w:tc>
          <w:tcPr>
            <w:tcW w:type="dxa" w:w="3041"/>
          </w:tcPr>
          <w:p>
            <w:r>
              <w:t>A01</w:t>
            </w:r>
          </w:p>
        </w:tc>
        <w:tc>
          <w:tcPr>
            <w:tcW w:type="dxa" w:w="3041"/>
          </w:tcPr>
          <w:p>
            <w:r>
              <w:t>Incrémente les ID numériques ; compare les réponses</w:t>
            </w:r>
          </w:p>
        </w:tc>
      </w:tr>
      <w:tr>
        <w:tc>
          <w:tcPr>
            <w:tcW w:type="dxa" w:w="3041"/>
          </w:tcPr>
          <w:p>
            <w:r>
              <w:t>path_trav</w:t>
            </w:r>
          </w:p>
        </w:tc>
        <w:tc>
          <w:tcPr>
            <w:tcW w:type="dxa" w:w="3041"/>
          </w:tcPr>
          <w:p>
            <w:r>
              <w:t>A01</w:t>
            </w:r>
          </w:p>
        </w:tc>
        <w:tc>
          <w:tcPr>
            <w:tcW w:type="dxa" w:w="3041"/>
          </w:tcPr>
          <w:p>
            <w:r>
              <w:t>Injecte ../../etc/passwd ; cherche root: dans la réponse</w:t>
            </w:r>
          </w:p>
        </w:tc>
      </w:tr>
      <w:tr>
        <w:tc>
          <w:tcPr>
            <w:tcW w:type="dxa" w:w="3041"/>
          </w:tcPr>
          <w:p>
            <w:r>
              <w:t>file_upload</w:t>
            </w:r>
          </w:p>
        </w:tc>
        <w:tc>
          <w:tcPr>
            <w:tcW w:type="dxa" w:w="3041"/>
          </w:tcPr>
          <w:p>
            <w:r>
              <w:t>A01</w:t>
            </w:r>
          </w:p>
        </w:tc>
        <w:tc>
          <w:tcPr>
            <w:tcW w:type="dxa" w:w="3041"/>
          </w:tcPr>
          <w:p>
            <w:r>
              <w:t>Upload .php/.jsp ; vérifie l'exécution distante</w:t>
            </w:r>
          </w:p>
        </w:tc>
      </w:tr>
    </w:tbl>
    <w:p/>
    <w:p>
      <w:pPr>
        <w:pStyle w:val="Heading2"/>
      </w:pPr>
      <w:r>
        <w:rPr>
          <w:color w:val="2E74B5"/>
        </w:rPr>
        <w:t>4.2 Détecteurs passifs (analyse des réponses existantes)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b/>
                <w:color w:val="FFFFFF"/>
              </w:rPr>
              <w:t>Nom</w:t>
            </w:r>
          </w:p>
        </w:tc>
        <w:tc>
          <w:tcPr>
            <w:tcW w:type="dxa" w:w="3041"/>
            <w:shd w:val="clear" w:color="auto" w:fill="1F497D"/>
          </w:tcPr>
          <w:p>
            <w:r>
              <w:rPr>
                <w:b/>
                <w:color w:val="FFFFFF"/>
              </w:rPr>
              <w:t>OWASP</w:t>
            </w:r>
          </w:p>
        </w:tc>
        <w:tc>
          <w:tcPr>
            <w:tcW w:type="dxa" w:w="3041"/>
            <w:shd w:val="clear" w:color="auto" w:fill="1F497D"/>
          </w:tcPr>
          <w:p>
            <w:r>
              <w:rPr>
                <w:b/>
                <w:color w:val="FFFFFF"/>
              </w:rPr>
              <w:t>Ce qui est analysé</w:t>
            </w:r>
          </w:p>
        </w:tc>
      </w:tr>
      <w:tr>
        <w:tc>
          <w:tcPr>
            <w:tcW w:type="dxa" w:w="3041"/>
          </w:tcPr>
          <w:p>
            <w:r>
              <w:t>broken_auth</w:t>
            </w:r>
          </w:p>
        </w:tc>
        <w:tc>
          <w:tcPr>
            <w:tcW w:type="dxa" w:w="3041"/>
          </w:tcPr>
          <w:p>
            <w:r>
              <w:t>A07</w:t>
            </w:r>
          </w:p>
        </w:tc>
        <w:tc>
          <w:tcPr>
            <w:tcW w:type="dxa" w:w="3041"/>
          </w:tcPr>
          <w:p>
            <w:r>
              <w:t>Cookie sans HttpOnly/Secure, login en clair, brute-force</w:t>
            </w:r>
          </w:p>
        </w:tc>
      </w:tr>
      <w:tr>
        <w:tc>
          <w:tcPr>
            <w:tcW w:type="dxa" w:w="3041"/>
          </w:tcPr>
          <w:p>
            <w:r>
              <w:t>crypto_failures</w:t>
            </w:r>
          </w:p>
        </w:tc>
        <w:tc>
          <w:tcPr>
            <w:tcW w:type="dxa" w:w="3041"/>
          </w:tcPr>
          <w:p>
            <w:r>
              <w:t>A02</w:t>
            </w:r>
          </w:p>
        </w:tc>
        <w:tc>
          <w:tcPr>
            <w:tcW w:type="dxa" w:w="3041"/>
          </w:tcPr>
          <w:p>
            <w:r>
              <w:t>Formulaire password en HTTP, headers HSTS absents</w:t>
            </w:r>
          </w:p>
        </w:tc>
      </w:tr>
      <w:tr>
        <w:tc>
          <w:tcPr>
            <w:tcW w:type="dxa" w:w="3041"/>
          </w:tcPr>
          <w:p>
            <w:r>
              <w:t>security_misconfig</w:t>
            </w:r>
          </w:p>
        </w:tc>
        <w:tc>
          <w:tcPr>
            <w:tcW w:type="dxa" w:w="3041"/>
          </w:tcPr>
          <w:p>
            <w:r>
              <w:t>A05</w:t>
            </w:r>
          </w:p>
        </w:tc>
        <w:tc>
          <w:tcPr>
            <w:tcW w:type="dxa" w:w="3041"/>
          </w:tcPr>
          <w:p>
            <w:r>
              <w:t>Fichiers sensibles (.env, phpinfo, listing répertoire)</w:t>
            </w:r>
          </w:p>
        </w:tc>
      </w:tr>
      <w:tr>
        <w:tc>
          <w:tcPr>
            <w:tcW w:type="dxa" w:w="3041"/>
          </w:tcPr>
          <w:p>
            <w:r>
              <w:t>vuln_components</w:t>
            </w:r>
          </w:p>
        </w:tc>
        <w:tc>
          <w:tcPr>
            <w:tcW w:type="dxa" w:w="3041"/>
          </w:tcPr>
          <w:p>
            <w:r>
              <w:t>A06</w:t>
            </w:r>
          </w:p>
        </w:tc>
        <w:tc>
          <w:tcPr>
            <w:tcW w:type="dxa" w:w="3041"/>
          </w:tcPr>
          <w:p>
            <w:r>
              <w:t>Headers Server/X-Powered-By, meta generator, jQuery version</w:t>
            </w:r>
          </w:p>
        </w:tc>
      </w:tr>
      <w:tr>
        <w:tc>
          <w:tcPr>
            <w:tcW w:type="dxa" w:w="3041"/>
          </w:tcPr>
          <w:p>
            <w:r>
              <w:t>integrity_failures</w:t>
            </w:r>
          </w:p>
        </w:tc>
        <w:tc>
          <w:tcPr>
            <w:tcW w:type="dxa" w:w="3041"/>
          </w:tcPr>
          <w:p>
            <w:r>
              <w:t>A08</w:t>
            </w:r>
          </w:p>
        </w:tc>
        <w:tc>
          <w:tcPr>
            <w:tcW w:type="dxa" w:w="3041"/>
          </w:tcPr>
          <w:p>
            <w:r>
              <w:t>Scripts/CSS CDN sans attribut integrity (SRI)</w:t>
            </w:r>
          </w:p>
        </w:tc>
      </w:tr>
    </w:tbl>
    <w:p/>
    <w:p>
      <w:r>
        <w:br w:type="page"/>
      </w:r>
    </w:p>
    <w:p>
      <w:pPr>
        <w:pStyle w:val="Heading1"/>
      </w:pPr>
      <w:r>
        <w:rPr>
          <w:color w:val="1F497D"/>
        </w:rPr>
        <w:t>5. Environnement de test</w:t>
      </w:r>
    </w:p>
    <w:p>
      <w:pPr>
        <w:pStyle w:val="Heading2"/>
      </w:pPr>
      <w:r>
        <w:rPr>
          <w:color w:val="2E74B5"/>
        </w:rPr>
        <w:t>5.1 Infrastructure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r>
              <w:rPr>
                <w:b/>
                <w:color w:val="FFFFFF"/>
              </w:rPr>
              <w:t>Composant</w:t>
            </w:r>
          </w:p>
        </w:tc>
        <w:tc>
          <w:tcPr>
            <w:tcW w:type="dxa" w:w="4561"/>
            <w:shd w:val="clear" w:color="auto" w:fill="1F497D"/>
          </w:tcPr>
          <w:p>
            <w:r>
              <w:rPr>
                <w:b/>
                <w:color w:val="FFFFFF"/>
              </w:rPr>
              <w:t>Détail</w:t>
            </w:r>
          </w:p>
        </w:tc>
      </w:tr>
      <w:tr>
        <w:tc>
          <w:tcPr>
            <w:tcW w:type="dxa" w:w="4561"/>
          </w:tcPr>
          <w:p>
            <w:r>
              <w:t>Machine hôte</w:t>
            </w:r>
          </w:p>
        </w:tc>
        <w:tc>
          <w:tcPr>
            <w:tcW w:type="dxa" w:w="4561"/>
          </w:tcPr>
          <w:p>
            <w:r>
              <w:t>Windows 11 Pro — Python 3.12</w:t>
            </w:r>
          </w:p>
        </w:tc>
      </w:tr>
      <w:tr>
        <w:tc>
          <w:tcPr>
            <w:tcW w:type="dxa" w:w="4561"/>
          </w:tcPr>
          <w:p>
            <w:r>
              <w:t>Machine cible</w:t>
            </w:r>
          </w:p>
        </w:tc>
        <w:tc>
          <w:tcPr>
            <w:tcW w:type="dxa" w:w="4561"/>
          </w:tcPr>
          <w:p>
            <w:r>
              <w:t>Kali Linux 2024.x — VirtualBox 7.x</w:t>
            </w:r>
          </w:p>
        </w:tc>
      </w:tr>
      <w:tr>
        <w:tc>
          <w:tcPr>
            <w:tcW w:type="dxa" w:w="4561"/>
          </w:tcPr>
          <w:p>
            <w:r>
              <w:t>Réseau VM</w:t>
            </w:r>
          </w:p>
        </w:tc>
        <w:tc>
          <w:tcPr>
            <w:tcW w:type="dxa" w:w="4561"/>
          </w:tcPr>
          <w:p>
            <w:r>
              <w:t>Host-Only : 192.168.56.101 / NAT : 10.0.2.15</w:t>
            </w:r>
          </w:p>
        </w:tc>
      </w:tr>
      <w:tr>
        <w:tc>
          <w:tcPr>
            <w:tcW w:type="dxa" w:w="4561"/>
          </w:tcPr>
          <w:p>
            <w:r>
              <w:t>Application cible</w:t>
            </w:r>
          </w:p>
        </w:tc>
        <w:tc>
          <w:tcPr>
            <w:tcW w:type="dxa" w:w="4561"/>
          </w:tcPr>
          <w:p>
            <w:r>
              <w:t>DVWA (Damn Vulnerable Web Application) — Apache + MariaDB</w:t>
            </w:r>
          </w:p>
        </w:tc>
      </w:tr>
      <w:tr>
        <w:tc>
          <w:tcPr>
            <w:tcW w:type="dxa" w:w="4561"/>
          </w:tcPr>
          <w:p>
            <w:r>
              <w:t>URL DVWA</w:t>
            </w:r>
          </w:p>
        </w:tc>
        <w:tc>
          <w:tcPr>
            <w:tcW w:type="dxa" w:w="4561"/>
          </w:tcPr>
          <w:p>
            <w:r>
              <w:t>http://192.168.56.101/dvwa/</w:t>
            </w:r>
          </w:p>
        </w:tc>
      </w:tr>
      <w:tr>
        <w:tc>
          <w:tcPr>
            <w:tcW w:type="dxa" w:w="4561"/>
          </w:tcPr>
          <w:p>
            <w:r>
              <w:t>Credentials</w:t>
            </w:r>
          </w:p>
        </w:tc>
        <w:tc>
          <w:tcPr>
            <w:tcW w:type="dxa" w:w="4561"/>
          </w:tcPr>
          <w:p>
            <w:r>
              <w:t>admin / password</w:t>
            </w:r>
          </w:p>
        </w:tc>
      </w:tr>
      <w:tr>
        <w:tc>
          <w:tcPr>
            <w:tcW w:type="dxa" w:w="4561"/>
          </w:tcPr>
          <w:p>
            <w:r>
              <w:t>Niveau sécurité</w:t>
            </w:r>
          </w:p>
        </w:tc>
        <w:tc>
          <w:tcPr>
            <w:tcW w:type="dxa" w:w="4561"/>
          </w:tcPr>
          <w:p>
            <w:r>
              <w:t>Low (toutes protections désactivées)</w:t>
            </w:r>
          </w:p>
        </w:tc>
      </w:tr>
    </w:tbl>
    <w:p/>
    <w:p>
      <w:pPr>
        <w:pStyle w:val="Heading2"/>
      </w:pPr>
      <w:r>
        <w:rPr>
          <w:color w:val="2E74B5"/>
        </w:rPr>
        <w:t>5.2 Procédure de reset DVWA (à effectuer après chaque redémarrage)</w:t>
      </w:r>
    </w:p>
    <w:p>
      <w:r>
        <w:rPr>
          <w:b w:val="0"/>
          <w:i w:val="0"/>
          <w:sz w:val="22"/>
        </w:rPr>
        <w:t>À chaque redémarrage de la VM Kali, MariaDB perd l'état de la base. Procédure :</w:t>
      </w:r>
    </w:p>
    <w:p>
      <w:pPr>
        <w:pStyle w:val="ListBullet"/>
      </w:pPr>
      <w:r>
        <w:t>1. Ouvrir Firefox dans Kali → http://127.0.0.1/dvwa/setup.php</w:t>
      </w:r>
    </w:p>
    <w:p>
      <w:pPr>
        <w:pStyle w:val="ListBullet"/>
      </w:pPr>
      <w:r>
        <w:t>2. Cliquer « Create / Reset Database »</w:t>
      </w:r>
    </w:p>
    <w:p>
      <w:pPr>
        <w:pStyle w:val="ListBullet"/>
      </w:pPr>
      <w:r>
        <w:t>3. Se connecter : admin / password</w:t>
      </w:r>
    </w:p>
    <w:p>
      <w:pPr>
        <w:pStyle w:val="ListBullet"/>
      </w:pPr>
      <w:r>
        <w:t>4. Aller dans DVWA Security → sélectionner « Low » → Submit</w:t>
      </w:r>
    </w:p>
    <w:p>
      <w:pPr>
        <w:pStyle w:val="Heading2"/>
      </w:pPr>
      <w:r>
        <w:rPr>
          <w:color w:val="2E74B5"/>
        </w:rPr>
        <w:t>5.3 Capture d'écran — Environnement DVWA</w:t>
      </w:r>
    </w:p>
    <w:p>
      <w:pPr>
        <w:jc w:val="center"/>
      </w:pPr>
      <w:r>
        <w:drawing>
          <wp:inline xmlns:a="http://schemas.openxmlformats.org/drawingml/2006/main" xmlns:pic="http://schemas.openxmlformats.org/drawingml/2006/picture">
            <wp:extent cx="5029200" cy="2574322"/>
            <wp:docPr id="1" name="Picture 1"/>
            <wp:cNvGraphicFramePr>
              <a:graphicFrameLocks noChangeAspect="1"/>
            </wp:cNvGraphicFramePr>
            <a:graphic>
              <a:graphicData uri="http://schemas.openxmlformats.org/drawingml/2006/picture">
                <pic:pic>
                  <pic:nvPicPr>
                    <pic:cNvPr id="0" name="s4.jpeg"/>
                    <pic:cNvPicPr/>
                  </pic:nvPicPr>
                  <pic:blipFill>
                    <a:blip r:embed="rId9"/>
                    <a:stretch>
                      <a:fillRect/>
                    </a:stretch>
                  </pic:blipFill>
                  <pic:spPr>
                    <a:xfrm>
                      <a:off x="0" y="0"/>
                      <a:ext cx="5029200" cy="2574322"/>
                    </a:xfrm>
                    <a:prstGeom prst="rect"/>
                  </pic:spPr>
                </pic:pic>
              </a:graphicData>
            </a:graphic>
          </wp:inline>
        </w:drawing>
      </w:r>
    </w:p>
    <w:p>
      <w:pPr>
        <w:jc w:val="center"/>
      </w:pPr>
      <w:r>
        <w:rPr>
          <w:i/>
          <w:sz w:val="18"/>
        </w:rPr>
        <w:t>Figure 5.1 — Page d'accueil DVWA (Welcome to DVWA)</w:t>
      </w:r>
    </w:p>
    <w:p>
      <w:pPr>
        <w:jc w:val="center"/>
      </w:pPr>
      <w:r>
        <w:drawing>
          <wp:inline xmlns:a="http://schemas.openxmlformats.org/drawingml/2006/main" xmlns:pic="http://schemas.openxmlformats.org/drawingml/2006/picture">
            <wp:extent cx="5029200" cy="2599468"/>
            <wp:docPr id="2" name="Picture 2"/>
            <wp:cNvGraphicFramePr>
              <a:graphicFrameLocks noChangeAspect="1"/>
            </wp:cNvGraphicFramePr>
            <a:graphic>
              <a:graphicData uri="http://schemas.openxmlformats.org/drawingml/2006/picture">
                <pic:pic>
                  <pic:nvPicPr>
                    <pic:cNvPr id="0" name="s5.jpeg"/>
                    <pic:cNvPicPr/>
                  </pic:nvPicPr>
                  <pic:blipFill>
                    <a:blip r:embed="rId10"/>
                    <a:stretch>
                      <a:fillRect/>
                    </a:stretch>
                  </pic:blipFill>
                  <pic:spPr>
                    <a:xfrm>
                      <a:off x="0" y="0"/>
                      <a:ext cx="5029200" cy="2599468"/>
                    </a:xfrm>
                    <a:prstGeom prst="rect"/>
                  </pic:spPr>
                </pic:pic>
              </a:graphicData>
            </a:graphic>
          </wp:inline>
        </w:drawing>
      </w:r>
    </w:p>
    <w:p>
      <w:pPr>
        <w:jc w:val="center"/>
      </w:pPr>
      <w:r>
        <w:rPr>
          <w:i/>
          <w:sz w:val="18"/>
        </w:rPr>
        <w:t>Figure 5.2 — Niveau de sécurité DVWA réglé sur « Low »</w:t>
      </w:r>
    </w:p>
    <w:p>
      <w:r>
        <w:br w:type="page"/>
      </w:r>
    </w:p>
    <w:p>
      <w:pPr>
        <w:pStyle w:val="Heading1"/>
      </w:pPr>
      <w:r>
        <w:rPr>
          <w:color w:val="1F497D"/>
        </w:rPr>
        <w:t>6. Guide d'utilisation (CLI)</w:t>
      </w:r>
    </w:p>
    <w:p>
      <w:pPr>
        <w:pStyle w:val="Heading2"/>
      </w:pPr>
      <w:r>
        <w:rPr>
          <w:color w:val="2E74B5"/>
        </w:rPr>
        <w:t>6.1 Options disponibles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b/>
                <w:color w:val="FFFFFF"/>
              </w:rPr>
              <w:t>Option</w:t>
            </w:r>
          </w:p>
        </w:tc>
        <w:tc>
          <w:tcPr>
            <w:tcW w:type="dxa" w:w="3041"/>
            <w:shd w:val="clear" w:color="auto" w:fill="1F497D"/>
          </w:tcPr>
          <w:p>
            <w:r>
              <w:rPr>
                <w:b/>
                <w:color w:val="FFFFFF"/>
              </w:rPr>
              <w:t>Description</w:t>
            </w:r>
          </w:p>
        </w:tc>
        <w:tc>
          <w:tcPr>
            <w:tcW w:type="dxa" w:w="3041"/>
            <w:shd w:val="clear" w:color="auto" w:fill="1F497D"/>
          </w:tcPr>
          <w:p>
            <w:r>
              <w:rPr>
                <w:b/>
                <w:color w:val="FFFFFF"/>
              </w:rPr>
              <w:t>Défaut</w:t>
            </w:r>
          </w:p>
        </w:tc>
      </w:tr>
      <w:tr>
        <w:tc>
          <w:tcPr>
            <w:tcW w:type="dxa" w:w="3041"/>
          </w:tcPr>
          <w:p>
            <w:r>
              <w:t>--url URL</w:t>
            </w:r>
          </w:p>
        </w:tc>
        <w:tc>
          <w:tcPr>
            <w:tcW w:type="dxa" w:w="3041"/>
          </w:tcPr>
          <w:p>
            <w:r>
              <w:t>URL cible du scan (obligatoire)</w:t>
            </w:r>
          </w:p>
        </w:tc>
        <w:tc>
          <w:tcPr>
            <w:tcW w:type="dxa" w:w="3041"/>
          </w:tcPr>
          <w:p>
            <w:r>
              <w:t>—</w:t>
            </w:r>
          </w:p>
        </w:tc>
      </w:tr>
      <w:tr>
        <w:tc>
          <w:tcPr>
            <w:tcW w:type="dxa" w:w="3041"/>
          </w:tcPr>
          <w:p>
            <w:r>
              <w:t>--output FILE</w:t>
            </w:r>
          </w:p>
        </w:tc>
        <w:tc>
          <w:tcPr>
            <w:tcW w:type="dxa" w:w="3041"/>
          </w:tcPr>
          <w:p>
            <w:r>
              <w:t>Chemin du rapport HTML</w:t>
            </w:r>
          </w:p>
        </w:tc>
        <w:tc>
          <w:tcPr>
            <w:tcW w:type="dxa" w:w="3041"/>
          </w:tcPr>
          <w:p>
            <w:r>
              <w:t>rapport.html</w:t>
            </w:r>
          </w:p>
        </w:tc>
      </w:tr>
      <w:tr>
        <w:tc>
          <w:tcPr>
            <w:tcW w:type="dxa" w:w="3041"/>
          </w:tcPr>
          <w:p>
            <w:r>
              <w:t>--depth N</w:t>
            </w:r>
          </w:p>
        </w:tc>
        <w:tc>
          <w:tcPr>
            <w:tcW w:type="dxa" w:w="3041"/>
          </w:tcPr>
          <w:p>
            <w:r>
              <w:t>Profondeur de crawl BFS</w:t>
            </w:r>
          </w:p>
        </w:tc>
        <w:tc>
          <w:tcPr>
            <w:tcW w:type="dxa" w:w="3041"/>
          </w:tcPr>
          <w:p>
            <w:r>
              <w:t>2</w:t>
            </w:r>
          </w:p>
        </w:tc>
      </w:tr>
      <w:tr>
        <w:tc>
          <w:tcPr>
            <w:tcW w:type="dxa" w:w="3041"/>
          </w:tcPr>
          <w:p>
            <w:r>
              <w:t>--timeout N</w:t>
            </w:r>
          </w:p>
        </w:tc>
        <w:tc>
          <w:tcPr>
            <w:tcW w:type="dxa" w:w="3041"/>
          </w:tcPr>
          <w:p>
            <w:r>
              <w:t>Timeout HTTP en secondes</w:t>
            </w:r>
          </w:p>
        </w:tc>
        <w:tc>
          <w:tcPr>
            <w:tcW w:type="dxa" w:w="3041"/>
          </w:tcPr>
          <w:p>
            <w:r>
              <w:t>10</w:t>
            </w:r>
          </w:p>
        </w:tc>
      </w:tr>
      <w:tr>
        <w:tc>
          <w:tcPr>
            <w:tcW w:type="dxa" w:w="3041"/>
          </w:tcPr>
          <w:p>
            <w:r>
              <w:t>--max-pages N</w:t>
            </w:r>
          </w:p>
        </w:tc>
        <w:tc>
          <w:tcPr>
            <w:tcW w:type="dxa" w:w="3041"/>
          </w:tcPr>
          <w:p>
            <w:r>
              <w:t>Nombre maximal de pages crawlées</w:t>
            </w:r>
          </w:p>
        </w:tc>
        <w:tc>
          <w:tcPr>
            <w:tcW w:type="dxa" w:w="3041"/>
          </w:tcPr>
          <w:p>
            <w:r>
              <w:t>100</w:t>
            </w:r>
          </w:p>
        </w:tc>
      </w:tr>
      <w:tr>
        <w:tc>
          <w:tcPr>
            <w:tcW w:type="dxa" w:w="3041"/>
          </w:tcPr>
          <w:p>
            <w:r>
              <w:t>--only LIST</w:t>
            </w:r>
          </w:p>
        </w:tc>
        <w:tc>
          <w:tcPr>
            <w:tcW w:type="dxa" w:w="3041"/>
          </w:tcPr>
          <w:p>
            <w:r>
              <w:t>Détecteurs à activer (ex: sqli,xss)</w:t>
            </w:r>
          </w:p>
        </w:tc>
        <w:tc>
          <w:tcPr>
            <w:tcW w:type="dxa" w:w="3041"/>
          </w:tcPr>
          <w:p>
            <w:r>
              <w:t>tous</w:t>
            </w:r>
          </w:p>
        </w:tc>
      </w:tr>
      <w:tr>
        <w:tc>
          <w:tcPr>
            <w:tcW w:type="dxa" w:w="3041"/>
          </w:tcPr>
          <w:p>
            <w:r>
              <w:t>--cookie STR</w:t>
            </w:r>
          </w:p>
        </w:tc>
        <w:tc>
          <w:tcPr>
            <w:tcW w:type="dxa" w:w="3041"/>
          </w:tcPr>
          <w:p>
            <w:r>
              <w:t>Cookies d'authentification manuels</w:t>
            </w:r>
          </w:p>
        </w:tc>
        <w:tc>
          <w:tcPr>
            <w:tcW w:type="dxa" w:w="3041"/>
          </w:tcPr>
          <w:p>
            <w:r>
              <w:t>—</w:t>
            </w:r>
          </w:p>
        </w:tc>
      </w:tr>
      <w:tr>
        <w:tc>
          <w:tcPr>
            <w:tcW w:type="dxa" w:w="3041"/>
          </w:tcPr>
          <w:p>
            <w:r>
              <w:t>--dvwa</w:t>
            </w:r>
          </w:p>
        </w:tc>
        <w:tc>
          <w:tcPr>
            <w:tcW w:type="dxa" w:w="3041"/>
          </w:tcPr>
          <w:p>
            <w:r>
              <w:t>Auto-login DVWA (admin/password + security=low)</w:t>
            </w:r>
          </w:p>
        </w:tc>
        <w:tc>
          <w:tcPr>
            <w:tcW w:type="dxa" w:w="3041"/>
          </w:tcPr>
          <w:p>
            <w:r>
              <w:t>false</w:t>
            </w:r>
          </w:p>
        </w:tc>
      </w:tr>
      <w:tr>
        <w:tc>
          <w:tcPr>
            <w:tcW w:type="dxa" w:w="3041"/>
          </w:tcPr>
          <w:p>
            <w:r>
              <w:t>--login-url URL</w:t>
            </w:r>
          </w:p>
        </w:tc>
        <w:tc>
          <w:tcPr>
            <w:tcW w:type="dxa" w:w="3041"/>
          </w:tcPr>
          <w:p>
            <w:r>
              <w:t>URL du formulaire de login générique</w:t>
            </w:r>
          </w:p>
        </w:tc>
        <w:tc>
          <w:tcPr>
            <w:tcW w:type="dxa" w:w="3041"/>
          </w:tcPr>
          <w:p>
            <w:r>
              <w:t>—</w:t>
            </w:r>
          </w:p>
        </w:tc>
      </w:tr>
      <w:tr>
        <w:tc>
          <w:tcPr>
            <w:tcW w:type="dxa" w:w="3041"/>
          </w:tcPr>
          <w:p>
            <w:r>
              <w:t>--username STR</w:t>
            </w:r>
          </w:p>
        </w:tc>
        <w:tc>
          <w:tcPr>
            <w:tcW w:type="dxa" w:w="3041"/>
          </w:tcPr>
          <w:p>
            <w:r>
              <w:t>Identifiant pour l'auto-login</w:t>
            </w:r>
          </w:p>
        </w:tc>
        <w:tc>
          <w:tcPr>
            <w:tcW w:type="dxa" w:w="3041"/>
          </w:tcPr>
          <w:p>
            <w:r>
              <w:t>—</w:t>
            </w:r>
          </w:p>
        </w:tc>
      </w:tr>
      <w:tr>
        <w:tc>
          <w:tcPr>
            <w:tcW w:type="dxa" w:w="3041"/>
          </w:tcPr>
          <w:p>
            <w:r>
              <w:t>--password STR</w:t>
            </w:r>
          </w:p>
        </w:tc>
        <w:tc>
          <w:tcPr>
            <w:tcW w:type="dxa" w:w="3041"/>
          </w:tcPr>
          <w:p>
            <w:r>
              <w:t>Mot de passe pour l'auto-login</w:t>
            </w:r>
          </w:p>
        </w:tc>
        <w:tc>
          <w:tcPr>
            <w:tcW w:type="dxa" w:w="3041"/>
          </w:tcPr>
          <w:p>
            <w:r>
              <w:t>—</w:t>
            </w:r>
          </w:p>
        </w:tc>
      </w:tr>
      <w:tr>
        <w:tc>
          <w:tcPr>
            <w:tcW w:type="dxa" w:w="3041"/>
          </w:tcPr>
          <w:p>
            <w:r>
              <w:t>--dvwa-security STR</w:t>
            </w:r>
          </w:p>
        </w:tc>
        <w:tc>
          <w:tcPr>
            <w:tcW w:type="dxa" w:w="3041"/>
          </w:tcPr>
          <w:p>
            <w:r>
              <w:t>Niveau de sécurité DVWA à régler</w:t>
            </w:r>
          </w:p>
        </w:tc>
        <w:tc>
          <w:tcPr>
            <w:tcW w:type="dxa" w:w="3041"/>
          </w:tcPr>
          <w:p>
            <w:r>
              <w:t>low</w:t>
            </w:r>
          </w:p>
        </w:tc>
      </w:tr>
      <w:tr>
        <w:tc>
          <w:tcPr>
            <w:tcW w:type="dxa" w:w="3041"/>
          </w:tcPr>
          <w:p>
            <w:r>
              <w:t>-v / --verbose</w:t>
            </w:r>
          </w:p>
        </w:tc>
        <w:tc>
          <w:tcPr>
            <w:tcW w:type="dxa" w:w="3041"/>
          </w:tcPr>
          <w:p>
            <w:r>
              <w:t>Logs détaillés (DEBUG)</w:t>
            </w:r>
          </w:p>
        </w:tc>
        <w:tc>
          <w:tcPr>
            <w:tcW w:type="dxa" w:w="3041"/>
          </w:tcPr>
          <w:p>
            <w:r>
              <w:t>false</w:t>
            </w:r>
          </w:p>
        </w:tc>
      </w:tr>
    </w:tbl>
    <w:p/>
    <w:p>
      <w:pPr>
        <w:pStyle w:val="Heading2"/>
      </w:pPr>
      <w:r>
        <w:rPr>
          <w:color w:val="2E74B5"/>
        </w:rPr>
        <w:t>6.2 Exemples d'utilisation</w:t>
      </w:r>
    </w:p>
    <w:p>
      <w:pPr>
        <w:ind w:left="567"/>
        <w:shd w:val="clear" w:color="auto" w:fill="F2F2F2"/>
      </w:pPr>
      <w:r>
        <w:rPr>
          <w:rFonts w:ascii="Courier New" w:hAnsi="Courier New"/>
          <w:sz w:val="18"/>
        </w:rPr>
        <w:t># Scan simple</w:t>
      </w:r>
    </w:p>
    <w:p>
      <w:pPr>
        <w:ind w:left="567"/>
        <w:shd w:val="clear" w:color="auto" w:fill="F2F2F2"/>
      </w:pPr>
      <w:r>
        <w:rPr>
          <w:rFonts w:ascii="Courier New" w:hAnsi="Courier New"/>
          <w:sz w:val="18"/>
        </w:rPr>
        <w:t>python main.py --url http://192.168.56.101/dvwa/</w:t>
      </w:r>
    </w:p>
    <w:p>
      <w:pPr>
        <w:ind w:left="567"/>
        <w:shd w:val="clear" w:color="auto" w:fill="F2F2F2"/>
      </w:pPr>
      <w:r>
        <w:rPr>
          <w:rFonts w:ascii="Courier New" w:hAnsi="Courier New"/>
          <w:sz w:val="18"/>
        </w:rPr>
      </w:r>
    </w:p>
    <w:p>
      <w:pPr>
        <w:ind w:left="567"/>
        <w:shd w:val="clear" w:color="auto" w:fill="F2F2F2"/>
      </w:pPr>
      <w:r>
        <w:rPr>
          <w:rFonts w:ascii="Courier New" w:hAnsi="Courier New"/>
          <w:sz w:val="18"/>
        </w:rPr>
        <w:t># Scan DVWA avec auto-login</w:t>
      </w:r>
    </w:p>
    <w:p>
      <w:pPr>
        <w:ind w:left="567"/>
        <w:shd w:val="clear" w:color="auto" w:fill="F2F2F2"/>
      </w:pPr>
      <w:r>
        <w:rPr>
          <w:rFonts w:ascii="Courier New" w:hAnsi="Courier New"/>
          <w:sz w:val="18"/>
        </w:rPr>
        <w:t>python main.py --url http://192.168.56.101/dvwa/ --dvwa</w:t>
      </w:r>
    </w:p>
    <w:p>
      <w:pPr>
        <w:ind w:left="567"/>
        <w:shd w:val="clear" w:color="auto" w:fill="F2F2F2"/>
      </w:pPr>
      <w:r>
        <w:rPr>
          <w:rFonts w:ascii="Courier New" w:hAnsi="Courier New"/>
          <w:sz w:val="18"/>
        </w:rPr>
      </w:r>
    </w:p>
    <w:p>
      <w:pPr>
        <w:ind w:left="567"/>
        <w:shd w:val="clear" w:color="auto" w:fill="F2F2F2"/>
      </w:pPr>
      <w:r>
        <w:rPr>
          <w:rFonts w:ascii="Courier New" w:hAnsi="Courier New"/>
          <w:sz w:val="18"/>
        </w:rPr>
        <w:t># Scan avec profondeur 3, rapport personnalisé et logs détaillés</w:t>
      </w:r>
    </w:p>
    <w:p>
      <w:pPr>
        <w:ind w:left="567"/>
        <w:shd w:val="clear" w:color="auto" w:fill="F2F2F2"/>
      </w:pPr>
      <w:r>
        <w:rPr>
          <w:rFonts w:ascii="Courier New" w:hAnsi="Courier New"/>
          <w:sz w:val="18"/>
        </w:rPr>
        <w:t>python main.py --url http://192.168.56.101/dvwa/ --dvwa --depth 3 \</w:t>
      </w:r>
    </w:p>
    <w:p>
      <w:pPr>
        <w:ind w:left="567"/>
        <w:shd w:val="clear" w:color="auto" w:fill="F2F2F2"/>
      </w:pPr>
      <w:r>
        <w:rPr>
          <w:rFonts w:ascii="Courier New" w:hAnsi="Courier New"/>
          <w:sz w:val="18"/>
        </w:rPr>
        <w:t xml:space="preserve">               --output resultats.html -v</w:t>
      </w:r>
    </w:p>
    <w:p>
      <w:pPr>
        <w:ind w:left="567"/>
        <w:shd w:val="clear" w:color="auto" w:fill="F2F2F2"/>
      </w:pPr>
      <w:r>
        <w:rPr>
          <w:rFonts w:ascii="Courier New" w:hAnsi="Courier New"/>
          <w:sz w:val="18"/>
        </w:rPr>
      </w:r>
    </w:p>
    <w:p>
      <w:pPr>
        <w:ind w:left="567"/>
        <w:shd w:val="clear" w:color="auto" w:fill="F2F2F2"/>
      </w:pPr>
      <w:r>
        <w:rPr>
          <w:rFonts w:ascii="Courier New" w:hAnsi="Courier New"/>
          <w:sz w:val="18"/>
        </w:rPr>
        <w:t># Scan uniquement SQLi et XSS</w:t>
      </w:r>
    </w:p>
    <w:p>
      <w:pPr>
        <w:ind w:left="567"/>
        <w:shd w:val="clear" w:color="auto" w:fill="F2F2F2"/>
      </w:pPr>
      <w:r>
        <w:rPr>
          <w:rFonts w:ascii="Courier New" w:hAnsi="Courier New"/>
          <w:sz w:val="18"/>
        </w:rPr>
        <w:t>python main.py --url http://cible.com --only sqli,xss</w:t>
      </w:r>
    </w:p>
    <w:p>
      <w:pPr>
        <w:ind w:left="567"/>
        <w:shd w:val="clear" w:color="auto" w:fill="F2F2F2"/>
      </w:pPr>
      <w:r>
        <w:rPr>
          <w:rFonts w:ascii="Courier New" w:hAnsi="Courier New"/>
          <w:sz w:val="18"/>
        </w:rPr>
      </w:r>
    </w:p>
    <w:p>
      <w:pPr>
        <w:ind w:left="567"/>
        <w:shd w:val="clear" w:color="auto" w:fill="F2F2F2"/>
      </w:pPr>
      <w:r>
        <w:rPr>
          <w:rFonts w:ascii="Courier New" w:hAnsi="Courier New"/>
          <w:sz w:val="18"/>
        </w:rPr>
        <w:t># Scan avec session cookie manuelle</w:t>
      </w:r>
    </w:p>
    <w:p>
      <w:pPr>
        <w:ind w:left="567"/>
        <w:shd w:val="clear" w:color="auto" w:fill="F2F2F2"/>
      </w:pPr>
      <w:r>
        <w:rPr>
          <w:rFonts w:ascii="Courier New" w:hAnsi="Courier New"/>
          <w:sz w:val="18"/>
        </w:rPr>
        <w:t>python main.py --url http://cible.com --cookie 'PHPSESSID=abc; security=low'</w:t>
      </w:r>
    </w:p>
    <w:p>
      <w:r>
        <w:br w:type="page"/>
      </w:r>
    </w:p>
    <w:p>
      <w:pPr>
        <w:pStyle w:val="Heading1"/>
      </w:pPr>
      <w:r>
        <w:rPr>
          <w:color w:val="1F497D"/>
        </w:rPr>
        <w:t>7. Résultats du scan sur DVWA</w:t>
      </w:r>
    </w:p>
    <w:p>
      <w:pPr>
        <w:pStyle w:val="Heading2"/>
      </w:pPr>
      <w:r>
        <w:rPr>
          <w:color w:val="2E74B5"/>
        </w:rPr>
        <w:t>7.1 Résumé</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r>
              <w:rPr>
                <w:b/>
                <w:color w:val="FFFFFF"/>
              </w:rPr>
              <w:t>Métrique</w:t>
            </w:r>
          </w:p>
        </w:tc>
        <w:tc>
          <w:tcPr>
            <w:tcW w:type="dxa" w:w="4561"/>
            <w:shd w:val="clear" w:color="auto" w:fill="1F497D"/>
          </w:tcPr>
          <w:p>
            <w:r>
              <w:rPr>
                <w:b/>
                <w:color w:val="FFFFFF"/>
              </w:rPr>
              <w:t>Valeur</w:t>
            </w:r>
          </w:p>
        </w:tc>
      </w:tr>
      <w:tr>
        <w:tc>
          <w:tcPr>
            <w:tcW w:type="dxa" w:w="4561"/>
          </w:tcPr>
          <w:p>
            <w:r>
              <w:t>URL cible</w:t>
            </w:r>
          </w:p>
        </w:tc>
        <w:tc>
          <w:tcPr>
            <w:tcW w:type="dxa" w:w="4561"/>
          </w:tcPr>
          <w:p>
            <w:r>
              <w:t>http://192.168.56.101/dvwa/</w:t>
            </w:r>
          </w:p>
        </w:tc>
      </w:tr>
      <w:tr>
        <w:tc>
          <w:tcPr>
            <w:tcW w:type="dxa" w:w="4561"/>
          </w:tcPr>
          <w:p>
            <w:r>
              <w:t>Pages crawlées</w:t>
            </w:r>
          </w:p>
        </w:tc>
        <w:tc>
          <w:tcPr>
            <w:tcW w:type="dxa" w:w="4561"/>
          </w:tcPr>
          <w:p>
            <w:r>
              <w:t>43</w:t>
            </w:r>
          </w:p>
        </w:tc>
      </w:tr>
      <w:tr>
        <w:tc>
          <w:tcPr>
            <w:tcW w:type="dxa" w:w="4561"/>
          </w:tcPr>
          <w:p>
            <w:r>
              <w:t>Durée totale</w:t>
            </w:r>
          </w:p>
        </w:tc>
        <w:tc>
          <w:tcPr>
            <w:tcW w:type="dxa" w:w="4561"/>
          </w:tcPr>
          <w:p>
            <w:r>
              <w:t>9.10 secondes</w:t>
            </w:r>
          </w:p>
        </w:tc>
      </w:tr>
      <w:tr>
        <w:tc>
          <w:tcPr>
            <w:tcW w:type="dxa" w:w="4561"/>
          </w:tcPr>
          <w:p>
            <w:r>
              <w:t>Vulnérabilités totales</w:t>
            </w:r>
          </w:p>
        </w:tc>
        <w:tc>
          <w:tcPr>
            <w:tcW w:type="dxa" w:w="4561"/>
          </w:tcPr>
          <w:p>
            <w:r>
              <w:t>128</w:t>
            </w:r>
          </w:p>
        </w:tc>
      </w:tr>
      <w:tr>
        <w:tc>
          <w:tcPr>
            <w:tcW w:type="dxa" w:w="4561"/>
          </w:tcPr>
          <w:p>
            <w:r>
              <w:t>Critique (CVSS ≥ 9.0)</w:t>
            </w:r>
          </w:p>
        </w:tc>
        <w:tc>
          <w:tcPr>
            <w:tcW w:type="dxa" w:w="4561"/>
          </w:tcPr>
          <w:p>
            <w:r>
              <w:t>3</w:t>
            </w:r>
          </w:p>
        </w:tc>
      </w:tr>
      <w:tr>
        <w:tc>
          <w:tcPr>
            <w:tcW w:type="dxa" w:w="4561"/>
          </w:tcPr>
          <w:p>
            <w:r>
              <w:t>Élevé (CVSS 7.0–8.9)</w:t>
            </w:r>
          </w:p>
        </w:tc>
        <w:tc>
          <w:tcPr>
            <w:tcW w:type="dxa" w:w="4561"/>
          </w:tcPr>
          <w:p>
            <w:r>
              <w:t>7</w:t>
            </w:r>
          </w:p>
        </w:tc>
      </w:tr>
      <w:tr>
        <w:tc>
          <w:tcPr>
            <w:tcW w:type="dxa" w:w="4561"/>
          </w:tcPr>
          <w:p>
            <w:r>
              <w:t>Moyen (CVSS 4.0–6.9)</w:t>
            </w:r>
          </w:p>
        </w:tc>
        <w:tc>
          <w:tcPr>
            <w:tcW w:type="dxa" w:w="4561"/>
          </w:tcPr>
          <w:p>
            <w:r>
              <w:t>118</w:t>
            </w:r>
          </w:p>
        </w:tc>
      </w:tr>
      <w:tr>
        <w:tc>
          <w:tcPr>
            <w:tcW w:type="dxa" w:w="4561"/>
          </w:tcPr>
          <w:p>
            <w:r>
              <w:t>Faible (CVSS &lt; 4.0)</w:t>
            </w:r>
          </w:p>
        </w:tc>
        <w:tc>
          <w:tcPr>
            <w:tcW w:type="dxa" w:w="4561"/>
          </w:tcPr>
          <w:p>
            <w:r>
              <w:t>0</w:t>
            </w:r>
          </w:p>
        </w:tc>
      </w:tr>
    </w:tbl>
    <w:p/>
    <w:p>
      <w:pPr>
        <w:pStyle w:val="Heading2"/>
      </w:pPr>
      <w:r>
        <w:rPr>
          <w:color w:val="2E74B5"/>
        </w:rPr>
        <w:t>7.2 Sortie terminal — scan authentifié</w:t>
      </w:r>
    </w:p>
    <w:p>
      <w:pPr>
        <w:jc w:val="center"/>
      </w:pPr>
      <w:r>
        <w:drawing>
          <wp:inline xmlns:a="http://schemas.openxmlformats.org/drawingml/2006/main" xmlns:pic="http://schemas.openxmlformats.org/drawingml/2006/picture">
            <wp:extent cx="5029200" cy="2832068"/>
            <wp:docPr id="3" name="Picture 3"/>
            <wp:cNvGraphicFramePr>
              <a:graphicFrameLocks noChangeAspect="1"/>
            </wp:cNvGraphicFramePr>
            <a:graphic>
              <a:graphicData uri="http://schemas.openxmlformats.org/drawingml/2006/picture">
                <pic:pic>
                  <pic:nvPicPr>
                    <pic:cNvPr id="0" name="s3.jpeg"/>
                    <pic:cNvPicPr/>
                  </pic:nvPicPr>
                  <pic:blipFill>
                    <a:blip r:embed="rId11"/>
                    <a:stretch>
                      <a:fillRect/>
                    </a:stretch>
                  </pic:blipFill>
                  <pic:spPr>
                    <a:xfrm>
                      <a:off x="0" y="0"/>
                      <a:ext cx="5029200" cy="2832068"/>
                    </a:xfrm>
                    <a:prstGeom prst="rect"/>
                  </pic:spPr>
                </pic:pic>
              </a:graphicData>
            </a:graphic>
          </wp:inline>
        </w:drawing>
      </w:r>
    </w:p>
    <w:p>
      <w:pPr>
        <w:jc w:val="center"/>
      </w:pPr>
      <w:r>
        <w:rPr>
          <w:i/>
          <w:sz w:val="18"/>
        </w:rPr>
        <w:t>Figure 7.1 — Sortie terminal : 128 vulnérabilités détectées en 9.10s</w:t>
      </w:r>
    </w:p>
    <w:p>
      <w:pPr>
        <w:pStyle w:val="Heading2"/>
      </w:pPr>
      <w:r>
        <w:rPr>
          <w:color w:val="2E74B5"/>
        </w:rPr>
        <w:t>7.3 Tableau de bord du rapport HTML</w:t>
      </w:r>
    </w:p>
    <w:p>
      <w:pPr>
        <w:jc w:val="center"/>
      </w:pPr>
      <w:r>
        <w:drawing>
          <wp:inline xmlns:a="http://schemas.openxmlformats.org/drawingml/2006/main" xmlns:pic="http://schemas.openxmlformats.org/drawingml/2006/picture">
            <wp:extent cx="5029200" cy="2615184"/>
            <wp:docPr id="4" name="Picture 4"/>
            <wp:cNvGraphicFramePr>
              <a:graphicFrameLocks noChangeAspect="1"/>
            </wp:cNvGraphicFramePr>
            <a:graphic>
              <a:graphicData uri="http://schemas.openxmlformats.org/drawingml/2006/picture">
                <pic:pic>
                  <pic:nvPicPr>
                    <pic:cNvPr id="0" name="s6.jpeg"/>
                    <pic:cNvPicPr/>
                  </pic:nvPicPr>
                  <pic:blipFill>
                    <a:blip r:embed="rId12"/>
                    <a:stretch>
                      <a:fillRect/>
                    </a:stretch>
                  </pic:blipFill>
                  <pic:spPr>
                    <a:xfrm>
                      <a:off x="0" y="0"/>
                      <a:ext cx="5029200" cy="2615184"/>
                    </a:xfrm>
                    <a:prstGeom prst="rect"/>
                  </pic:spPr>
                </pic:pic>
              </a:graphicData>
            </a:graphic>
          </wp:inline>
        </w:drawing>
      </w:r>
    </w:p>
    <w:p>
      <w:pPr>
        <w:jc w:val="center"/>
      </w:pPr>
      <w:r>
        <w:rPr>
          <w:i/>
          <w:sz w:val="18"/>
        </w:rPr>
        <w:t>Figure 7.2 — Rapport HTML : dashboard (3 Critique, 7 Élevé, 118 Moyen)</w:t>
      </w:r>
    </w:p>
    <w:p>
      <w:pPr>
        <w:pStyle w:val="Heading2"/>
      </w:pPr>
      <w:r>
        <w:rPr>
          <w:color w:val="2E74B5"/>
        </w:rPr>
        <w:t>7.4 Exemples de fiches vulnérabilité</w:t>
      </w:r>
    </w:p>
    <w:p>
      <w:pPr>
        <w:pStyle w:val="Heading3"/>
      </w:pPr>
      <w:r>
        <w:t>7.4.1 Cross-Site Scripting (XSS) — A03</w:t>
      </w:r>
    </w:p>
    <w:p>
      <w:pPr>
        <w:jc w:val="center"/>
      </w:pPr>
      <w:r>
        <w:drawing>
          <wp:inline xmlns:a="http://schemas.openxmlformats.org/drawingml/2006/main" xmlns:pic="http://schemas.openxmlformats.org/drawingml/2006/picture">
            <wp:extent cx="5029200" cy="2753487"/>
            <wp:docPr id="5" name="Picture 5"/>
            <wp:cNvGraphicFramePr>
              <a:graphicFrameLocks noChangeAspect="1"/>
            </wp:cNvGraphicFramePr>
            <a:graphic>
              <a:graphicData uri="http://schemas.openxmlformats.org/drawingml/2006/picture">
                <pic:pic>
                  <pic:nvPicPr>
                    <pic:cNvPr id="0" name="s9.jpeg"/>
                    <pic:cNvPicPr/>
                  </pic:nvPicPr>
                  <pic:blipFill>
                    <a:blip r:embed="rId13"/>
                    <a:stretch>
                      <a:fillRect/>
                    </a:stretch>
                  </pic:blipFill>
                  <pic:spPr>
                    <a:xfrm>
                      <a:off x="0" y="0"/>
                      <a:ext cx="5029200" cy="2753487"/>
                    </a:xfrm>
                    <a:prstGeom prst="rect"/>
                  </pic:spPr>
                </pic:pic>
              </a:graphicData>
            </a:graphic>
          </wp:inline>
        </w:drawing>
      </w:r>
    </w:p>
    <w:p>
      <w:pPr>
        <w:jc w:val="center"/>
      </w:pPr>
      <w:r>
        <w:rPr>
          <w:i/>
          <w:sz w:val="18"/>
        </w:rPr>
        <w:t>Figure 7.3 — Fiche XSS (CVSS 6.1, payload &lt;script&gt;alert('XSS')&lt;/script&gt;)</w:t>
      </w:r>
    </w:p>
    <w:p>
      <w:pPr>
        <w:pStyle w:val="Heading3"/>
      </w:pPr>
      <w:r>
        <w:t>7.4.2 Server-Side Request Forgery (SSRF) — A10</w:t>
      </w:r>
    </w:p>
    <w:p>
      <w:pPr>
        <w:jc w:val="center"/>
      </w:pPr>
      <w:r>
        <w:drawing>
          <wp:inline xmlns:a="http://schemas.openxmlformats.org/drawingml/2006/main" xmlns:pic="http://schemas.openxmlformats.org/drawingml/2006/picture">
            <wp:extent cx="5029200" cy="2775490"/>
            <wp:docPr id="6" name="Picture 6"/>
            <wp:cNvGraphicFramePr>
              <a:graphicFrameLocks noChangeAspect="1"/>
            </wp:cNvGraphicFramePr>
            <a:graphic>
              <a:graphicData uri="http://schemas.openxmlformats.org/drawingml/2006/picture">
                <pic:pic>
                  <pic:nvPicPr>
                    <pic:cNvPr id="0" name="s8.jpeg"/>
                    <pic:cNvPicPr/>
                  </pic:nvPicPr>
                  <pic:blipFill>
                    <a:blip r:embed="rId14"/>
                    <a:stretch>
                      <a:fillRect/>
                    </a:stretch>
                  </pic:blipFill>
                  <pic:spPr>
                    <a:xfrm>
                      <a:off x="0" y="0"/>
                      <a:ext cx="5029200" cy="2775490"/>
                    </a:xfrm>
                    <a:prstGeom prst="rect"/>
                  </pic:spPr>
                </pic:pic>
              </a:graphicData>
            </a:graphic>
          </wp:inline>
        </w:drawing>
      </w:r>
    </w:p>
    <w:p>
      <w:pPr>
        <w:jc w:val="center"/>
      </w:pPr>
      <w:r>
        <w:rPr>
          <w:i/>
          <w:sz w:val="18"/>
        </w:rPr>
        <w:t>Figure 7.4 — Fiche SSRF (CVSS 8.5, payload file:///etc/passwd)</w:t>
      </w:r>
    </w:p>
    <w:p>
      <w:pPr>
        <w:pStyle w:val="Heading3"/>
      </w:pPr>
      <w:r>
        <w:t>7.4.3 Path Traversal — A01</w:t>
      </w:r>
    </w:p>
    <w:p>
      <w:pPr>
        <w:jc w:val="center"/>
      </w:pPr>
      <w:r>
        <w:drawing>
          <wp:inline xmlns:a="http://schemas.openxmlformats.org/drawingml/2006/main" xmlns:pic="http://schemas.openxmlformats.org/drawingml/2006/picture">
            <wp:extent cx="5029200" cy="2593181"/>
            <wp:docPr id="7" name="Picture 7"/>
            <wp:cNvGraphicFramePr>
              <a:graphicFrameLocks noChangeAspect="1"/>
            </wp:cNvGraphicFramePr>
            <a:graphic>
              <a:graphicData uri="http://schemas.openxmlformats.org/drawingml/2006/picture">
                <pic:pic>
                  <pic:nvPicPr>
                    <pic:cNvPr id="0" name="s7.jpeg"/>
                    <pic:cNvPicPr/>
                  </pic:nvPicPr>
                  <pic:blipFill>
                    <a:blip r:embed="rId15"/>
                    <a:stretch>
                      <a:fillRect/>
                    </a:stretch>
                  </pic:blipFill>
                  <pic:spPr>
                    <a:xfrm>
                      <a:off x="0" y="0"/>
                      <a:ext cx="5029200" cy="2593181"/>
                    </a:xfrm>
                    <a:prstGeom prst="rect"/>
                  </pic:spPr>
                </pic:pic>
              </a:graphicData>
            </a:graphic>
          </wp:inline>
        </w:drawing>
      </w:r>
    </w:p>
    <w:p>
      <w:pPr>
        <w:jc w:val="center"/>
      </w:pPr>
      <w:r>
        <w:rPr>
          <w:i/>
          <w:sz w:val="18"/>
        </w:rPr>
        <w:t>Figure 7.5 — Fiche Path Traversal (CVSS 7.5, payload ../../etc/passwd)</w:t>
      </w:r>
    </w:p>
    <w:p>
      <w:r>
        <w:br w:type="page"/>
      </w:r>
    </w:p>
    <w:p>
      <w:pPr>
        <w:pStyle w:val="Heading1"/>
      </w:pPr>
      <w:r>
        <w:rPr>
          <w:color w:val="1F497D"/>
        </w:rPr>
        <w:t>8. Tests unitaires</w:t>
      </w:r>
    </w:p>
    <w:p>
      <w:pPr>
        <w:pStyle w:val="Heading2"/>
      </w:pPr>
      <w:r>
        <w:rPr>
          <w:color w:val="2E74B5"/>
        </w:rPr>
        <w:t>8.1 Infrastructure de test</w:t>
      </w:r>
    </w:p>
    <w:p>
      <w:r>
        <w:rPr>
          <w:b w:val="0"/>
          <w:i w:val="0"/>
          <w:sz w:val="22"/>
        </w:rPr>
        <w:t>Les 26 tests pytest utilisent une mini-application Flask DÉLIBÉRÉMENT vulnérable définie dans tests/conftest.py. Cette app expose les mêmes vulnérabilités que DVWA mais tourne en local sur un port aléatoire, sans dépendance externe.</w:t>
      </w:r>
    </w:p>
    <w:p>
      <w:pPr>
        <w:pStyle w:val="Heading2"/>
      </w:pPr>
      <w:r>
        <w:rPr>
          <w:color w:val="2E74B5"/>
        </w:rPr>
        <w:t>8.2 Couverture des tests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b/>
                <w:color w:val="FFFFFF"/>
              </w:rPr>
              <w:t>Fichier de test</w:t>
            </w:r>
          </w:p>
        </w:tc>
        <w:tc>
          <w:tcPr>
            <w:tcW w:type="dxa" w:w="3041"/>
            <w:shd w:val="clear" w:color="auto" w:fill="1F497D"/>
          </w:tcPr>
          <w:p>
            <w:r>
              <w:rPr>
                <w:b/>
                <w:color w:val="FFFFFF"/>
              </w:rPr>
              <w:t>Tests</w:t>
            </w:r>
          </w:p>
        </w:tc>
        <w:tc>
          <w:tcPr>
            <w:tcW w:type="dxa" w:w="3041"/>
            <w:shd w:val="clear" w:color="auto" w:fill="1F497D"/>
          </w:tcPr>
          <w:p>
            <w:r>
              <w:rPr>
                <w:b/>
                <w:color w:val="FFFFFF"/>
              </w:rPr>
              <w:t>Ce qui est vérifié</w:t>
            </w:r>
          </w:p>
        </w:tc>
      </w:tr>
      <w:tr>
        <w:tc>
          <w:tcPr>
            <w:tcW w:type="dxa" w:w="3041"/>
          </w:tcPr>
          <w:p>
            <w:r>
              <w:t>test_sqli.py</w:t>
            </w:r>
          </w:p>
        </w:tc>
        <w:tc>
          <w:tcPr>
            <w:tcW w:type="dxa" w:w="3041"/>
          </w:tcPr>
          <w:p>
            <w:r>
              <w:t>3</w:t>
            </w:r>
          </w:p>
        </w:tc>
        <w:tc>
          <w:tcPr>
            <w:tcW w:type="dxa" w:w="3041"/>
          </w:tcPr>
          <w:p>
            <w:r>
              <w:t>Détection d'erreur SQL sur /search?q='</w:t>
            </w:r>
          </w:p>
        </w:tc>
      </w:tr>
      <w:tr>
        <w:tc>
          <w:tcPr>
            <w:tcW w:type="dxa" w:w="3041"/>
          </w:tcPr>
          <w:p>
            <w:r>
              <w:t>test_xss.py</w:t>
            </w:r>
          </w:p>
        </w:tc>
        <w:tc>
          <w:tcPr>
            <w:tcW w:type="dxa" w:w="3041"/>
          </w:tcPr>
          <w:p>
            <w:r>
              <w:t>3</w:t>
            </w:r>
          </w:p>
        </w:tc>
        <w:tc>
          <w:tcPr>
            <w:tcW w:type="dxa" w:w="3041"/>
          </w:tcPr>
          <w:p>
            <w:r>
              <w:t>Payload &lt;script&gt; réfléchi sur /greet</w:t>
            </w:r>
          </w:p>
        </w:tc>
      </w:tr>
      <w:tr>
        <w:tc>
          <w:tcPr>
            <w:tcW w:type="dxa" w:w="3041"/>
          </w:tcPr>
          <w:p>
            <w:r>
              <w:t>test_xxe.py</w:t>
            </w:r>
          </w:p>
        </w:tc>
        <w:tc>
          <w:tcPr>
            <w:tcW w:type="dxa" w:w="3041"/>
          </w:tcPr>
          <w:p>
            <w:r>
              <w:t>2</w:t>
            </w:r>
          </w:p>
        </w:tc>
        <w:tc>
          <w:tcPr>
            <w:tcW w:type="dxa" w:w="3041"/>
          </w:tcPr>
          <w:p>
            <w:r>
              <w:t>Entité SYSTEM sur /xml</w:t>
            </w:r>
          </w:p>
        </w:tc>
      </w:tr>
      <w:tr>
        <w:tc>
          <w:tcPr>
            <w:tcW w:type="dxa" w:w="3041"/>
          </w:tcPr>
          <w:p>
            <w:r>
              <w:t>test_ssrf.py</w:t>
            </w:r>
          </w:p>
        </w:tc>
        <w:tc>
          <w:tcPr>
            <w:tcW w:type="dxa" w:w="3041"/>
          </w:tcPr>
          <w:p>
            <w:r>
              <w:t>3</w:t>
            </w:r>
          </w:p>
        </w:tc>
        <w:tc>
          <w:tcPr>
            <w:tcW w:type="dxa" w:w="3041"/>
          </w:tcPr>
          <w:p>
            <w:r>
              <w:t>Redirect vers 127.0.0.1 sur /fetch</w:t>
            </w:r>
          </w:p>
        </w:tc>
      </w:tr>
      <w:tr>
        <w:tc>
          <w:tcPr>
            <w:tcW w:type="dxa" w:w="3041"/>
          </w:tcPr>
          <w:p>
            <w:r>
              <w:t>test_idor.py</w:t>
            </w:r>
          </w:p>
        </w:tc>
        <w:tc>
          <w:tcPr>
            <w:tcW w:type="dxa" w:w="3041"/>
          </w:tcPr>
          <w:p>
            <w:r>
              <w:t>2</w:t>
            </w:r>
          </w:p>
        </w:tc>
        <w:tc>
          <w:tcPr>
            <w:tcW w:type="dxa" w:w="3041"/>
          </w:tcPr>
          <w:p>
            <w:r>
              <w:t>Accès ID=2,3 depuis ID=1 sur /user</w:t>
            </w:r>
          </w:p>
        </w:tc>
      </w:tr>
      <w:tr>
        <w:tc>
          <w:tcPr>
            <w:tcW w:type="dxa" w:w="3041"/>
          </w:tcPr>
          <w:p>
            <w:r>
              <w:t>test_path_traversal.py</w:t>
            </w:r>
          </w:p>
        </w:tc>
        <w:tc>
          <w:tcPr>
            <w:tcW w:type="dxa" w:w="3041"/>
          </w:tcPr>
          <w:p>
            <w:r>
              <w:t>2</w:t>
            </w:r>
          </w:p>
        </w:tc>
        <w:tc>
          <w:tcPr>
            <w:tcW w:type="dxa" w:w="3041"/>
          </w:tcPr>
          <w:p>
            <w:r>
              <w:t>../../etc/passwd sur /file</w:t>
            </w:r>
          </w:p>
        </w:tc>
      </w:tr>
      <w:tr>
        <w:tc>
          <w:tcPr>
            <w:tcW w:type="dxa" w:w="3041"/>
          </w:tcPr>
          <w:p>
            <w:r>
              <w:t>test_broken_auth.py</w:t>
            </w:r>
          </w:p>
        </w:tc>
        <w:tc>
          <w:tcPr>
            <w:tcW w:type="dxa" w:w="3041"/>
          </w:tcPr>
          <w:p>
            <w:r>
              <w:t>2</w:t>
            </w:r>
          </w:p>
        </w:tc>
        <w:tc>
          <w:tcPr>
            <w:tcW w:type="dxa" w:w="3041"/>
          </w:tcPr>
          <w:p>
            <w:r>
              <w:t>Cookie sans HttpOnly, login en clair</w:t>
            </w:r>
          </w:p>
        </w:tc>
      </w:tr>
      <w:tr>
        <w:tc>
          <w:tcPr>
            <w:tcW w:type="dxa" w:w="3041"/>
          </w:tcPr>
          <w:p>
            <w:r>
              <w:t>test_crypto.py</w:t>
            </w:r>
          </w:p>
        </w:tc>
        <w:tc>
          <w:tcPr>
            <w:tcW w:type="dxa" w:w="3041"/>
          </w:tcPr>
          <w:p>
            <w:r>
              <w:t>2</w:t>
            </w:r>
          </w:p>
        </w:tc>
        <w:tc>
          <w:tcPr>
            <w:tcW w:type="dxa" w:w="3041"/>
          </w:tcPr>
          <w:p>
            <w:r>
              <w:t>Formulaire password en HTTP</w:t>
            </w:r>
          </w:p>
        </w:tc>
      </w:tr>
      <w:tr>
        <w:tc>
          <w:tcPr>
            <w:tcW w:type="dxa" w:w="3041"/>
          </w:tcPr>
          <w:p>
            <w:r>
              <w:t>test_misconfig.py</w:t>
            </w:r>
          </w:p>
        </w:tc>
        <w:tc>
          <w:tcPr>
            <w:tcW w:type="dxa" w:w="3041"/>
          </w:tcPr>
          <w:p>
            <w:r>
              <w:t>2</w:t>
            </w:r>
          </w:p>
        </w:tc>
        <w:tc>
          <w:tcPr>
            <w:tcW w:type="dxa" w:w="3041"/>
          </w:tcPr>
          <w:p>
            <w:r>
              <w:t>/.env, /phpinfo.php, listing</w:t>
            </w:r>
          </w:p>
        </w:tc>
      </w:tr>
      <w:tr>
        <w:tc>
          <w:tcPr>
            <w:tcW w:type="dxa" w:w="3041"/>
          </w:tcPr>
          <w:p>
            <w:r>
              <w:t>test_vuln_components.py</w:t>
            </w:r>
          </w:p>
        </w:tc>
        <w:tc>
          <w:tcPr>
            <w:tcW w:type="dxa" w:w="3041"/>
          </w:tcPr>
          <w:p>
            <w:r>
              <w:t>2</w:t>
            </w:r>
          </w:p>
        </w:tc>
        <w:tc>
          <w:tcPr>
            <w:tcW w:type="dxa" w:w="3041"/>
          </w:tcPr>
          <w:p>
            <w:r>
              <w:t>Header Server Apache/2.4.25, jQuery 1.6.4</w:t>
            </w:r>
          </w:p>
        </w:tc>
      </w:tr>
      <w:tr>
        <w:tc>
          <w:tcPr>
            <w:tcW w:type="dxa" w:w="3041"/>
          </w:tcPr>
          <w:p>
            <w:r>
              <w:t>test_integrity.py</w:t>
            </w:r>
          </w:p>
        </w:tc>
        <w:tc>
          <w:tcPr>
            <w:tcW w:type="dxa" w:w="3041"/>
          </w:tcPr>
          <w:p>
            <w:r>
              <w:t>1</w:t>
            </w:r>
          </w:p>
        </w:tc>
        <w:tc>
          <w:tcPr>
            <w:tcW w:type="dxa" w:w="3041"/>
          </w:tcPr>
          <w:p>
            <w:r>
              <w:t>Script CDN sans integrity=</w:t>
            </w:r>
          </w:p>
        </w:tc>
      </w:tr>
      <w:tr>
        <w:tc>
          <w:tcPr>
            <w:tcW w:type="dxa" w:w="3041"/>
          </w:tcPr>
          <w:p>
            <w:r>
              <w:t>test_file_upload.py</w:t>
            </w:r>
          </w:p>
        </w:tc>
        <w:tc>
          <w:tcPr>
            <w:tcW w:type="dxa" w:w="3041"/>
          </w:tcPr>
          <w:p>
            <w:r>
              <w:t>2</w:t>
            </w:r>
          </w:p>
        </w:tc>
        <w:tc>
          <w:tcPr>
            <w:tcW w:type="dxa" w:w="3041"/>
          </w:tcPr>
          <w:p>
            <w:r>
              <w:t>Upload .php accepté sans validation</w:t>
            </w:r>
          </w:p>
        </w:tc>
      </w:tr>
      <w:tr>
        <w:tc>
          <w:tcPr>
            <w:tcW w:type="dxa" w:w="3041"/>
          </w:tcPr>
          <w:p>
            <w:r>
              <w:t>TOTAL</w:t>
            </w:r>
          </w:p>
        </w:tc>
        <w:tc>
          <w:tcPr>
            <w:tcW w:type="dxa" w:w="3041"/>
          </w:tcPr>
          <w:p>
            <w:r>
              <w:t>26</w:t>
            </w:r>
          </w:p>
        </w:tc>
        <w:tc>
          <w:tcPr>
            <w:tcW w:type="dxa" w:w="3041"/>
          </w:tcPr>
          <w:p>
            <w:r/>
          </w:p>
        </w:tc>
      </w:tr>
    </w:tbl>
    <w:p/>
    <w:p>
      <w:pPr>
        <w:pStyle w:val="Heading2"/>
      </w:pPr>
      <w:r>
        <w:rPr>
          <w:color w:val="2E74B5"/>
        </w:rPr>
        <w:t>8.3 Exécution des tests</w:t>
      </w:r>
    </w:p>
    <w:p>
      <w:pPr>
        <w:ind w:left="567"/>
        <w:shd w:val="clear" w:color="auto" w:fill="F2F2F2"/>
      </w:pPr>
      <w:r>
        <w:rPr>
          <w:rFonts w:ascii="Courier New" w:hAnsi="Courier New"/>
          <w:sz w:val="18"/>
        </w:rPr>
        <w:t>cd imple</w:t>
      </w:r>
    </w:p>
    <w:p>
      <w:pPr>
        <w:ind w:left="567"/>
        <w:shd w:val="clear" w:color="auto" w:fill="F2F2F2"/>
      </w:pPr>
      <w:r>
        <w:rPr>
          <w:rFonts w:ascii="Courier New" w:hAnsi="Courier New"/>
          <w:sz w:val="18"/>
        </w:rPr>
        <w:t>pytest tests/ -v</w:t>
      </w:r>
    </w:p>
    <w:p>
      <w:pPr>
        <w:ind w:left="567"/>
        <w:shd w:val="clear" w:color="auto" w:fill="F2F2F2"/>
      </w:pPr>
      <w:r>
        <w:rPr>
          <w:rFonts w:ascii="Courier New" w:hAnsi="Courier New"/>
          <w:sz w:val="18"/>
        </w:rPr>
      </w:r>
    </w:p>
    <w:p>
      <w:pPr>
        <w:ind w:left="567"/>
        <w:shd w:val="clear" w:color="auto" w:fill="F2F2F2"/>
      </w:pPr>
      <w:r>
        <w:rPr>
          <w:rFonts w:ascii="Courier New" w:hAnsi="Courier New"/>
          <w:sz w:val="18"/>
        </w:rPr>
        <w:t># Résultat attendu :</w:t>
      </w:r>
    </w:p>
    <w:p>
      <w:pPr>
        <w:ind w:left="567"/>
        <w:shd w:val="clear" w:color="auto" w:fill="F2F2F2"/>
      </w:pPr>
      <w:r>
        <w:rPr>
          <w:rFonts w:ascii="Courier New" w:hAnsi="Courier New"/>
          <w:sz w:val="18"/>
        </w:rPr>
        <w:t># collected 26 items</w:t>
      </w:r>
    </w:p>
    <w:p>
      <w:pPr>
        <w:ind w:left="567"/>
        <w:shd w:val="clear" w:color="auto" w:fill="F2F2F2"/>
      </w:pPr>
      <w:r>
        <w:rPr>
          <w:rFonts w:ascii="Courier New" w:hAnsi="Courier New"/>
          <w:sz w:val="18"/>
        </w:rPr>
        <w:t># ...</w:t>
      </w:r>
    </w:p>
    <w:p>
      <w:pPr>
        <w:ind w:left="567"/>
        <w:shd w:val="clear" w:color="auto" w:fill="F2F2F2"/>
      </w:pPr>
      <w:r>
        <w:rPr>
          <w:rFonts w:ascii="Courier New" w:hAnsi="Courier New"/>
          <w:sz w:val="18"/>
        </w:rPr>
        <w:t># 26 passed in 1.43s</w:t>
      </w:r>
    </w:p>
    <w:p>
      <w:pPr>
        <w:jc w:val="center"/>
      </w:pPr>
      <w:r>
        <w:drawing>
          <wp:inline xmlns:a="http://schemas.openxmlformats.org/drawingml/2006/main" xmlns:pic="http://schemas.openxmlformats.org/drawingml/2006/picture">
            <wp:extent cx="5029200" cy="3033236"/>
            <wp:docPr id="8" name="Picture 8"/>
            <wp:cNvGraphicFramePr>
              <a:graphicFrameLocks noChangeAspect="1"/>
            </wp:cNvGraphicFramePr>
            <a:graphic>
              <a:graphicData uri="http://schemas.openxmlformats.org/drawingml/2006/picture">
                <pic:pic>
                  <pic:nvPicPr>
                    <pic:cNvPr id="0" name="s1.jpeg"/>
                    <pic:cNvPicPr/>
                  </pic:nvPicPr>
                  <pic:blipFill>
                    <a:blip r:embed="rId16"/>
                    <a:stretch>
                      <a:fillRect/>
                    </a:stretch>
                  </pic:blipFill>
                  <pic:spPr>
                    <a:xfrm>
                      <a:off x="0" y="0"/>
                      <a:ext cx="5029200" cy="3033236"/>
                    </a:xfrm>
                    <a:prstGeom prst="rect"/>
                  </pic:spPr>
                </pic:pic>
              </a:graphicData>
            </a:graphic>
          </wp:inline>
        </w:drawing>
      </w:r>
    </w:p>
    <w:p>
      <w:pPr>
        <w:jc w:val="center"/>
      </w:pPr>
      <w:r>
        <w:rPr>
          <w:i/>
          <w:sz w:val="18"/>
        </w:rPr>
        <w:t>Figure 8.1 — Résultats pytest : 26 tests passés en 1.43s</w:t>
      </w:r>
    </w:p>
    <w:p>
      <w:r>
        <w:br w:type="page"/>
      </w:r>
    </w:p>
    <w:p>
      <w:pPr>
        <w:pStyle w:val="Heading1"/>
      </w:pPr>
      <w:r>
        <w:rPr>
          <w:color w:val="1F497D"/>
        </w:rPr>
        <w:t>9. Points techniques clés</w:t>
      </w:r>
    </w:p>
    <w:p>
      <w:pPr>
        <w:pStyle w:val="Heading2"/>
      </w:pPr>
      <w:r>
        <w:rPr>
          <w:color w:val="2E74B5"/>
        </w:rPr>
        <w:t>9.1 Gestion de session HTTP</w:t>
      </w:r>
    </w:p>
    <w:p>
      <w:r>
        <w:rPr>
          <w:b w:val="0"/>
          <w:i w:val="0"/>
          <w:sz w:val="22"/>
        </w:rPr>
        <w:t>Le scanner utilise une unique instance requests.Session pour tous les appels. Cela permet de :</w:t>
      </w:r>
    </w:p>
    <w:p>
      <w:pPr>
        <w:pStyle w:val="ListBullet"/>
      </w:pPr>
      <w:r>
        <w:t>Conserver les cookies d'authentification entre les requêtes.</w:t>
      </w:r>
    </w:p>
    <w:p>
      <w:pPr>
        <w:pStyle w:val="ListBullet"/>
      </w:pPr>
      <w:r>
        <w:t>Réutiliser les connexions TCP (keep-alive) pour les performances.</w:t>
      </w:r>
    </w:p>
    <w:p>
      <w:pPr>
        <w:pStyle w:val="ListBullet"/>
      </w:pPr>
      <w:r>
        <w:t>Appliquer un User-Agent et des headers personnalisés globalement.</w:t>
      </w:r>
    </w:p>
    <w:p>
      <w:pPr>
        <w:pStyle w:val="Heading2"/>
      </w:pPr>
      <w:r>
        <w:rPr>
          <w:color w:val="2E74B5"/>
        </w:rPr>
        <w:t>9.2 Déduplication des vulnérabilités</w:t>
      </w:r>
    </w:p>
    <w:p>
      <w:r>
        <w:rPr>
          <w:b w:val="0"/>
          <w:i w:val="0"/>
          <w:sz w:val="22"/>
        </w:rPr>
        <w:t>Chaque Vulnerability expose une méthode key() retournant un tuple (type, url, param, payload). La méthode Scanner._deduplicate() utilise ce tuple comme clé d'un dict pour éliminer les doublons avant évaluation CVSS.</w:t>
      </w:r>
    </w:p>
    <w:p>
      <w:pPr>
        <w:pStyle w:val="Heading2"/>
      </w:pPr>
      <w:r>
        <w:rPr>
          <w:color w:val="2E74B5"/>
        </w:rPr>
        <w:t>9.3 Détecteurs passifs vs actifs</w:t>
      </w:r>
    </w:p>
    <w:p>
      <w:r>
        <w:rPr>
          <w:b w:val="0"/>
          <w:i w:val="0"/>
          <w:sz w:val="22"/>
        </w:rPr>
        <w:t>Les détecteurs héritent soit de ActiveDetector (injectent des payloads dans les paramètres) soit de PassiveDetector (analysent uniquement le contenu HTML et les headers des réponses déjà collectées). Les passifs reçoivent tous les endpoints visités ; les actifs ne reçoivent que ceux avec des paramètres injectables.</w:t>
      </w:r>
    </w:p>
    <w:p>
      <w:pPr>
        <w:pStyle w:val="Heading2"/>
      </w:pPr>
      <w:r>
        <w:rPr>
          <w:color w:val="2E74B5"/>
        </w:rPr>
        <w:t>9.4 Correction du bug d'authentification DVWA</w:t>
      </w:r>
    </w:p>
    <w:p>
      <w:r>
        <w:rPr>
          <w:b w:val="0"/>
          <w:i w:val="0"/>
          <w:sz w:val="22"/>
        </w:rPr>
        <w:t>Un bug critique dans authenticator.py empêchait l'auto-login DVWA : l'URL /login.php était construite de façon incorrecte.</w:t>
      </w:r>
    </w:p>
    <w:p>
      <w:r>
        <w:rPr>
          <w:b/>
          <w:i w:val="0"/>
          <w:sz w:val="22"/>
        </w:rPr>
        <w:t>Code buggué :</w:t>
      </w:r>
    </w:p>
    <w:p>
      <w:pPr>
        <w:ind w:left="567"/>
        <w:shd w:val="clear" w:color="auto" w:fill="F2F2F2"/>
      </w:pPr>
      <w:r>
        <w:rPr>
          <w:rFonts w:ascii="Courier New" w:hAnsi="Courier New"/>
          <w:sz w:val="18"/>
        </w:rPr>
        <w:t># BUG : urljoin('http://192.168.56.101/dvwa', 'login.php')</w:t>
      </w:r>
    </w:p>
    <w:p>
      <w:pPr>
        <w:ind w:left="567"/>
        <w:shd w:val="clear" w:color="auto" w:fill="F2F2F2"/>
      </w:pPr>
      <w:r>
        <w:rPr>
          <w:rFonts w:ascii="Courier New" w:hAnsi="Courier New"/>
          <w:sz w:val="18"/>
        </w:rPr>
        <w:t>#      =&gt; 'http://192.168.56.101/login.php'  (404 !)</w:t>
      </w:r>
    </w:p>
    <w:p>
      <w:pPr>
        <w:ind w:left="567"/>
        <w:shd w:val="clear" w:color="auto" w:fill="F2F2F2"/>
      </w:pPr>
      <w:r>
        <w:rPr>
          <w:rFonts w:ascii="Courier New" w:hAnsi="Courier New"/>
          <w:sz w:val="18"/>
        </w:rPr>
        <w:t>login_url = urljoin(base_url, 'login.php')</w:t>
      </w:r>
    </w:p>
    <w:p>
      <w:r>
        <w:rPr>
          <w:b/>
          <w:i w:val="0"/>
          <w:sz w:val="22"/>
        </w:rPr>
        <w:t>Code corrigé :</w:t>
      </w:r>
    </w:p>
    <w:p>
      <w:pPr>
        <w:ind w:left="567"/>
        <w:shd w:val="clear" w:color="auto" w:fill="F2F2F2"/>
      </w:pPr>
      <w:r>
        <w:rPr>
          <w:rFonts w:ascii="Courier New" w:hAnsi="Courier New"/>
          <w:sz w:val="18"/>
        </w:rPr>
        <w:t># CORRECT : forcer le slash final avant urljoin</w:t>
      </w:r>
    </w:p>
    <w:p>
      <w:pPr>
        <w:ind w:left="567"/>
        <w:shd w:val="clear" w:color="auto" w:fill="F2F2F2"/>
      </w:pPr>
      <w:r>
        <w:rPr>
          <w:rFonts w:ascii="Courier New" w:hAnsi="Courier New"/>
          <w:sz w:val="18"/>
        </w:rPr>
        <w:t>base = base_url if base_url.endswith('/') else base_url + '/'</w:t>
      </w:r>
    </w:p>
    <w:p>
      <w:pPr>
        <w:ind w:left="567"/>
        <w:shd w:val="clear" w:color="auto" w:fill="F2F2F2"/>
      </w:pPr>
      <w:r>
        <w:rPr>
          <w:rFonts w:ascii="Courier New" w:hAnsi="Courier New"/>
          <w:sz w:val="18"/>
        </w:rPr>
        <w:t>login_url = urljoin(base, 'login.php')</w:t>
      </w:r>
    </w:p>
    <w:p>
      <w:pPr>
        <w:ind w:left="567"/>
        <w:shd w:val="clear" w:color="auto" w:fill="F2F2F2"/>
      </w:pPr>
      <w:r>
        <w:rPr>
          <w:rFonts w:ascii="Courier New" w:hAnsi="Courier New"/>
          <w:sz w:val="18"/>
        </w:rPr>
        <w:t># =&gt; 'http://192.168.56.101/dvwa/login.php'  (200 OK)</w:t>
      </w:r>
    </w:p>
    <w:p>
      <w:pPr>
        <w:pStyle w:val="Heading2"/>
      </w:pPr>
      <w:r>
        <w:rPr>
          <w:color w:val="2E74B5"/>
        </w:rPr>
        <w:t>9.5 Calcul CVSS v3.1</w:t>
      </w:r>
    </w:p>
    <w:p>
      <w:r>
        <w:rPr>
          <w:b w:val="0"/>
          <w:i w:val="0"/>
          <w:sz w:val="22"/>
        </w:rPr>
        <w:t>Chaque détecteur associe à ses vulnérabilités des métriques CVSS (vecteur d'attaque, complexité, privilèges requis, impact C/I/A). L'évaluateur CVSSEvaluator calcule le score numérique et détermine la sévérité :</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r>
              <w:rPr>
                <w:b/>
                <w:color w:val="FFFFFF"/>
              </w:rPr>
              <w:t>Score</w:t>
            </w:r>
          </w:p>
        </w:tc>
        <w:tc>
          <w:tcPr>
            <w:tcW w:type="dxa" w:w="4561"/>
            <w:shd w:val="clear" w:color="auto" w:fill="1F497D"/>
          </w:tcPr>
          <w:p>
            <w:r>
              <w:rPr>
                <w:b/>
                <w:color w:val="FFFFFF"/>
              </w:rPr>
              <w:t>Sévérité</w:t>
            </w:r>
          </w:p>
        </w:tc>
      </w:tr>
      <w:tr>
        <w:tc>
          <w:tcPr>
            <w:tcW w:type="dxa" w:w="4561"/>
          </w:tcPr>
          <w:p>
            <w:r>
              <w:t>9.0 – 10.0</w:t>
            </w:r>
          </w:p>
        </w:tc>
        <w:tc>
          <w:tcPr>
            <w:tcW w:type="dxa" w:w="4561"/>
          </w:tcPr>
          <w:p>
            <w:r>
              <w:t>Critique</w:t>
            </w:r>
          </w:p>
        </w:tc>
      </w:tr>
      <w:tr>
        <w:tc>
          <w:tcPr>
            <w:tcW w:type="dxa" w:w="4561"/>
          </w:tcPr>
          <w:p>
            <w:r>
              <w:t>7.0 – 8.9</w:t>
            </w:r>
          </w:p>
        </w:tc>
        <w:tc>
          <w:tcPr>
            <w:tcW w:type="dxa" w:w="4561"/>
          </w:tcPr>
          <w:p>
            <w:r>
              <w:t>Élevé</w:t>
            </w:r>
          </w:p>
        </w:tc>
      </w:tr>
      <w:tr>
        <w:tc>
          <w:tcPr>
            <w:tcW w:type="dxa" w:w="4561"/>
          </w:tcPr>
          <w:p>
            <w:r>
              <w:t>4.0 – 6.9</w:t>
            </w:r>
          </w:p>
        </w:tc>
        <w:tc>
          <w:tcPr>
            <w:tcW w:type="dxa" w:w="4561"/>
          </w:tcPr>
          <w:p>
            <w:r>
              <w:t>Moyen</w:t>
            </w:r>
          </w:p>
        </w:tc>
      </w:tr>
      <w:tr>
        <w:tc>
          <w:tcPr>
            <w:tcW w:type="dxa" w:w="4561"/>
          </w:tcPr>
          <w:p>
            <w:r>
              <w:t>0.1 – 3.9</w:t>
            </w:r>
          </w:p>
        </w:tc>
        <w:tc>
          <w:tcPr>
            <w:tcW w:type="dxa" w:w="4561"/>
          </w:tcPr>
          <w:p>
            <w:r>
              <w:t>Faible</w:t>
            </w:r>
          </w:p>
        </w:tc>
      </w:tr>
      <w:tr>
        <w:tc>
          <w:tcPr>
            <w:tcW w:type="dxa" w:w="4561"/>
          </w:tcPr>
          <w:p>
            <w:r>
              <w:t>0.0</w:t>
            </w:r>
          </w:p>
        </w:tc>
        <w:tc>
          <w:tcPr>
            <w:tcW w:type="dxa" w:w="4561"/>
          </w:tcPr>
          <w:p>
            <w:r>
              <w:t>Aucune</w:t>
            </w:r>
          </w:p>
        </w:tc>
      </w:tr>
    </w:tbl>
    <w:p/>
    <w:p>
      <w:r>
        <w:br w:type="page"/>
      </w:r>
    </w:p>
    <w:p>
      <w:pPr>
        <w:pStyle w:val="Heading1"/>
      </w:pPr>
      <w:r>
        <w:rPr>
          <w:color w:val="1F497D"/>
        </w:rPr>
        <w:t>10. Conclusion</w:t>
      </w:r>
    </w:p>
    <w:p>
      <w:r>
        <w:rPr>
          <w:b w:val="0"/>
          <w:i w:val="0"/>
          <w:sz w:val="22"/>
        </w:rPr>
        <w:t>Le scanner OWASP Top 10 développé dans ce PFA couvre les dix catégories de vulnérabilités les plus critiques avec 12 détecteurs autonomes. Testé sur DVWA en mode authentifié, il identifie 128 vulnérabilités en moins de 10 secondes, générant un rapport HTML exploitable avec scores CVSS v3.1.</w:t>
      </w:r>
    </w:p>
    <w:p>
      <w:r>
        <w:rPr>
          <w:b w:val="0"/>
          <w:i w:val="0"/>
          <w:sz w:val="22"/>
        </w:rPr>
        <w:t>Les 26 tests unitaires valident chaque détecteur de façon isolée, garantissant la robustesse et la maintenabilité du code. L'architecture modulaire (pipeline crawl → detect → evaluate → report) facilite l'ajout de nouveaux détecteurs pour couvrir des catégories supplémentaires.</w:t>
      </w:r>
    </w:p>
    <w:p>
      <w:r>
        <w:rPr>
          <w:b w:val="0"/>
          <w:i w:val="0"/>
          <w:sz w:val="22"/>
        </w:rPr>
        <w:t>Ce projet constitue une base solide pour un outil de pentest éducatif, extensible vers des techniques de détection plus avancées (blind SQLi, stored XSS, détection d'authentification JWT, etc.).</w:t>
      </w:r>
    </w:p>
    <w:p/>
    <w:p>
      <w:r>
        <w:rPr>
          <w:b w:val="0"/>
          <w:i/>
          <w:sz w:val="22"/>
        </w:rPr>
        <w:t>AVERTISSEMENT : Cet outil ne doit être utilisé QUE sur des applications dont vous avez l'autorisation explicite de tester la sécurité.</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