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7 — III · Равенство и крайности</w:t>
      </w:r>
    </w:p>
    <w:p>
      <w:r>
        <w:rPr>
          <w:color w:val="6B6684"/>
        </w:rPr>
        <w:t>Политические идеологии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~2,0 мин</w:t>
      </w:r>
    </w:p>
    <w:p>
      <w:r>
        <w:rPr>
          <w:b/>
        </w:rPr>
        <w:t xml:space="preserve">О чём твой блок: </w:t>
      </w:r>
      <w:r>
        <w:t>Социализм и две его ветви, фашизм и анархизм</w:t>
      </w:r>
    </w:p>
    <w:p>
      <w:r>
        <w:t>Ты выступаешь 3-м из 4. Экранов у тебя: 2.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словами.</w:t>
      </w:r>
    </w:p>
    <w:p>
      <w:pPr>
        <w:pStyle w:val="ListBullet"/>
      </w:pPr>
      <w:r>
        <w:t>На экране — заголовок и две-три строки. Полный текст экрана открывается кнопкой «+» внизу слева (или Enter) и появляется справа.</w:t>
      </w:r>
    </w:p>
    <w:p>
      <w:pPr>
        <w:pStyle w:val="ListBullet"/>
      </w:pPr>
      <w:r>
        <w:t>Говори простыми словами: что это за идеология, чего она хочет, какой пример.</w:t>
      </w:r>
    </w:p>
    <w:p>
      <w:pPr>
        <w:pStyle w:val="ListBullet"/>
      </w:pPr>
      <w:r>
        <w:t>Назови автора и год — они перечислены в конце файла и внизу блока справа.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«Третья большая идея поставила в центр не свободу и не традицию, а равенство.»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05 · Социализм  ·  ~65 сек</w:t>
      </w:r>
    </w:p>
    <w:p>
      <w:r>
        <w:t>Классический текст — «Манифест Коммунистической партии» Карла Маркса и Фридриха Энгельса, 1848 год. Их мысль: кто владеет заводами и землёй, тот владеет и властью. Чтобы исчезло неравенство, эта собственность должна стать общей.</w:t>
      </w:r>
    </w:p>
    <w:p>
      <w:r>
        <w:t>В 1899 году Эдуард Бернштейн возразил: рабочие живут лучше, чем предсказывал Маркс, и до цели можно дойти через выборы и реформы. Социалисты раскололись: коммунисты — за революцию, социал-демократы — за реформы.</w:t>
      </w:r>
    </w:p>
    <w:p>
      <w:r>
        <w:t>Социал-демократы оставили рынок, но ввели высокие налоги и на эти деньги построили бесплатное образование, медицину и пенсии. Это социальное государство — ярче всего в Швеции, Норвегии и Дании.</w:t>
      </w:r>
    </w:p>
    <w:p>
      <w:r>
        <w:t>Были и идеологии, которые отвергли и свободу, и равенство в привычном виде.</w:t>
      </w:r>
    </w:p>
    <w:p>
      <w:pPr>
        <w:pStyle w:val="Heading2"/>
      </w:pPr>
      <w:r>
        <w:rPr>
          <w:color w:val="B8452D"/>
        </w:rPr>
        <w:t>Экран 06 · Фашизм и анархизм  ·  ~55 сек</w:t>
      </w:r>
    </w:p>
    <w:p>
      <w:r>
        <w:t>Это две противоположные крайности.</w:t>
      </w:r>
    </w:p>
    <w:p>
      <w:r>
        <w:t>Фашизм пришёл к власти в Италии в 1922 году, национал-социализм — в Германии в 1933-м. Нация или раса объявляется высшей ценностью, личность подчинена целому, вся власть у вождя, оппозиция запрещена. Это противник и либерализма, и социализма.</w:t>
      </w:r>
    </w:p>
    <w:p>
      <w:r>
        <w:t>Анархизм — Михаил Бакунин и Пётр Кропоткин, XIX век. Их довод: любая власть развращает, поэтому государство нужно заменить добровольными объединениями людей. Ни одно большое общество так не устроилось, но критика государства вошла в политическую науку.</w:t>
      </w:r>
    </w:p>
    <w:p>
      <w:r>
        <w:t>Остаётся последний шаг — что появилось в XX веке и как всё это выглядит у нас.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«Остаётся последний шаг — что появилось в XX веке и как всё это выглядит у нас.»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К. Маркс, Ф. Энгельс · «Манифест Коммунистической партии» · 1848</w:t>
      </w:r>
    </w:p>
    <w:p>
      <w:pPr>
        <w:pStyle w:val="ListBullet"/>
      </w:pPr>
      <w:r>
        <w:t>Э. Бернштейн · «Предпосылки социализма» · 1899</w:t>
      </w:r>
    </w:p>
    <w:p>
      <w:pPr>
        <w:pStyle w:val="ListBullet"/>
      </w:pPr>
      <w:r>
        <w:t>П. Кропоткин · «Взаимная помощь» · 1902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