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Тема 3 — II · Средние века</w:t>
      </w:r>
    </w:p>
    <w:p>
      <w:r>
        <w:rPr>
          <w:color w:val="6B6684"/>
        </w:rPr>
        <w:t>История развития политической мысли</w:t>
      </w:r>
    </w:p>
    <w:p>
      <w:r>
        <w:rPr>
          <w:b/>
        </w:rPr>
        <w:t xml:space="preserve">Выступает: </w:t>
      </w:r>
      <w:r>
        <w:t xml:space="preserve">______________________     </w:t>
      </w:r>
      <w:r>
        <w:rPr>
          <w:b/>
        </w:rPr>
        <w:t xml:space="preserve">Твоё время: </w:t>
      </w:r>
      <w:r>
        <w:t>~1,6 мин</w:t>
      </w:r>
    </w:p>
    <w:p>
      <w:r>
        <w:rPr>
          <w:b/>
        </w:rPr>
        <w:t xml:space="preserve">О чём твой блок: </w:t>
      </w:r>
      <w:r>
        <w:t>Власть от Бога — и Макиавелли, который посмотрел на неё трезво</w:t>
      </w:r>
    </w:p>
    <w:p>
      <w:r>
        <w:t>Ты выступаешь 2-м из 5. Экранов у тебя: 2.</w:t>
      </w:r>
    </w:p>
    <w:p>
      <w:pPr>
        <w:pStyle w:val="Heading1"/>
      </w:pPr>
      <w:r>
        <w:rPr>
          <w:color w:val="4A2FD6"/>
        </w:rPr>
        <w:t>Пять правил</w:t>
      </w:r>
    </w:p>
    <w:p>
      <w:pPr>
        <w:pStyle w:val="ListBullet"/>
      </w:pPr>
      <w:r>
        <w:t>Читать с листа нельзя. Выучи первую и последнюю фразу своего блока — остальное говори своими словами по экрану.</w:t>
      </w:r>
    </w:p>
    <w:p>
      <w:pPr>
        <w:pStyle w:val="ListBullet"/>
      </w:pPr>
      <w:r>
        <w:t>На экране — опора: имя, книга, год и одна мысль. Всё, что не на экране, есть в этом файле.</w:t>
      </w:r>
    </w:p>
    <w:p>
      <w:pPr>
        <w:pStyle w:val="ListBullet"/>
      </w:pPr>
      <w:r>
        <w:t>Обязательно произнеси фразу «моя позиция состоит в том, что» — она выделена в тексте заглавными.</w:t>
      </w:r>
    </w:p>
    <w:p>
      <w:pPr>
        <w:pStyle w:val="ListBullet"/>
      </w:pPr>
      <w:r>
        <w:t>Назови первоисточник с автором и годом — они перечислены в конце файла.</w:t>
      </w:r>
    </w:p>
    <w:p>
      <w:pPr>
        <w:pStyle w:val="ListBullet"/>
      </w:pPr>
      <w:r>
        <w:t>О сегодняшней политике говори категориями науки, без оценок в любую сторону.</w:t>
      </w:r>
    </w:p>
    <w:p>
      <w:pPr>
        <w:pStyle w:val="Heading1"/>
      </w:pPr>
      <w:r>
        <w:rPr>
          <w:color w:val="4A2FD6"/>
        </w:rPr>
        <w:t>Твой сигнал начинать</w:t>
      </w:r>
    </w:p>
    <w:p>
      <w:r>
        <w:rPr>
          <w:color w:val="6B6684"/>
        </w:rPr>
        <w:t xml:space="preserve">Предыдущий заканчивает словами: </w:t>
      </w:r>
    </w:p>
    <w:p>
      <w:r>
        <w:rPr>
          <w:i/>
        </w:rPr>
        <w:t>«Дальше — Средние века. Там на вопрос «откуда власть» ответили совсем иначе.»</w:t>
      </w:r>
    </w:p>
    <w:p>
      <w:r>
        <w:t>Как только услышал это — выходи и начинай со своего первого экрана.</w:t>
      </w:r>
    </w:p>
    <w:p>
      <w:pPr>
        <w:pStyle w:val="Heading1"/>
      </w:pPr>
      <w:r>
        <w:rPr>
          <w:color w:val="4A2FD6"/>
        </w:rPr>
        <w:t>Что говорить по экранам</w:t>
      </w:r>
    </w:p>
    <w:p>
      <w:pPr>
        <w:pStyle w:val="Heading2"/>
      </w:pPr>
      <w:r>
        <w:rPr>
          <w:color w:val="B8452D"/>
        </w:rPr>
        <w:t>Экран 04 · Власть от Бога  ·  ~45 сек</w:t>
      </w:r>
    </w:p>
    <w:p>
      <w:r>
        <w:t>В Средние века главный ответ был такой: власть — от Бога. Августин в пятом веке написал «О граде Божьем». Он описал два града. Земной — там люди живут ради себя. И Божий — там живут ради Бога. Государство несовершенно, но нужно: оно сдерживает зло.</w:t>
      </w:r>
    </w:p>
    <w:p>
      <w:r>
        <w:t>Фома Аквинский в тринадцатом веке добавил важную вещь. Да, власть от Бога, но у правителя есть обязанности. Он должен заботиться об общем благе. Если правитель превращается в тирана, народ имеет право не подчиняться.</w:t>
      </w:r>
    </w:p>
    <w:p>
      <w:r>
        <w:t>То есть уже тогда появилась мысль: у власти есть границы.</w:t>
      </w:r>
    </w:p>
    <w:p>
      <w:pPr>
        <w:pStyle w:val="Heading2"/>
      </w:pPr>
      <w:r>
        <w:rPr>
          <w:color w:val="B8452D"/>
        </w:rPr>
        <w:t>Экран 05 · Макиавелли: как есть, а не как должно  ·  ~50 сек</w:t>
      </w:r>
    </w:p>
    <w:p>
      <w:r>
        <w:t>А потом — Возрождение и Никколо Макиавелли. 1513 год, книга «Государь». Он первым посмотрел на политику без розовых очков: не как должно быть, а как есть на самом деле. Как правители реально удерживают власть. Он отделил политику от морали. Фраза «цель оправдывает средства» — это про него, хотя дословно он её не писал. С Макиавелли начинается политика как наука о реальности.</w:t>
      </w:r>
    </w:p>
    <w:p>
      <w:r>
        <w:t>Чуть позже Жан Боден в 1576 году ввёл понятие «суверенитет» — высшая власть в государстве, которая ни от кого не зависит. Это понятие теперь есть в каждой конституции.</w:t>
      </w:r>
    </w:p>
    <w:p>
      <w:r>
        <w:t>Дальше — Новое время, где впервые сказали: государство создают сами люди.</w:t>
      </w:r>
    </w:p>
    <w:p>
      <w:pPr>
        <w:pStyle w:val="Heading1"/>
      </w:pPr>
      <w:r>
        <w:rPr>
          <w:color w:val="4A2FD6"/>
        </w:rPr>
        <w:t>Чем ты заканчиваешь</w:t>
      </w:r>
    </w:p>
    <w:p>
      <w:r>
        <w:rPr>
          <w:i/>
        </w:rPr>
        <w:t>«Дальше — Новое время, где впервые сказали: государство создают сами люди.»</w:t>
      </w:r>
    </w:p>
    <w:p>
      <w:r>
        <w:t>После этой фразы делаешь шаг назад — слово переходит к следующему.</w:t>
      </w:r>
    </w:p>
    <w:p>
      <w:pPr>
        <w:pStyle w:val="Heading1"/>
      </w:pPr>
      <w:r>
        <w:rPr>
          <w:color w:val="4A2FD6"/>
        </w:rPr>
        <w:t>Твои первоисточники</w:t>
      </w:r>
    </w:p>
    <w:p>
      <w:pPr>
        <w:pStyle w:val="ListBullet"/>
      </w:pPr>
      <w:r>
        <w:t>Августин · «О граде Божьем» · V век</w:t>
      </w:r>
    </w:p>
    <w:p>
      <w:pPr>
        <w:pStyle w:val="ListBullet"/>
      </w:pPr>
      <w:r>
        <w:t>Фома Аквинский · «О правлении государей» · XIII век</w:t>
      </w:r>
    </w:p>
    <w:p>
      <w:pPr>
        <w:pStyle w:val="ListBullet"/>
      </w:pPr>
      <w:r>
        <w:t>Н. Макиавелли · «Государь» · 1513</w:t>
      </w:r>
    </w:p>
    <w:p>
      <w:pPr>
        <w:pStyle w:val="ListBullet"/>
      </w:pPr>
      <w:r>
        <w:t>Ж. Боден · «Шесть книг о государстве» · 1576</w:t>
      </w:r>
    </w:p>
    <w:p>
      <w:r>
        <w:t>Назвать автора и год обязательно — это требование СРО.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