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Тема 6 — III · Какое бывает</w:t>
      </w:r>
    </w:p>
    <w:p>
      <w:r>
        <w:rPr>
          <w:color w:val="6B6684"/>
        </w:rPr>
        <w:t>Государство и гражданское общество: происхождение и сущность</w:t>
      </w:r>
    </w:p>
    <w:p>
      <w:r>
        <w:rPr>
          <w:b/>
        </w:rPr>
        <w:t xml:space="preserve">Выступает: </w:t>
      </w:r>
      <w:r>
        <w:t xml:space="preserve">______________________     </w:t>
      </w:r>
      <w:r>
        <w:rPr>
          <w:b/>
        </w:rPr>
        <w:t xml:space="preserve">Твоё время: </w:t>
      </w:r>
      <w:r>
        <w:t>~2,4 мин</w:t>
      </w:r>
    </w:p>
    <w:p>
      <w:r>
        <w:rPr>
          <w:b/>
        </w:rPr>
        <w:t xml:space="preserve">О чём твой блок: </w:t>
      </w:r>
      <w:r>
        <w:t>Три разных вопроса: кто правит, как поделена территория, как правят</w:t>
      </w:r>
    </w:p>
    <w:p>
      <w:r>
        <w:t>Ты выступаешь 3-м из 5. Экранов у тебя: 3.</w:t>
      </w:r>
    </w:p>
    <w:p>
      <w:pPr>
        <w:pStyle w:val="Heading1"/>
      </w:pPr>
      <w:r>
        <w:rPr>
          <w:color w:val="4A2FD6"/>
        </w:rPr>
        <w:t>Пять правил</w:t>
      </w:r>
    </w:p>
    <w:p>
      <w:pPr>
        <w:pStyle w:val="ListBullet"/>
      </w:pPr>
      <w:r>
        <w:t>Читать с листа нельзя. Выучи первую и последнюю фразу своего блока — остальное говори своими словами по экрану.</w:t>
      </w:r>
    </w:p>
    <w:p>
      <w:pPr>
        <w:pStyle w:val="ListBullet"/>
      </w:pPr>
      <w:r>
        <w:t>На экране — опора: имя, книга, год и одна мысль. Всё, что не на экране, есть в этом файле.</w:t>
      </w:r>
    </w:p>
    <w:p>
      <w:pPr>
        <w:pStyle w:val="ListBullet"/>
      </w:pPr>
      <w:r>
        <w:t>Обязательно произнеси фразу «моя позиция состоит в том, что» — она выделена в тексте заглавными.</w:t>
      </w:r>
    </w:p>
    <w:p>
      <w:pPr>
        <w:pStyle w:val="ListBullet"/>
      </w:pPr>
      <w:r>
        <w:t>Назови первоисточник с автором и годом — они перечислены в конце файла.</w:t>
      </w:r>
    </w:p>
    <w:p>
      <w:pPr>
        <w:pStyle w:val="ListBullet"/>
      </w:pPr>
      <w:r>
        <w:t>О сегодняшней политике говори категориями науки, без оценок в любую сторону.</w:t>
      </w:r>
    </w:p>
    <w:p>
      <w:pPr>
        <w:pStyle w:val="Heading1"/>
      </w:pPr>
      <w:r>
        <w:rPr>
          <w:color w:val="4A2FD6"/>
        </w:rPr>
        <w:t>Твой сигнал начинать</w:t>
      </w:r>
    </w:p>
    <w:p>
      <w:r>
        <w:rPr>
          <w:color w:val="6B6684"/>
        </w:rPr>
        <w:t xml:space="preserve">Предыдущий заканчивает словами: </w:t>
      </w:r>
    </w:p>
    <w:p>
      <w:r>
        <w:rPr>
          <w:i/>
        </w:rPr>
        <w:t>«Дальше — раз государства разные, их нужно научиться различать.»</w:t>
      </w:r>
    </w:p>
    <w:p>
      <w:r>
        <w:t>Как только услышал это — выходи и начинай со своего первого экрана.</w:t>
      </w:r>
    </w:p>
    <w:p>
      <w:pPr>
        <w:pStyle w:val="Heading1"/>
      </w:pPr>
      <w:r>
        <w:rPr>
          <w:color w:val="4A2FD6"/>
        </w:rPr>
        <w:t>Что говорить по экранам</w:t>
      </w:r>
    </w:p>
    <w:p>
      <w:pPr>
        <w:pStyle w:val="Heading2"/>
      </w:pPr>
      <w:r>
        <w:rPr>
          <w:color w:val="B8452D"/>
        </w:rPr>
        <w:t>Экран 07 · Три разных вопроса о форме  ·  ~50 сек</w:t>
      </w:r>
    </w:p>
    <w:p>
      <w:r>
        <w:t>Когда говорят «форма государства», смешивают три разных вопроса. Разведём их.</w:t>
      </w:r>
    </w:p>
    <w:p>
      <w:r>
        <w:t>Первый: форма правления — кто глава государства и как он им стал. Монархия — по наследству, бывает абсолютная и конституционная. Республика — главу выбирают: президентская, парламентская или смешанная.</w:t>
      </w:r>
    </w:p>
    <w:p>
      <w:r>
        <w:t>Второй: форма устройства — как поделена территория. Унитарное государство — один центр. Федерация — у частей свои законы и свои парламенты: США, Германия, Индия. Конфедерация — союз самостоятельных государств.</w:t>
      </w:r>
    </w:p>
    <w:p>
      <w:r>
        <w:t>Третий: политический режим — как именно правят. Демократический, авторитарный, тоталитарный.</w:t>
      </w:r>
    </w:p>
    <w:p>
      <w:r>
        <w:t>И важная деталь: монархия и демократия — не противоположности. Великобритания и Швеция — монархии и при этом демократии.</w:t>
      </w:r>
    </w:p>
    <w:p>
      <w:pPr>
        <w:pStyle w:val="Heading2"/>
      </w:pPr>
      <w:r>
        <w:rPr>
          <w:color w:val="B8452D"/>
        </w:rPr>
        <w:t>Экран 08 · Казахстан по трём вопросам  ·  ~50 сек</w:t>
      </w:r>
    </w:p>
    <w:p>
      <w:r>
        <w:t>Разберём свой случай по тем же трём вопросам.</w:t>
      </w:r>
    </w:p>
    <w:p>
      <w:r>
        <w:t>Форма правления — республика: главу государства и депутатов выбирают. С первого июля 2026 года действует новая Конституция.</w:t>
      </w:r>
    </w:p>
    <w:p>
      <w:r>
        <w:t>Форма устройства — унитарное государство. Семнадцать областей и три города республиканского значения: Астана, Алматы и Шымкент. Своих конституций у областей нет.</w:t>
      </w:r>
    </w:p>
    <w:p>
      <w:r>
        <w:t>Парламент — однопалатный Курултай, сто сорок пять депутатов, избран двадцать третьего августа 2026 года.</w:t>
      </w:r>
    </w:p>
    <w:p>
      <w:r>
        <w:t>Для сравнения. В федерации у штата или земли свои законы и свой парламент. В унитарном государстве область исполняет общие законы, а не пишет свои. Это и есть главная разница — на каком уровне принимаются решения.</w:t>
      </w:r>
    </w:p>
    <w:p>
      <w:pPr>
        <w:pStyle w:val="Heading2"/>
      </w:pPr>
      <w:r>
        <w:rPr>
          <w:color w:val="B8452D"/>
        </w:rPr>
        <w:t>Экран 09 · Форма — это про уровень решений  ·  ~45 сек</w:t>
      </w:r>
    </w:p>
    <w:p>
      <w:r>
        <w:rPr>
          <w:b/>
        </w:rPr>
        <w:t>МОЯ ПОЗИЦИЯ СОСТОИТ В ТОМ, ЧТО</w:t>
      </w:r>
      <w:r>
        <w:t xml:space="preserve"> форма государства — это не слова из учебника. Это ответ на вопрос, где именно принимается решение, которое тебя касается.</w:t>
      </w:r>
    </w:p>
    <w:p>
      <w:r>
        <w:t>Простой пример: ремонт дороги у твоего дома. В унитарном государстве правила задаёт центр, а исполняет область. В федерации многое решили бы на уровне штата или земли.</w:t>
      </w:r>
    </w:p>
    <w:p>
      <w:r>
        <w:t>И ещё одно. Режим виден не в названии, а в том, можно ли сменить власть на выборах и защититься в суде.</w:t>
      </w:r>
    </w:p>
    <w:p>
      <w:r>
        <w:t>Но государство — это не всё общество. Рядом есть вторая опора.</w:t>
      </w:r>
    </w:p>
    <w:p>
      <w:pPr>
        <w:pStyle w:val="Heading1"/>
      </w:pPr>
      <w:r>
        <w:rPr>
          <w:color w:val="4A2FD6"/>
        </w:rPr>
        <w:t>Чем ты заканчиваешь</w:t>
      </w:r>
    </w:p>
    <w:p>
      <w:r>
        <w:rPr>
          <w:i/>
        </w:rPr>
        <w:t>«Но государство — это не всё общество. Рядом есть вторая опора.»</w:t>
      </w:r>
    </w:p>
    <w:p>
      <w:r>
        <w:t>После этой фразы делаешь шаг назад — слово переходит к следующему.</w:t>
      </w:r>
    </w:p>
    <w:p>
      <w:pPr>
        <w:pStyle w:val="Heading1"/>
      </w:pPr>
      <w:r>
        <w:rPr>
          <w:color w:val="4A2FD6"/>
        </w:rPr>
        <w:t>Твои первоисточники</w:t>
      </w:r>
    </w:p>
    <w:p>
      <w:r>
        <w:t>Новых первоисточников в твоём блоке нет: ты опираешься на тех, кого назвали до тебя, и ссылаешься на них по имени («как говорил Вебер…»).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